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AD32A" w14:textId="77777777" w:rsidR="004865C3" w:rsidRPr="00405144" w:rsidRDefault="004865C3" w:rsidP="004865C3">
      <w:pPr>
        <w:rPr>
          <w:sz w:val="20"/>
          <w:szCs w:val="20"/>
        </w:rPr>
      </w:pPr>
      <w:r w:rsidRPr="00405144">
        <w:rPr>
          <w:noProof/>
          <w:sz w:val="20"/>
          <w:szCs w:val="20"/>
        </w:rPr>
        <w:drawing>
          <wp:anchor distT="0" distB="0" distL="114300" distR="114300" simplePos="0" relativeHeight="251659264" behindDoc="0" locked="0" layoutInCell="1" allowOverlap="1" wp14:anchorId="581A6F48" wp14:editId="092C04A3">
            <wp:simplePos x="0" y="0"/>
            <wp:positionH relativeFrom="margin">
              <wp:align>right</wp:align>
            </wp:positionH>
            <wp:positionV relativeFrom="paragraph">
              <wp:posOffset>0</wp:posOffset>
            </wp:positionV>
            <wp:extent cx="859682" cy="850318"/>
            <wp:effectExtent l="0" t="0" r="0" b="6932"/>
            <wp:wrapSquare wrapText="bothSides"/>
            <wp:docPr id="1489209623" name="Afbeelding 1" descr="Afbeelding met tekst, Lettertype, poster, Graphics&#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859682" cy="850318"/>
                    </a:xfrm>
                    <a:prstGeom prst="rect">
                      <a:avLst/>
                    </a:prstGeom>
                    <a:noFill/>
                    <a:ln>
                      <a:noFill/>
                      <a:prstDash/>
                    </a:ln>
                  </pic:spPr>
                </pic:pic>
              </a:graphicData>
            </a:graphic>
          </wp:anchor>
        </w:drawing>
      </w:r>
      <w:r w:rsidRPr="00405144">
        <w:rPr>
          <w:sz w:val="20"/>
          <w:szCs w:val="20"/>
        </w:rPr>
        <w:t>Mondelinge vraag Vlaams Belang-fractie, gemeenteraad Wevelgem</w:t>
      </w:r>
    </w:p>
    <w:p w14:paraId="73B3C08E" w14:textId="3CFF9C65" w:rsidR="004865C3" w:rsidRPr="00405144" w:rsidRDefault="004865C3" w:rsidP="004865C3">
      <w:pPr>
        <w:rPr>
          <w:sz w:val="20"/>
          <w:szCs w:val="20"/>
        </w:rPr>
      </w:pPr>
      <w:r w:rsidRPr="00405144">
        <w:rPr>
          <w:sz w:val="20"/>
          <w:szCs w:val="20"/>
        </w:rPr>
        <w:t xml:space="preserve">Legislatuur 2024-2030, werkjaar 2025-2026, Nr. </w:t>
      </w:r>
      <w:r w:rsidR="00F045D1">
        <w:rPr>
          <w:sz w:val="20"/>
          <w:szCs w:val="20"/>
        </w:rPr>
        <w:t>10</w:t>
      </w:r>
    </w:p>
    <w:p w14:paraId="51EF00AB" w14:textId="77777777" w:rsidR="004865C3" w:rsidRPr="009222C8" w:rsidRDefault="004865C3" w:rsidP="004865C3">
      <w:pPr>
        <w:rPr>
          <w:sz w:val="20"/>
          <w:szCs w:val="20"/>
        </w:rPr>
      </w:pPr>
      <w:r w:rsidRPr="00405144">
        <w:rPr>
          <w:sz w:val="20"/>
          <w:szCs w:val="20"/>
        </w:rPr>
        <w:t xml:space="preserve">Indiener: </w:t>
      </w:r>
      <w:r>
        <w:rPr>
          <w:sz w:val="20"/>
          <w:szCs w:val="20"/>
        </w:rPr>
        <w:t>Dennis Bels</w:t>
      </w:r>
    </w:p>
    <w:p w14:paraId="4020613D" w14:textId="3127B69D" w:rsidR="008957CA" w:rsidRDefault="008957CA" w:rsidP="004865C3">
      <w:pPr>
        <w:rPr>
          <w:b/>
          <w:bCs/>
          <w:u w:val="single"/>
        </w:rPr>
      </w:pPr>
      <w:r>
        <w:rPr>
          <w:b/>
          <w:bCs/>
          <w:u w:val="single"/>
        </w:rPr>
        <w:t>D</w:t>
      </w:r>
      <w:r w:rsidRPr="008957CA">
        <w:rPr>
          <w:b/>
          <w:bCs/>
          <w:u w:val="single"/>
        </w:rPr>
        <w:t>e toekomst van de VDAB-site in Wevelgem-Zuid</w:t>
      </w:r>
    </w:p>
    <w:p w14:paraId="1CB4FBCB" w14:textId="04F19334" w:rsidR="00E52000" w:rsidRDefault="00E52000" w:rsidP="00E52000">
      <w:r>
        <w:t>De Vlaamse Dienst voor Arbeidsbemiddeling en Beroepsopleiding (VDAB) is momenteel bezig met de uitbouw van een nieuwe mastercampus in Roeselare, die volgens de planning begin 2027 de deuren zal openen. Deze campus moet uitgroeien tot een innovatief opleidingscentrum rond industrie, technologie, duurzaamheid en energie, waar werkzoekenden, studenten en werknemers terechtkunnen voor opleiding en bijscholing.</w:t>
      </w:r>
      <w:r w:rsidR="00224272">
        <w:t xml:space="preserve"> </w:t>
      </w:r>
      <w:r w:rsidR="00224272" w:rsidRPr="00224272">
        <w:t xml:space="preserve">Reeds in juli 2017 werd, onder toenmalig minister van Werk Philippe </w:t>
      </w:r>
      <w:proofErr w:type="spellStart"/>
      <w:r w:rsidR="00224272" w:rsidRPr="00224272">
        <w:t>Muyters</w:t>
      </w:r>
      <w:proofErr w:type="spellEnd"/>
      <w:r w:rsidR="00224272" w:rsidRPr="00224272">
        <w:t>, een conceptnota goedgekeurd waarin deze hervorming werd aangekondigd.</w:t>
      </w:r>
    </w:p>
    <w:p w14:paraId="7307CA4C" w14:textId="662C557D" w:rsidR="004865C3" w:rsidRDefault="00E52000" w:rsidP="00E52000">
      <w:r>
        <w:t>Deze centralisatie heeft echter als gevolg dat verschillende bestaande VDAB-opleidingscentra in West-Vlaanderen zullen sluiten, waaronder ook het opleidingscentrum in Wevelgem, gelegen in de industriezone Wevelgem-Zuid.</w:t>
      </w:r>
    </w:p>
    <w:p w14:paraId="51CEFD50" w14:textId="4A824424" w:rsidR="00224272" w:rsidRDefault="00224272" w:rsidP="004865C3">
      <w:r w:rsidRPr="00224272">
        <w:t>Hoewel de gemeente Wevelgem geen directe beslissingsnemer is in dit dossier, heeft deze evolutie wel een lokale impact.</w:t>
      </w:r>
      <w:r>
        <w:t xml:space="preserve"> Vandaar deze vragen: </w:t>
      </w:r>
    </w:p>
    <w:p w14:paraId="2D9AC7DC" w14:textId="376AE23D" w:rsidR="00572606" w:rsidRDefault="000B118A" w:rsidP="000B118A">
      <w:r>
        <w:t xml:space="preserve">1) </w:t>
      </w:r>
      <w:r w:rsidR="00572606">
        <w:t>Wat is daar de huidige stand van zaken?</w:t>
      </w:r>
    </w:p>
    <w:p w14:paraId="570CAE61" w14:textId="0B7AE3CA" w:rsidR="00E52000" w:rsidRDefault="00572606" w:rsidP="00572606">
      <w:pPr>
        <w:ind w:left="708"/>
      </w:pPr>
      <w:r>
        <w:t xml:space="preserve">a) </w:t>
      </w:r>
      <w:r w:rsidR="00224272" w:rsidRPr="00224272">
        <w:t>Heeft het gemeentebestuur de voorbije jaren</w:t>
      </w:r>
      <w:r>
        <w:t xml:space="preserve"> en/of maanden</w:t>
      </w:r>
      <w:r w:rsidR="00224272" w:rsidRPr="00224272">
        <w:t xml:space="preserve"> overleg gehad met de VDAB over de toekomst van deze site?</w:t>
      </w:r>
      <w:r w:rsidR="00224272">
        <w:t xml:space="preserve"> Wat waren daar de conclusies?</w:t>
      </w:r>
    </w:p>
    <w:p w14:paraId="07E72338" w14:textId="19E4F1C8" w:rsidR="00224272" w:rsidRDefault="00572606" w:rsidP="00572606">
      <w:pPr>
        <w:ind w:left="708"/>
      </w:pPr>
      <w:r>
        <w:t>b</w:t>
      </w:r>
      <w:r w:rsidR="000B118A">
        <w:t xml:space="preserve">) </w:t>
      </w:r>
      <w:r w:rsidR="00224272">
        <w:t>Werd de toekomst van de site ook besproken in overleg met de v</w:t>
      </w:r>
      <w:r w:rsidR="00224272" w:rsidRPr="00224272">
        <w:t>ereniging bedrijventerrein Wevelgem-Zuid</w:t>
      </w:r>
      <w:r w:rsidR="00224272">
        <w:t xml:space="preserve"> (</w:t>
      </w:r>
      <w:proofErr w:type="spellStart"/>
      <w:r w:rsidR="00224272" w:rsidRPr="00224272">
        <w:t>BLeie</w:t>
      </w:r>
      <w:proofErr w:type="spellEnd"/>
      <w:r w:rsidR="00224272">
        <w:t>)?</w:t>
      </w:r>
      <w:r w:rsidR="000B118A">
        <w:t xml:space="preserve"> Indien ja, wat waren hier de conclusies?</w:t>
      </w:r>
    </w:p>
    <w:p w14:paraId="28E0B14A" w14:textId="14FB98EA" w:rsidR="000B118A" w:rsidRDefault="00572606" w:rsidP="000B118A">
      <w:r>
        <w:t>2</w:t>
      </w:r>
      <w:r w:rsidR="000B118A">
        <w:t>) Is er vandaag een visie binnen het gemeentebestuur over de herbestemming van deze strategisch gelegen site in Wevelgem-Zuid?</w:t>
      </w:r>
      <w:r>
        <w:t xml:space="preserve"> </w:t>
      </w:r>
      <w:r w:rsidR="000B118A">
        <w:t xml:space="preserve">Welke pistes worden </w:t>
      </w:r>
      <w:r>
        <w:t xml:space="preserve">daar </w:t>
      </w:r>
      <w:r w:rsidR="000B118A">
        <w:t>overwogen</w:t>
      </w:r>
      <w:r>
        <w:t>?</w:t>
      </w:r>
    </w:p>
    <w:p w14:paraId="3684F47A" w14:textId="4F0AB174" w:rsidR="00572606" w:rsidRDefault="00572606" w:rsidP="00572606">
      <w:r w:rsidRPr="00572606">
        <w:t>Indien de VDAB daar (voorlopig) geen overnemer voor zou hebben:</w:t>
      </w:r>
      <w:r>
        <w:t xml:space="preserve"> Welke stappen wil het gemeentebestuur ondernemen om te vermijden dat deze site, eens de VDAB vertrekt, gedurende langere tijd leeg komt te staan? Zal de gemeente hierin een proactieve rol opnemen richting VDAB of Vlaamse overheid?</w:t>
      </w:r>
    </w:p>
    <w:p w14:paraId="59793522" w14:textId="53E1E7F7" w:rsidR="000B118A" w:rsidRDefault="00572606" w:rsidP="000B118A">
      <w:r>
        <w:t xml:space="preserve">3) Hoe schat het bestuur de gevolgen in van deze centralisatiebeweging voor </w:t>
      </w:r>
      <w:r w:rsidR="000B118A" w:rsidRPr="000B118A">
        <w:t>de bereikbaarheid van levenslang leren voor werkzoekenden en andere</w:t>
      </w:r>
      <w:r>
        <w:t xml:space="preserve"> personen</w:t>
      </w:r>
      <w:r w:rsidR="000B118A" w:rsidRPr="000B118A">
        <w:t xml:space="preserve"> </w:t>
      </w:r>
      <w:r w:rsidRPr="00572606">
        <w:t>in onze regio (Menen/Wevelgem/Kortrijk)</w:t>
      </w:r>
      <w:r>
        <w:t xml:space="preserve"> </w:t>
      </w:r>
      <w:r w:rsidR="000B118A" w:rsidRPr="000B118A">
        <w:t xml:space="preserve">die via de VDAB zich willen </w:t>
      </w:r>
      <w:proofErr w:type="spellStart"/>
      <w:r w:rsidR="000B118A" w:rsidRPr="000B118A">
        <w:t>reskillen</w:t>
      </w:r>
      <w:proofErr w:type="spellEnd"/>
      <w:r w:rsidR="000B118A" w:rsidRPr="000B118A">
        <w:t xml:space="preserve"> en</w:t>
      </w:r>
      <w:r>
        <w:t>/of</w:t>
      </w:r>
      <w:r w:rsidR="000B118A" w:rsidRPr="000B118A">
        <w:t xml:space="preserve"> </w:t>
      </w:r>
      <w:proofErr w:type="spellStart"/>
      <w:r w:rsidR="000B118A" w:rsidRPr="000B118A">
        <w:t>upskillen</w:t>
      </w:r>
      <w:proofErr w:type="spellEnd"/>
      <w:r>
        <w:t>?</w:t>
      </w:r>
    </w:p>
    <w:p w14:paraId="104F95B4" w14:textId="77777777" w:rsidR="00E52000" w:rsidRDefault="00E52000" w:rsidP="004865C3"/>
    <w:p w14:paraId="1626B4A0" w14:textId="77777777" w:rsidR="00E52000" w:rsidRDefault="00E52000" w:rsidP="004865C3"/>
    <w:p w14:paraId="174FF107" w14:textId="77777777" w:rsidR="004865C3" w:rsidRDefault="004865C3" w:rsidP="00707AC3"/>
    <w:sectPr w:rsidR="004865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74772"/>
    <w:multiLevelType w:val="multilevel"/>
    <w:tmpl w:val="509E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386776"/>
    <w:multiLevelType w:val="multilevel"/>
    <w:tmpl w:val="F44A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80C37CA"/>
    <w:multiLevelType w:val="hybridMultilevel"/>
    <w:tmpl w:val="F37C95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28201748">
    <w:abstractNumId w:val="1"/>
  </w:num>
  <w:num w:numId="2" w16cid:durableId="1115250528">
    <w:abstractNumId w:val="0"/>
  </w:num>
  <w:num w:numId="3" w16cid:durableId="4703634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AC3"/>
    <w:rsid w:val="000B118A"/>
    <w:rsid w:val="000C4DA1"/>
    <w:rsid w:val="00224272"/>
    <w:rsid w:val="00243721"/>
    <w:rsid w:val="00435053"/>
    <w:rsid w:val="004865C3"/>
    <w:rsid w:val="00572606"/>
    <w:rsid w:val="005C77AF"/>
    <w:rsid w:val="006F62F8"/>
    <w:rsid w:val="00707AC3"/>
    <w:rsid w:val="0075681F"/>
    <w:rsid w:val="008957CA"/>
    <w:rsid w:val="00B66AE7"/>
    <w:rsid w:val="00E1796C"/>
    <w:rsid w:val="00E52000"/>
    <w:rsid w:val="00F045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66BA3"/>
  <w15:chartTrackingRefBased/>
  <w15:docId w15:val="{44B5806F-489A-4391-898D-C606E307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nl-BE" w:eastAsia="en-US" w:bidi="ar-SA"/>
        <w14:ligatures w14:val="standardContextual"/>
      </w:rPr>
    </w:rPrDefault>
    <w:pPrDefault>
      <w:pPr>
        <w:spacing w:after="12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07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07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07AC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07AC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707AC3"/>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707AC3"/>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707AC3"/>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707AC3"/>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707AC3"/>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07AC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07AC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07AC3"/>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707AC3"/>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707AC3"/>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707AC3"/>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707AC3"/>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707AC3"/>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707AC3"/>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707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07AC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07AC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07AC3"/>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707AC3"/>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707AC3"/>
    <w:rPr>
      <w:i/>
      <w:iCs/>
      <w:color w:val="404040" w:themeColor="text1" w:themeTint="BF"/>
    </w:rPr>
  </w:style>
  <w:style w:type="paragraph" w:styleId="Lijstalinea">
    <w:name w:val="List Paragraph"/>
    <w:basedOn w:val="Standaard"/>
    <w:uiPriority w:val="34"/>
    <w:qFormat/>
    <w:rsid w:val="00707AC3"/>
    <w:pPr>
      <w:ind w:left="720"/>
      <w:contextualSpacing/>
    </w:pPr>
  </w:style>
  <w:style w:type="character" w:styleId="Intensievebenadrukking">
    <w:name w:val="Intense Emphasis"/>
    <w:basedOn w:val="Standaardalinea-lettertype"/>
    <w:uiPriority w:val="21"/>
    <w:qFormat/>
    <w:rsid w:val="00707AC3"/>
    <w:rPr>
      <w:i/>
      <w:iCs/>
      <w:color w:val="0F4761" w:themeColor="accent1" w:themeShade="BF"/>
    </w:rPr>
  </w:style>
  <w:style w:type="paragraph" w:styleId="Duidelijkcitaat">
    <w:name w:val="Intense Quote"/>
    <w:basedOn w:val="Standaard"/>
    <w:next w:val="Standaard"/>
    <w:link w:val="DuidelijkcitaatChar"/>
    <w:uiPriority w:val="30"/>
    <w:qFormat/>
    <w:rsid w:val="00707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07AC3"/>
    <w:rPr>
      <w:i/>
      <w:iCs/>
      <w:color w:val="0F4761" w:themeColor="accent1" w:themeShade="BF"/>
    </w:rPr>
  </w:style>
  <w:style w:type="character" w:styleId="Intensieveverwijzing">
    <w:name w:val="Intense Reference"/>
    <w:basedOn w:val="Standaardalinea-lettertype"/>
    <w:uiPriority w:val="32"/>
    <w:qFormat/>
    <w:rsid w:val="00707AC3"/>
    <w:rPr>
      <w:b/>
      <w:bCs/>
      <w:smallCaps/>
      <w:color w:val="0F4761" w:themeColor="accent1" w:themeShade="BF"/>
      <w:spacing w:val="5"/>
    </w:rPr>
  </w:style>
  <w:style w:type="character" w:styleId="Hyperlink">
    <w:name w:val="Hyperlink"/>
    <w:basedOn w:val="Standaardalinea-lettertype"/>
    <w:uiPriority w:val="99"/>
    <w:unhideWhenUsed/>
    <w:rsid w:val="004865C3"/>
    <w:rPr>
      <w:color w:val="467886" w:themeColor="hyperlink"/>
      <w:u w:val="single"/>
    </w:rPr>
  </w:style>
  <w:style w:type="character" w:styleId="Onopgelostemelding">
    <w:name w:val="Unresolved Mention"/>
    <w:basedOn w:val="Standaardalinea-lettertype"/>
    <w:uiPriority w:val="99"/>
    <w:semiHidden/>
    <w:unhideWhenUsed/>
    <w:rsid w:val="00486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332</Words>
  <Characters>1826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Bels</dc:creator>
  <cp:keywords/>
  <dc:description/>
  <cp:lastModifiedBy>Dennis Bels</cp:lastModifiedBy>
  <cp:revision>6</cp:revision>
  <dcterms:created xsi:type="dcterms:W3CDTF">2026-03-11T10:00:00Z</dcterms:created>
  <dcterms:modified xsi:type="dcterms:W3CDTF">2026-03-31T07:44:00Z</dcterms:modified>
</cp:coreProperties>
</file>