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D3A21" w14:textId="77777777" w:rsidR="001A2691" w:rsidRPr="00405144" w:rsidRDefault="001A2691" w:rsidP="001A2691">
      <w:pPr>
        <w:rPr>
          <w:sz w:val="20"/>
          <w:szCs w:val="20"/>
        </w:rPr>
      </w:pPr>
      <w:r w:rsidRPr="00405144">
        <w:rPr>
          <w:noProof/>
          <w:sz w:val="20"/>
          <w:szCs w:val="20"/>
        </w:rPr>
        <w:drawing>
          <wp:anchor distT="0" distB="0" distL="114300" distR="114300" simplePos="0" relativeHeight="251659264" behindDoc="0" locked="0" layoutInCell="1" allowOverlap="1" wp14:anchorId="45BCB5C8" wp14:editId="739685B5">
            <wp:simplePos x="0" y="0"/>
            <wp:positionH relativeFrom="margin">
              <wp:align>right</wp:align>
            </wp:positionH>
            <wp:positionV relativeFrom="paragraph">
              <wp:posOffset>0</wp:posOffset>
            </wp:positionV>
            <wp:extent cx="859682" cy="850318"/>
            <wp:effectExtent l="0" t="0" r="0" b="6932"/>
            <wp:wrapSquare wrapText="bothSides"/>
            <wp:docPr id="1489209623" name="Afbeelding 1" descr="Afbeelding met tekst, Lettertype, poster, Graphics&#10;&#10;Door AI gegenereerde inhoud is mogelijk onjuis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859682" cy="850318"/>
                    </a:xfrm>
                    <a:prstGeom prst="rect">
                      <a:avLst/>
                    </a:prstGeom>
                    <a:noFill/>
                    <a:ln>
                      <a:noFill/>
                      <a:prstDash/>
                    </a:ln>
                  </pic:spPr>
                </pic:pic>
              </a:graphicData>
            </a:graphic>
          </wp:anchor>
        </w:drawing>
      </w:r>
      <w:r w:rsidRPr="00405144">
        <w:rPr>
          <w:sz w:val="20"/>
          <w:szCs w:val="20"/>
        </w:rPr>
        <w:t>Mondelinge vraag Vlaams Belang-fractie, gemeenteraad Wevelgem</w:t>
      </w:r>
    </w:p>
    <w:p w14:paraId="0D3BF8E1" w14:textId="77777777" w:rsidR="001A2691" w:rsidRPr="00405144" w:rsidRDefault="001A2691" w:rsidP="001A2691">
      <w:pPr>
        <w:rPr>
          <w:sz w:val="20"/>
          <w:szCs w:val="20"/>
        </w:rPr>
      </w:pPr>
      <w:r w:rsidRPr="00405144">
        <w:rPr>
          <w:sz w:val="20"/>
          <w:szCs w:val="20"/>
        </w:rPr>
        <w:t xml:space="preserve">Legislatuur 2024-2030, werkjaar 2025-2026, Nr. </w:t>
      </w:r>
      <w:r>
        <w:rPr>
          <w:sz w:val="20"/>
          <w:szCs w:val="20"/>
        </w:rPr>
        <w:t>13</w:t>
      </w:r>
    </w:p>
    <w:p w14:paraId="50C79100" w14:textId="77777777" w:rsidR="001A2691" w:rsidRPr="009222C8" w:rsidRDefault="001A2691" w:rsidP="001A2691">
      <w:pPr>
        <w:rPr>
          <w:sz w:val="20"/>
          <w:szCs w:val="20"/>
        </w:rPr>
      </w:pPr>
      <w:r w:rsidRPr="00405144">
        <w:rPr>
          <w:sz w:val="20"/>
          <w:szCs w:val="20"/>
        </w:rPr>
        <w:t xml:space="preserve">Indiener: </w:t>
      </w:r>
      <w:r>
        <w:rPr>
          <w:sz w:val="20"/>
          <w:szCs w:val="20"/>
        </w:rPr>
        <w:t>Dennis Bels</w:t>
      </w:r>
    </w:p>
    <w:p w14:paraId="13128EDC" w14:textId="77777777" w:rsidR="001A2691" w:rsidRDefault="001A2691" w:rsidP="001A2691">
      <w:pPr>
        <w:rPr>
          <w:b/>
          <w:bCs/>
          <w:u w:val="single"/>
        </w:rPr>
      </w:pPr>
      <w:r>
        <w:rPr>
          <w:b/>
          <w:bCs/>
          <w:u w:val="single"/>
        </w:rPr>
        <w:t>Inzet van de gemeente op toegankelijkheid van diensten en digitale geletterdheid</w:t>
      </w:r>
    </w:p>
    <w:p w14:paraId="49FF49F0" w14:textId="77777777" w:rsidR="001A2691" w:rsidRDefault="001A2691" w:rsidP="001A2691">
      <w:r>
        <w:t xml:space="preserve">Begin maart werd de nieuwste editie van de </w:t>
      </w:r>
      <w:proofErr w:type="spellStart"/>
      <w:r>
        <w:t>Imec-Digimeter</w:t>
      </w:r>
      <w:proofErr w:type="spellEnd"/>
      <w:r>
        <w:t xml:space="preserve"> gepubliceerd; deze toont dat </w:t>
      </w:r>
      <w:r w:rsidRPr="00AB703A">
        <w:t xml:space="preserve">Vlamingen </w:t>
      </w:r>
      <w:r>
        <w:t xml:space="preserve">volop </w:t>
      </w:r>
      <w:r w:rsidRPr="00AB703A">
        <w:t>digitaliseren, maar niet iedereen kan volgen</w:t>
      </w:r>
      <w:r>
        <w:t xml:space="preserve">. </w:t>
      </w:r>
      <w:r w:rsidRPr="00AB703A">
        <w:t>Hoewel 99% van de Vlamingen toegang heeft tot minstens één slim toestel en evenveel tot een vorm van internet, vertaalt dat zich niet automatisch in gelijke kansen om mee te zijn</w:t>
      </w:r>
      <w:r>
        <w:t xml:space="preserve">. Concreet bevat de </w:t>
      </w:r>
      <w:proofErr w:type="spellStart"/>
      <w:r>
        <w:t>Digimeter</w:t>
      </w:r>
      <w:proofErr w:type="spellEnd"/>
      <w:r>
        <w:t xml:space="preserve"> ook enkele interessante cijfers richting lokale besturen. </w:t>
      </w:r>
    </w:p>
    <w:p w14:paraId="61C468FB" w14:textId="77777777" w:rsidR="001A2691" w:rsidRPr="00AB703A" w:rsidRDefault="001A2691" w:rsidP="001A2691">
      <w:pPr>
        <w:pStyle w:val="Lijstalinea"/>
        <w:numPr>
          <w:ilvl w:val="0"/>
          <w:numId w:val="1"/>
        </w:numPr>
      </w:pPr>
      <w:r>
        <w:t>Betreft de duidelijkheid van digitale informatie stelt slechts 37% dat ze overheidswebsites duidelijk en toegankelijk vindt; 10% kan niet zelfstandig informatie vinden op overheidssites.</w:t>
      </w:r>
    </w:p>
    <w:p w14:paraId="46FC5B7F" w14:textId="77777777" w:rsidR="001A2691" w:rsidRDefault="001A2691" w:rsidP="001A2691">
      <w:pPr>
        <w:pStyle w:val="Lijstalinea"/>
        <w:numPr>
          <w:ilvl w:val="0"/>
          <w:numId w:val="1"/>
        </w:numPr>
      </w:pPr>
      <w:r>
        <w:t>Betreft digitale dienstverlening wil s</w:t>
      </w:r>
      <w:r w:rsidRPr="00E731DE">
        <w:t>lechts 25% uitsluitend online communiceren met de overheid</w:t>
      </w:r>
      <w:r>
        <w:t>. 58% verkiest een hybride model (zowel online als fysiek). 17% houdt echter vast aan een volledig offline afhandeling. Daarnaast stelt 43% van de deelnemers dat ze zich geforceerd voelen om digitale technologie te gebruiken. Dat laatste aspect is vooral iets dat ervaren wordt door ouderen en kwetsbare groepen.</w:t>
      </w:r>
    </w:p>
    <w:p w14:paraId="5A4EE9B5" w14:textId="77777777" w:rsidR="001A2691" w:rsidRDefault="001A2691" w:rsidP="001A2691">
      <w:r w:rsidRPr="00460F4E">
        <w:t>De VVSG besluit hieruit dat lokale besturen blijvend moeten inzetten op toegankelijke, laagdrempelige en warme dienstverlening, waarbij digitale kanalen worden aangevuld met fysieke loketten, telefonische bereikbaarheid en lokale hulpkanalen. Daarnaast wijst de VVSG op het belang van betaalbaarheid als structurele randvoorwaarde, onder meer via armoedebestrijding, toegang tot toestellen en publieke wifi. Ook gebruiksvriendelijkheid en duidelijke taal blijven cruciaal: digitale toepassingen en communicatie moeten eenvoudiger, consistenter en beter vindbaar zijn. Tot slot benadrukt de VVSG dat investeren in basisvaardigheden essentieel is, gaande van digitale vaardigheden tot bredere geletterdheid</w:t>
      </w:r>
      <w:r>
        <w:t xml:space="preserve"> (ook m.b.t. A.I)</w:t>
      </w:r>
      <w:r w:rsidRPr="00460F4E">
        <w:t>, met voldoende oefenkansen, begeleiding en lokale ondersteuning.</w:t>
      </w:r>
    </w:p>
    <w:p w14:paraId="2068A50A" w14:textId="77777777" w:rsidR="001A2691" w:rsidRDefault="001A2691" w:rsidP="001A2691">
      <w:r>
        <w:t xml:space="preserve">Tegen deze achtergrond werd recent ook het label ‘geletterde gemeente’ uitgereikt door </w:t>
      </w:r>
      <w:proofErr w:type="spellStart"/>
      <w:r>
        <w:t>Ligo</w:t>
      </w:r>
      <w:proofErr w:type="spellEnd"/>
      <w:r>
        <w:t xml:space="preserve"> aan 31 van de 62 West-Vlaamse steden en gemeenten. Dit label beloont lokale besturen die actief werk maken van duidelijke communicatie, toegankelijke dienstverlening en het versterken van geletterdheid bij hun inwoners. Het valt daarbij op dat Wevelgem momenteel blijkbaar niet tot deze groep behoort. Nochtans ondertekenden alle West-Vlaamse gemeenten in het verleden het charter rond geletterdheid, en doet de gemeente ook inspanningen rond toegankelijkheid van diensten en digitale geletterdheid, blijkend uit de respons van schepen </w:t>
      </w:r>
      <w:proofErr w:type="spellStart"/>
      <w:r>
        <w:t>Defieuw</w:t>
      </w:r>
      <w:proofErr w:type="spellEnd"/>
      <w:r>
        <w:t xml:space="preserve"> op m’n eerdere mondelinge vraag </w:t>
      </w:r>
      <w:proofErr w:type="spellStart"/>
      <w:r>
        <w:t>hieraangaande</w:t>
      </w:r>
      <w:proofErr w:type="spellEnd"/>
      <w:r>
        <w:t xml:space="preserve"> van 9 januari 2025. Ik denk dan in de eerste plaats ook aan de </w:t>
      </w:r>
      <w:proofErr w:type="spellStart"/>
      <w:r>
        <w:t>Digipunten</w:t>
      </w:r>
      <w:proofErr w:type="spellEnd"/>
      <w:r>
        <w:t xml:space="preserve"> in de bibliotheken en de </w:t>
      </w:r>
      <w:proofErr w:type="spellStart"/>
      <w:r>
        <w:t>LDC’s</w:t>
      </w:r>
      <w:proofErr w:type="spellEnd"/>
      <w:r>
        <w:t>. Ook stelt het nieuwe Meerjarenplan 2026-2031 dat werken aan digitale geletterdheid een maatschappelijke verantwoordelijkheid is waar de gemeente verder op zal inzetten.</w:t>
      </w:r>
    </w:p>
    <w:p w14:paraId="699033C4" w14:textId="77777777" w:rsidR="001A2691" w:rsidRDefault="001A2691" w:rsidP="001A2691">
      <w:r>
        <w:t>Bij deze m’n vragen:</w:t>
      </w:r>
    </w:p>
    <w:p w14:paraId="5C1EDCD0" w14:textId="10ADFC03" w:rsidR="001A2691" w:rsidRDefault="001A2691" w:rsidP="001A2691">
      <w:r>
        <w:t>1) Waarom behoort Wevelgem momenteel niet tot de groep van West-Vlaamse gemeenten die het label ‘geletterde gemeente’ hebben behaald? Heeft de gemeente zich daar geen kandidaat toe gesteld of voldoen we te weinig aan de criteria ter zake? Heeft het gemeentebestuur de ambitie om dit label in de toekomst alsnog te behalen?</w:t>
      </w:r>
    </w:p>
    <w:p w14:paraId="270A0602" w14:textId="383B9EBE" w:rsidR="001A2691" w:rsidRPr="00AB703A" w:rsidRDefault="001A2691" w:rsidP="001A2691">
      <w:r>
        <w:t>2) Hoe gaat het gemeentebestuur om met de vaststelling dat een aanzienlijke groep zich “geforceerd” voelt om digitale kanalen te gebruiken? Worden er concrete maatregelen genomen om digitale dwang te vermijden, bv. in communicatie naar burger toe?</w:t>
      </w:r>
    </w:p>
    <w:p w14:paraId="46954A86" w14:textId="77777777" w:rsidR="001A2691" w:rsidRDefault="001A2691" w:rsidP="001A2691">
      <w:r>
        <w:t xml:space="preserve">3) In het meerjarenplan stond een eerste aanzet om met een soort van “gemeentehuis aan huis” te werken. Ik verwijs daar naar Prioritaire actie PB1-ACT4: “Voor wie niet mobiel is, organiseren we dienstverlening aan huis dankzij een draagbare biometrische kit” als tijdelijk proefproject, waarvoor in begrotingsjaar 2026 8000 euro wordt voorzien. </w:t>
      </w:r>
    </w:p>
    <w:p w14:paraId="6858E1AD" w14:textId="77777777" w:rsidR="001A2691" w:rsidRDefault="001A2691" w:rsidP="001A2691">
      <w:pPr>
        <w:ind w:left="708"/>
      </w:pPr>
      <w:r>
        <w:lastRenderedPageBreak/>
        <w:t>a) Wat is daar de stand van zaken? Is dat al operationeel?</w:t>
      </w:r>
    </w:p>
    <w:p w14:paraId="34D69260" w14:textId="77777777" w:rsidR="001A2691" w:rsidRDefault="001A2691" w:rsidP="001A2691">
      <w:pPr>
        <w:ind w:left="708"/>
      </w:pPr>
      <w:r>
        <w:t>b) Hoe scherp is daar de afbakening van de doelgroep? Het gaat om “minder mobiele” mensen, die dus in regel fysieke hinderpalen ondervinden om naar het gemeenteloket te komen. Maar kan deze doelgroep ook uitgebreid worden naar personen die hinderpalen ondervinden door hun problemen inzake (digitale) geletterdheid?</w:t>
      </w:r>
    </w:p>
    <w:p w14:paraId="26BA2F43" w14:textId="77777777" w:rsidR="001A2691" w:rsidRDefault="001A2691" w:rsidP="001A2691">
      <w:pPr>
        <w:ind w:left="708"/>
      </w:pPr>
      <w:r>
        <w:t>c) Op basis van welke parameters zal de beoordeling van dit proefproject gebeuren, met het oog op een eventuele structurele inbedding in onze dienstverlening?</w:t>
      </w:r>
    </w:p>
    <w:p w14:paraId="12504382" w14:textId="34A73496" w:rsidR="00E1796C" w:rsidRDefault="001A2691" w:rsidP="001A2691">
      <w:r>
        <w:t xml:space="preserve">4) Welke eventuele andere </w:t>
      </w:r>
      <w:r w:rsidR="0055442D">
        <w:t xml:space="preserve">extra </w:t>
      </w:r>
      <w:r>
        <w:t>maatregelen neemt de gemeente om de aanbevelingen van de VVSG ter zake (beter) ter harte te nemen?</w:t>
      </w:r>
    </w:p>
    <w:sectPr w:rsidR="00E1796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E512D6"/>
    <w:multiLevelType w:val="hybridMultilevel"/>
    <w:tmpl w:val="92089F88"/>
    <w:lvl w:ilvl="0" w:tplc="0813000B">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16cid:durableId="808784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691"/>
    <w:rsid w:val="000C4DA1"/>
    <w:rsid w:val="001A2691"/>
    <w:rsid w:val="00435053"/>
    <w:rsid w:val="0055442D"/>
    <w:rsid w:val="007E4343"/>
    <w:rsid w:val="00E1796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80C72"/>
  <w15:chartTrackingRefBased/>
  <w15:docId w15:val="{590BCE43-4559-4858-8FA8-E7ADB2BBB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2"/>
        <w:szCs w:val="22"/>
        <w:lang w:val="nl-BE" w:eastAsia="en-US" w:bidi="ar-SA"/>
        <w14:ligatures w14:val="standardContextual"/>
      </w:rPr>
    </w:rPrDefault>
    <w:pPrDefault>
      <w:pPr>
        <w:spacing w:after="12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A2691"/>
  </w:style>
  <w:style w:type="paragraph" w:styleId="Kop1">
    <w:name w:val="heading 1"/>
    <w:basedOn w:val="Standaard"/>
    <w:next w:val="Standaard"/>
    <w:link w:val="Kop1Char"/>
    <w:uiPriority w:val="9"/>
    <w:qFormat/>
    <w:rsid w:val="001A26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1A26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1A269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1A269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Kop5">
    <w:name w:val="heading 5"/>
    <w:basedOn w:val="Standaard"/>
    <w:next w:val="Standaard"/>
    <w:link w:val="Kop5Char"/>
    <w:uiPriority w:val="9"/>
    <w:semiHidden/>
    <w:unhideWhenUsed/>
    <w:qFormat/>
    <w:rsid w:val="001A2691"/>
    <w:pPr>
      <w:keepNext/>
      <w:keepLines/>
      <w:spacing w:before="80" w:after="40"/>
      <w:outlineLvl w:val="4"/>
    </w:pPr>
    <w:rPr>
      <w:rFonts w:asciiTheme="minorHAnsi" w:eastAsiaTheme="majorEastAsia" w:hAnsiTheme="minorHAnsi" w:cstheme="majorBidi"/>
      <w:color w:val="0F4761" w:themeColor="accent1" w:themeShade="BF"/>
    </w:rPr>
  </w:style>
  <w:style w:type="paragraph" w:styleId="Kop6">
    <w:name w:val="heading 6"/>
    <w:basedOn w:val="Standaard"/>
    <w:next w:val="Standaard"/>
    <w:link w:val="Kop6Char"/>
    <w:uiPriority w:val="9"/>
    <w:semiHidden/>
    <w:unhideWhenUsed/>
    <w:qFormat/>
    <w:rsid w:val="001A2691"/>
    <w:pPr>
      <w:keepNext/>
      <w:keepLines/>
      <w:spacing w:before="40" w:after="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semiHidden/>
    <w:unhideWhenUsed/>
    <w:qFormat/>
    <w:rsid w:val="001A2691"/>
    <w:pPr>
      <w:keepNext/>
      <w:keepLines/>
      <w:spacing w:before="40" w:after="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semiHidden/>
    <w:unhideWhenUsed/>
    <w:qFormat/>
    <w:rsid w:val="001A2691"/>
    <w:pPr>
      <w:keepNext/>
      <w:keepLines/>
      <w:spacing w:after="0"/>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unhideWhenUsed/>
    <w:qFormat/>
    <w:rsid w:val="001A2691"/>
    <w:pPr>
      <w:keepNext/>
      <w:keepLines/>
      <w:spacing w:after="0"/>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1A2691"/>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1A2691"/>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1A2691"/>
    <w:rPr>
      <w:rFonts w:asciiTheme="minorHAnsi" w:eastAsiaTheme="majorEastAsia" w:hAnsiTheme="minorHAnsi" w:cstheme="majorBidi"/>
      <w:color w:val="0F4761" w:themeColor="accent1" w:themeShade="BF"/>
      <w:sz w:val="28"/>
      <w:szCs w:val="28"/>
    </w:rPr>
  </w:style>
  <w:style w:type="character" w:customStyle="1" w:styleId="Kop4Char">
    <w:name w:val="Kop 4 Char"/>
    <w:basedOn w:val="Standaardalinea-lettertype"/>
    <w:link w:val="Kop4"/>
    <w:uiPriority w:val="9"/>
    <w:semiHidden/>
    <w:rsid w:val="001A2691"/>
    <w:rPr>
      <w:rFonts w:asciiTheme="minorHAnsi" w:eastAsiaTheme="majorEastAsia" w:hAnsiTheme="minorHAnsi" w:cstheme="majorBidi"/>
      <w:i/>
      <w:iCs/>
      <w:color w:val="0F4761" w:themeColor="accent1" w:themeShade="BF"/>
    </w:rPr>
  </w:style>
  <w:style w:type="character" w:customStyle="1" w:styleId="Kop5Char">
    <w:name w:val="Kop 5 Char"/>
    <w:basedOn w:val="Standaardalinea-lettertype"/>
    <w:link w:val="Kop5"/>
    <w:uiPriority w:val="9"/>
    <w:semiHidden/>
    <w:rsid w:val="001A2691"/>
    <w:rPr>
      <w:rFonts w:asciiTheme="minorHAnsi" w:eastAsiaTheme="majorEastAsia" w:hAnsiTheme="minorHAnsi" w:cstheme="majorBidi"/>
      <w:color w:val="0F4761" w:themeColor="accent1" w:themeShade="BF"/>
    </w:rPr>
  </w:style>
  <w:style w:type="character" w:customStyle="1" w:styleId="Kop6Char">
    <w:name w:val="Kop 6 Char"/>
    <w:basedOn w:val="Standaardalinea-lettertype"/>
    <w:link w:val="Kop6"/>
    <w:uiPriority w:val="9"/>
    <w:semiHidden/>
    <w:rsid w:val="001A2691"/>
    <w:rPr>
      <w:rFonts w:asciiTheme="minorHAnsi" w:eastAsiaTheme="majorEastAsia" w:hAnsiTheme="minorHAnsi" w:cstheme="majorBidi"/>
      <w:i/>
      <w:iCs/>
      <w:color w:val="595959" w:themeColor="text1" w:themeTint="A6"/>
    </w:rPr>
  </w:style>
  <w:style w:type="character" w:customStyle="1" w:styleId="Kop7Char">
    <w:name w:val="Kop 7 Char"/>
    <w:basedOn w:val="Standaardalinea-lettertype"/>
    <w:link w:val="Kop7"/>
    <w:uiPriority w:val="9"/>
    <w:semiHidden/>
    <w:rsid w:val="001A2691"/>
    <w:rPr>
      <w:rFonts w:asciiTheme="minorHAnsi" w:eastAsiaTheme="majorEastAsia" w:hAnsiTheme="minorHAnsi" w:cstheme="majorBidi"/>
      <w:color w:val="595959" w:themeColor="text1" w:themeTint="A6"/>
    </w:rPr>
  </w:style>
  <w:style w:type="character" w:customStyle="1" w:styleId="Kop8Char">
    <w:name w:val="Kop 8 Char"/>
    <w:basedOn w:val="Standaardalinea-lettertype"/>
    <w:link w:val="Kop8"/>
    <w:uiPriority w:val="9"/>
    <w:semiHidden/>
    <w:rsid w:val="001A2691"/>
    <w:rPr>
      <w:rFonts w:asciiTheme="minorHAnsi" w:eastAsiaTheme="majorEastAsia" w:hAnsiTheme="minorHAnsi" w:cstheme="majorBidi"/>
      <w:i/>
      <w:iCs/>
      <w:color w:val="272727" w:themeColor="text1" w:themeTint="D8"/>
    </w:rPr>
  </w:style>
  <w:style w:type="character" w:customStyle="1" w:styleId="Kop9Char">
    <w:name w:val="Kop 9 Char"/>
    <w:basedOn w:val="Standaardalinea-lettertype"/>
    <w:link w:val="Kop9"/>
    <w:uiPriority w:val="9"/>
    <w:semiHidden/>
    <w:rsid w:val="001A2691"/>
    <w:rPr>
      <w:rFonts w:asciiTheme="minorHAnsi" w:eastAsiaTheme="majorEastAsia" w:hAnsiTheme="minorHAnsi" w:cstheme="majorBidi"/>
      <w:color w:val="272727" w:themeColor="text1" w:themeTint="D8"/>
    </w:rPr>
  </w:style>
  <w:style w:type="paragraph" w:styleId="Titel">
    <w:name w:val="Title"/>
    <w:basedOn w:val="Standaard"/>
    <w:next w:val="Standaard"/>
    <w:link w:val="TitelChar"/>
    <w:uiPriority w:val="10"/>
    <w:qFormat/>
    <w:rsid w:val="001A26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1A2691"/>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1A269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1A2691"/>
    <w:rPr>
      <w:rFonts w:asciiTheme="minorHAnsi" w:eastAsiaTheme="majorEastAsia" w:hAnsiTheme="minorHAnsi" w:cstheme="majorBidi"/>
      <w:color w:val="595959" w:themeColor="text1" w:themeTint="A6"/>
      <w:spacing w:val="15"/>
      <w:sz w:val="28"/>
      <w:szCs w:val="28"/>
    </w:rPr>
  </w:style>
  <w:style w:type="paragraph" w:styleId="Citaat">
    <w:name w:val="Quote"/>
    <w:basedOn w:val="Standaard"/>
    <w:next w:val="Standaard"/>
    <w:link w:val="CitaatChar"/>
    <w:uiPriority w:val="29"/>
    <w:qFormat/>
    <w:rsid w:val="001A2691"/>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1A2691"/>
    <w:rPr>
      <w:i/>
      <w:iCs/>
      <w:color w:val="404040" w:themeColor="text1" w:themeTint="BF"/>
    </w:rPr>
  </w:style>
  <w:style w:type="paragraph" w:styleId="Lijstalinea">
    <w:name w:val="List Paragraph"/>
    <w:basedOn w:val="Standaard"/>
    <w:uiPriority w:val="34"/>
    <w:qFormat/>
    <w:rsid w:val="001A2691"/>
    <w:pPr>
      <w:ind w:left="720"/>
      <w:contextualSpacing/>
    </w:pPr>
  </w:style>
  <w:style w:type="character" w:styleId="Intensievebenadrukking">
    <w:name w:val="Intense Emphasis"/>
    <w:basedOn w:val="Standaardalinea-lettertype"/>
    <w:uiPriority w:val="21"/>
    <w:qFormat/>
    <w:rsid w:val="001A2691"/>
    <w:rPr>
      <w:i/>
      <w:iCs/>
      <w:color w:val="0F4761" w:themeColor="accent1" w:themeShade="BF"/>
    </w:rPr>
  </w:style>
  <w:style w:type="paragraph" w:styleId="Duidelijkcitaat">
    <w:name w:val="Intense Quote"/>
    <w:basedOn w:val="Standaard"/>
    <w:next w:val="Standaard"/>
    <w:link w:val="DuidelijkcitaatChar"/>
    <w:uiPriority w:val="30"/>
    <w:qFormat/>
    <w:rsid w:val="001A26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1A2691"/>
    <w:rPr>
      <w:i/>
      <w:iCs/>
      <w:color w:val="0F4761" w:themeColor="accent1" w:themeShade="BF"/>
    </w:rPr>
  </w:style>
  <w:style w:type="character" w:styleId="Intensieveverwijzing">
    <w:name w:val="Intense Reference"/>
    <w:basedOn w:val="Standaardalinea-lettertype"/>
    <w:uiPriority w:val="32"/>
    <w:qFormat/>
    <w:rsid w:val="001A269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703</Words>
  <Characters>3872</Characters>
  <Application>Microsoft Office Word</Application>
  <DocSecurity>0</DocSecurity>
  <Lines>32</Lines>
  <Paragraphs>9</Paragraphs>
  <ScaleCrop>false</ScaleCrop>
  <Company/>
  <LinksUpToDate>false</LinksUpToDate>
  <CharactersWithSpaces>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Bels</dc:creator>
  <cp:keywords/>
  <dc:description/>
  <cp:lastModifiedBy>Dennis Bels</cp:lastModifiedBy>
  <cp:revision>3</cp:revision>
  <dcterms:created xsi:type="dcterms:W3CDTF">2026-03-31T10:58:00Z</dcterms:created>
  <dcterms:modified xsi:type="dcterms:W3CDTF">2026-03-31T11:26:00Z</dcterms:modified>
</cp:coreProperties>
</file>