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90FF21" w14:textId="77777777" w:rsidR="00352A00" w:rsidRDefault="008769AB" w:rsidP="008769AB">
      <w:pPr>
        <w:spacing w:after="0" w:line="240" w:lineRule="auto"/>
        <w:rPr>
          <w:rFonts w:ascii="Verdana" w:eastAsia="Times New Roman" w:hAnsi="Verdana" w:cs="Times New Roman"/>
          <w:b/>
          <w:bCs/>
          <w:sz w:val="20"/>
          <w:szCs w:val="20"/>
          <w:u w:val="single"/>
          <w:lang w:eastAsia="nl-BE"/>
        </w:rPr>
      </w:pPr>
      <w:r w:rsidRPr="002C707E">
        <w:rPr>
          <w:rFonts w:ascii="Verdana" w:eastAsia="Times New Roman" w:hAnsi="Verdana" w:cs="Times New Roman"/>
          <w:b/>
          <w:bCs/>
          <w:sz w:val="20"/>
          <w:szCs w:val="20"/>
          <w:u w:val="single"/>
          <w:lang w:eastAsia="nl-BE"/>
        </w:rPr>
        <w:t xml:space="preserve">Algemeen retributiereglement </w:t>
      </w:r>
    </w:p>
    <w:p w14:paraId="156956A4" w14:textId="4D4AB646" w:rsidR="00A44138" w:rsidRPr="00352A00" w:rsidRDefault="008769AB" w:rsidP="008769AB">
      <w:pPr>
        <w:spacing w:after="0" w:line="240" w:lineRule="auto"/>
        <w:rPr>
          <w:rFonts w:ascii="Verdana" w:eastAsia="Times New Roman" w:hAnsi="Verdana" w:cs="Times New Roman"/>
          <w:i/>
          <w:iCs/>
          <w:sz w:val="20"/>
          <w:szCs w:val="20"/>
          <w:lang w:eastAsia="nl-BE"/>
        </w:rPr>
      </w:pPr>
      <w:r w:rsidRPr="00352A00">
        <w:rPr>
          <w:rFonts w:ascii="Verdana" w:eastAsia="Times New Roman" w:hAnsi="Verdana" w:cs="Times New Roman"/>
          <w:i/>
          <w:iCs/>
          <w:sz w:val="20"/>
          <w:szCs w:val="20"/>
          <w:lang w:eastAsia="nl-BE"/>
        </w:rPr>
        <w:t xml:space="preserve">(zoals goedgekeurd door de gemeenteraad op 13 december 2019 </w:t>
      </w:r>
      <w:r w:rsidR="00C36612" w:rsidRPr="00352A00">
        <w:rPr>
          <w:rStyle w:val="Voetnootmarkering"/>
          <w:rFonts w:ascii="Verdana" w:eastAsia="Times New Roman" w:hAnsi="Verdana" w:cs="Times New Roman"/>
          <w:i/>
          <w:iCs/>
          <w:sz w:val="20"/>
          <w:szCs w:val="20"/>
          <w:lang w:eastAsia="nl-BE"/>
        </w:rPr>
        <w:footnoteReference w:id="1"/>
      </w:r>
      <w:r w:rsidR="00C36612" w:rsidRPr="00352A00">
        <w:rPr>
          <w:rFonts w:ascii="Verdana" w:eastAsia="Times New Roman" w:hAnsi="Verdana" w:cs="Times New Roman"/>
          <w:i/>
          <w:iCs/>
          <w:sz w:val="20"/>
          <w:szCs w:val="20"/>
          <w:lang w:eastAsia="nl-BE"/>
        </w:rPr>
        <w:t>, gewijzigd door de gemeenteraad op 14 februari 2020</w:t>
      </w:r>
      <w:r w:rsidR="002F4619">
        <w:rPr>
          <w:rFonts w:ascii="Verdana" w:eastAsia="Times New Roman" w:hAnsi="Verdana" w:cs="Times New Roman"/>
          <w:i/>
          <w:iCs/>
          <w:sz w:val="20"/>
          <w:szCs w:val="20"/>
          <w:lang w:eastAsia="nl-BE"/>
        </w:rPr>
        <w:t>,</w:t>
      </w:r>
      <w:r w:rsidR="00C36612" w:rsidRPr="00352A00">
        <w:rPr>
          <w:rFonts w:ascii="Verdana" w:eastAsia="Times New Roman" w:hAnsi="Verdana" w:cs="Times New Roman"/>
          <w:i/>
          <w:iCs/>
          <w:sz w:val="20"/>
          <w:szCs w:val="20"/>
          <w:lang w:eastAsia="nl-BE"/>
        </w:rPr>
        <w:t xml:space="preserve"> 13 maart 2020</w:t>
      </w:r>
      <w:r w:rsidR="004E053E">
        <w:rPr>
          <w:rFonts w:ascii="Verdana" w:eastAsia="Times New Roman" w:hAnsi="Verdana" w:cs="Times New Roman"/>
          <w:i/>
          <w:iCs/>
          <w:sz w:val="20"/>
          <w:szCs w:val="20"/>
          <w:lang w:eastAsia="nl-BE"/>
        </w:rPr>
        <w:t>,</w:t>
      </w:r>
      <w:r w:rsidR="002F4619">
        <w:rPr>
          <w:rFonts w:ascii="Verdana" w:eastAsia="Times New Roman" w:hAnsi="Verdana" w:cs="Times New Roman"/>
          <w:i/>
          <w:iCs/>
          <w:sz w:val="20"/>
          <w:szCs w:val="20"/>
          <w:lang w:eastAsia="nl-BE"/>
        </w:rPr>
        <w:t xml:space="preserve"> 11 december 2020</w:t>
      </w:r>
      <w:r w:rsidR="00C36612" w:rsidRPr="00352A00">
        <w:rPr>
          <w:rFonts w:ascii="Verdana" w:eastAsia="Times New Roman" w:hAnsi="Verdana" w:cs="Times New Roman"/>
          <w:i/>
          <w:iCs/>
          <w:sz w:val="20"/>
          <w:szCs w:val="20"/>
          <w:lang w:eastAsia="nl-BE"/>
        </w:rPr>
        <w:t xml:space="preserve"> </w:t>
      </w:r>
      <w:r w:rsidR="004E053E">
        <w:rPr>
          <w:rFonts w:ascii="Verdana" w:eastAsia="Times New Roman" w:hAnsi="Verdana" w:cs="Times New Roman"/>
          <w:i/>
          <w:iCs/>
          <w:sz w:val="20"/>
          <w:szCs w:val="20"/>
          <w:lang w:eastAsia="nl-BE"/>
        </w:rPr>
        <w:t xml:space="preserve">en 2 april 2021 </w:t>
      </w:r>
      <w:r w:rsidR="00C36612" w:rsidRPr="00352A00">
        <w:rPr>
          <w:rFonts w:ascii="Verdana" w:eastAsia="Times New Roman" w:hAnsi="Verdana" w:cs="Times New Roman"/>
          <w:i/>
          <w:iCs/>
          <w:sz w:val="20"/>
          <w:szCs w:val="20"/>
          <w:lang w:eastAsia="nl-BE"/>
        </w:rPr>
        <w:t xml:space="preserve">en gecoördineerd door het college van burgemeester en schepenen op </w:t>
      </w:r>
      <w:r w:rsidR="004E053E">
        <w:rPr>
          <w:rFonts w:ascii="Verdana" w:eastAsia="Times New Roman" w:hAnsi="Verdana" w:cs="Times New Roman"/>
          <w:i/>
          <w:iCs/>
          <w:sz w:val="20"/>
          <w:szCs w:val="20"/>
          <w:lang w:eastAsia="nl-BE"/>
        </w:rPr>
        <w:t>21 april</w:t>
      </w:r>
      <w:r w:rsidR="002F4619">
        <w:rPr>
          <w:rFonts w:ascii="Verdana" w:eastAsia="Times New Roman" w:hAnsi="Verdana" w:cs="Times New Roman"/>
          <w:i/>
          <w:iCs/>
          <w:sz w:val="20"/>
          <w:szCs w:val="20"/>
          <w:lang w:eastAsia="nl-BE"/>
        </w:rPr>
        <w:t xml:space="preserve"> 2021</w:t>
      </w:r>
      <w:r w:rsidR="00C36612" w:rsidRPr="00352A00">
        <w:rPr>
          <w:rFonts w:ascii="Verdana" w:eastAsia="Times New Roman" w:hAnsi="Verdana" w:cs="Times New Roman"/>
          <w:i/>
          <w:iCs/>
          <w:sz w:val="20"/>
          <w:szCs w:val="20"/>
          <w:lang w:eastAsia="nl-BE"/>
        </w:rPr>
        <w:t>)</w:t>
      </w:r>
    </w:p>
    <w:p w14:paraId="052D8B47"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b/>
          <w:bCs/>
          <w:sz w:val="20"/>
          <w:szCs w:val="20"/>
          <w:lang w:eastAsia="nl-BE"/>
        </w:rPr>
        <w:t>Hoofdstuk 1. Retributie invordering van niet-fiscale schuldvorderingen</w:t>
      </w:r>
    </w:p>
    <w:p w14:paraId="3F44D106"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u w:val="single"/>
          <w:lang w:eastAsia="nl-BE"/>
        </w:rPr>
        <w:t>Artikel 1.1.</w:t>
      </w:r>
      <w:r w:rsidRPr="002C707E">
        <w:rPr>
          <w:rFonts w:ascii="Verdana" w:eastAsia="Times New Roman" w:hAnsi="Verdana" w:cs="Times New Roman"/>
          <w:sz w:val="20"/>
          <w:szCs w:val="20"/>
          <w:lang w:eastAsia="nl-BE"/>
        </w:rPr>
        <w:br/>
        <w:t>Voor de invordering van de niet-fiscale schuldvorderingen worden de volgende kosten aangerekend:</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306"/>
        <w:gridCol w:w="3750"/>
      </w:tblGrid>
      <w:tr w:rsidR="00A44138" w:rsidRPr="002C707E" w14:paraId="49EC64C1" w14:textId="77777777" w:rsidTr="00A44138">
        <w:trPr>
          <w:tblCellSpacing w:w="0" w:type="dxa"/>
        </w:trPr>
        <w:tc>
          <w:tcPr>
            <w:tcW w:w="7170" w:type="dxa"/>
            <w:tcBorders>
              <w:top w:val="outset" w:sz="6" w:space="0" w:color="auto"/>
              <w:left w:val="outset" w:sz="6" w:space="0" w:color="auto"/>
              <w:bottom w:val="outset" w:sz="6" w:space="0" w:color="auto"/>
              <w:right w:val="outset" w:sz="6" w:space="0" w:color="auto"/>
            </w:tcBorders>
            <w:hideMark/>
          </w:tcPr>
          <w:p w14:paraId="4E13AFCA"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eerste herinnering</w:t>
            </w:r>
          </w:p>
        </w:tc>
        <w:tc>
          <w:tcPr>
            <w:tcW w:w="4950" w:type="dxa"/>
            <w:tcBorders>
              <w:top w:val="outset" w:sz="6" w:space="0" w:color="auto"/>
              <w:left w:val="outset" w:sz="6" w:space="0" w:color="auto"/>
              <w:bottom w:val="outset" w:sz="6" w:space="0" w:color="auto"/>
              <w:right w:val="outset" w:sz="6" w:space="0" w:color="auto"/>
            </w:tcBorders>
            <w:hideMark/>
          </w:tcPr>
          <w:p w14:paraId="644BC5B4" w14:textId="77777777" w:rsidR="00A44138" w:rsidRPr="002C707E" w:rsidRDefault="00A44138" w:rsidP="00A44138">
            <w:pPr>
              <w:spacing w:before="100" w:beforeAutospacing="1" w:after="100" w:afterAutospacing="1" w:line="240" w:lineRule="auto"/>
              <w:jc w:val="center"/>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Geen kosten</w:t>
            </w:r>
          </w:p>
        </w:tc>
      </w:tr>
      <w:tr w:rsidR="00A44138" w:rsidRPr="002C707E" w14:paraId="6DD07A2B" w14:textId="77777777" w:rsidTr="00A44138">
        <w:trPr>
          <w:tblCellSpacing w:w="0" w:type="dxa"/>
        </w:trPr>
        <w:tc>
          <w:tcPr>
            <w:tcW w:w="7170" w:type="dxa"/>
            <w:tcBorders>
              <w:top w:val="outset" w:sz="6" w:space="0" w:color="auto"/>
              <w:left w:val="outset" w:sz="6" w:space="0" w:color="auto"/>
              <w:bottom w:val="outset" w:sz="6" w:space="0" w:color="auto"/>
              <w:right w:val="outset" w:sz="6" w:space="0" w:color="auto"/>
            </w:tcBorders>
            <w:hideMark/>
          </w:tcPr>
          <w:p w14:paraId="0CE21C34"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tweede herinnering (aangetekend)</w:t>
            </w:r>
          </w:p>
        </w:tc>
        <w:tc>
          <w:tcPr>
            <w:tcW w:w="4950" w:type="dxa"/>
            <w:tcBorders>
              <w:top w:val="outset" w:sz="6" w:space="0" w:color="auto"/>
              <w:left w:val="outset" w:sz="6" w:space="0" w:color="auto"/>
              <w:bottom w:val="outset" w:sz="6" w:space="0" w:color="auto"/>
              <w:right w:val="outset" w:sz="6" w:space="0" w:color="auto"/>
            </w:tcBorders>
            <w:hideMark/>
          </w:tcPr>
          <w:p w14:paraId="5960B36E" w14:textId="77777777" w:rsidR="00A44138" w:rsidRPr="002C707E" w:rsidRDefault="00A44138" w:rsidP="00A44138">
            <w:pPr>
              <w:spacing w:before="100" w:beforeAutospacing="1" w:after="100" w:afterAutospacing="1" w:line="240" w:lineRule="auto"/>
              <w:jc w:val="center"/>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Geen kosten</w:t>
            </w:r>
          </w:p>
        </w:tc>
      </w:tr>
      <w:tr w:rsidR="00A44138" w:rsidRPr="002C707E" w14:paraId="6996C2E7" w14:textId="77777777" w:rsidTr="00A44138">
        <w:trPr>
          <w:tblCellSpacing w:w="0" w:type="dxa"/>
        </w:trPr>
        <w:tc>
          <w:tcPr>
            <w:tcW w:w="7170" w:type="dxa"/>
            <w:tcBorders>
              <w:top w:val="outset" w:sz="6" w:space="0" w:color="auto"/>
              <w:left w:val="outset" w:sz="6" w:space="0" w:color="auto"/>
              <w:bottom w:val="outset" w:sz="6" w:space="0" w:color="auto"/>
              <w:right w:val="outset" w:sz="6" w:space="0" w:color="auto"/>
            </w:tcBorders>
            <w:hideMark/>
          </w:tcPr>
          <w:p w14:paraId="71EBC372"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betekenen van een dwangbevel</w:t>
            </w:r>
          </w:p>
        </w:tc>
        <w:tc>
          <w:tcPr>
            <w:tcW w:w="4950" w:type="dxa"/>
            <w:tcBorders>
              <w:top w:val="outset" w:sz="6" w:space="0" w:color="auto"/>
              <w:left w:val="outset" w:sz="6" w:space="0" w:color="auto"/>
              <w:bottom w:val="outset" w:sz="6" w:space="0" w:color="auto"/>
              <w:right w:val="outset" w:sz="6" w:space="0" w:color="auto"/>
            </w:tcBorders>
            <w:hideMark/>
          </w:tcPr>
          <w:p w14:paraId="7CB5E81E" w14:textId="77777777" w:rsidR="00A44138" w:rsidRPr="002C707E" w:rsidRDefault="00A44138" w:rsidP="00A44138">
            <w:pPr>
              <w:spacing w:before="100" w:beforeAutospacing="1" w:after="100" w:afterAutospacing="1" w:line="240" w:lineRule="auto"/>
              <w:jc w:val="center"/>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kosten van de deurwaarder</w:t>
            </w:r>
          </w:p>
        </w:tc>
      </w:tr>
    </w:tbl>
    <w:p w14:paraId="57C0096F"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De kosten zijn ten laste van de schuldenaar van de niet-fiscale schuldvorderingen.</w:t>
      </w:r>
    </w:p>
    <w:p w14:paraId="7D36C847"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u w:val="single"/>
          <w:lang w:eastAsia="nl-BE"/>
        </w:rPr>
        <w:t>Artikel. 1.2.</w:t>
      </w:r>
      <w:r w:rsidRPr="002C707E">
        <w:rPr>
          <w:rFonts w:ascii="Verdana" w:eastAsia="Times New Roman" w:hAnsi="Verdana" w:cs="Times New Roman"/>
          <w:sz w:val="20"/>
          <w:szCs w:val="20"/>
          <w:lang w:eastAsia="nl-BE"/>
        </w:rPr>
        <w:br/>
        <w:t>Voor de invordering van onbetwiste en opeisbare niet-fiscale schuldvorderingen kan de financieel directeur een dwangbevel uitvaardigen. De hieraan verbonden kosten zijn volledig ten laste van de schuldenaar van de niet-fiscale schuldvorderingen.</w:t>
      </w:r>
    </w:p>
    <w:p w14:paraId="39AE4DA5"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u w:val="single"/>
          <w:lang w:eastAsia="nl-BE"/>
        </w:rPr>
        <w:t>Artikel. 1.3.</w:t>
      </w:r>
      <w:r w:rsidRPr="002C707E">
        <w:rPr>
          <w:rFonts w:ascii="Verdana" w:eastAsia="Times New Roman" w:hAnsi="Verdana" w:cs="Times New Roman"/>
          <w:sz w:val="20"/>
          <w:szCs w:val="20"/>
          <w:lang w:eastAsia="nl-BE"/>
        </w:rPr>
        <w:br/>
        <w:t>Bij gedeeltelijke betaling zullen eerst de volgens dit reglement aangerekende kosten (port- en administratiekost) aangezuiverd worden en vervolgens de openstaande niet-fiscale schuldvordering (hoofdsom).</w:t>
      </w:r>
    </w:p>
    <w:p w14:paraId="6EE58489"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b/>
          <w:bCs/>
          <w:sz w:val="20"/>
          <w:szCs w:val="20"/>
          <w:lang w:eastAsia="nl-BE"/>
        </w:rPr>
        <w:t>Hoofdstuk 2. Retributie op afleveren van fotokopies en afdrukken</w:t>
      </w:r>
    </w:p>
    <w:p w14:paraId="761A748D"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u w:val="single"/>
          <w:lang w:eastAsia="nl-BE"/>
        </w:rPr>
        <w:t>Artikel 2.1.</w:t>
      </w:r>
      <w:r w:rsidRPr="002C707E">
        <w:rPr>
          <w:rFonts w:ascii="Verdana" w:eastAsia="Times New Roman" w:hAnsi="Verdana" w:cs="Times New Roman"/>
          <w:sz w:val="20"/>
          <w:szCs w:val="20"/>
          <w:u w:val="single"/>
          <w:lang w:eastAsia="nl-BE"/>
        </w:rPr>
        <w:br/>
      </w:r>
      <w:r w:rsidRPr="002C707E">
        <w:rPr>
          <w:rFonts w:ascii="Verdana" w:eastAsia="Times New Roman" w:hAnsi="Verdana" w:cs="Times New Roman"/>
          <w:sz w:val="20"/>
          <w:szCs w:val="20"/>
          <w:lang w:eastAsia="nl-BE"/>
        </w:rPr>
        <w:t>Er wordt een retributie geheven op het afleveren van fotokopies door de gemeentelijke diensten en het afdrukken op printers en/of fotokopietoestellen van het gemeentebestuur. Voor fotokopies en afdrukken in de bibliotheek wordt verwezen naar artikel 6.4.</w:t>
      </w:r>
    </w:p>
    <w:p w14:paraId="6FF63DEE"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u w:val="single"/>
          <w:lang w:eastAsia="nl-BE"/>
        </w:rPr>
        <w:t>Artikel 2.2.</w:t>
      </w:r>
      <w:r w:rsidRPr="002C707E">
        <w:rPr>
          <w:rFonts w:ascii="Verdana" w:eastAsia="Times New Roman" w:hAnsi="Verdana" w:cs="Times New Roman"/>
          <w:sz w:val="20"/>
          <w:szCs w:val="20"/>
          <w:u w:val="single"/>
          <w:lang w:eastAsia="nl-BE"/>
        </w:rPr>
        <w:br/>
      </w:r>
      <w:r w:rsidRPr="002C707E">
        <w:rPr>
          <w:rFonts w:ascii="Verdana" w:eastAsia="Times New Roman" w:hAnsi="Verdana" w:cs="Times New Roman"/>
          <w:sz w:val="20"/>
          <w:szCs w:val="20"/>
          <w:lang w:eastAsia="nl-BE"/>
        </w:rPr>
        <w:t>Volgende tarieven zijn van toepassing:</w:t>
      </w:r>
    </w:p>
    <w:p w14:paraId="54B2C547" w14:textId="77777777" w:rsidR="00A44138" w:rsidRPr="002C707E" w:rsidRDefault="00A44138" w:rsidP="00C36612">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         A4-enkelzijdig per stuk                                                             0,20 euro</w:t>
      </w:r>
    </w:p>
    <w:p w14:paraId="69470B55" w14:textId="77777777" w:rsidR="00A44138" w:rsidRPr="002C707E" w:rsidRDefault="00A44138" w:rsidP="00C36612">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         Recto-verso of A3 formaat per stuk                                            0,40 euro</w:t>
      </w:r>
    </w:p>
    <w:p w14:paraId="658AB436" w14:textId="77777777" w:rsidR="00A44138" w:rsidRPr="002C707E" w:rsidRDefault="00A44138" w:rsidP="00C36612">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         Recto-verso A4 per stuk                                                            0,40 euro</w:t>
      </w:r>
    </w:p>
    <w:p w14:paraId="153070E2" w14:textId="35992AFE" w:rsidR="00A44138" w:rsidRPr="002C707E" w:rsidRDefault="00A44138" w:rsidP="00C36612">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         A3 formaat per stuk                                                           </w:t>
      </w:r>
      <w:r w:rsidR="00C36612" w:rsidRPr="002C707E">
        <w:rPr>
          <w:rFonts w:ascii="Verdana" w:eastAsia="Times New Roman" w:hAnsi="Verdana" w:cs="Times New Roman"/>
          <w:sz w:val="20"/>
          <w:szCs w:val="20"/>
          <w:lang w:eastAsia="nl-BE"/>
        </w:rPr>
        <w:t xml:space="preserve"> </w:t>
      </w:r>
      <w:r w:rsidR="002F4619">
        <w:rPr>
          <w:rFonts w:ascii="Verdana" w:eastAsia="Times New Roman" w:hAnsi="Verdana" w:cs="Times New Roman"/>
          <w:sz w:val="20"/>
          <w:szCs w:val="20"/>
          <w:lang w:eastAsia="nl-BE"/>
        </w:rPr>
        <w:t xml:space="preserve"> </w:t>
      </w:r>
      <w:r w:rsidRPr="002C707E">
        <w:rPr>
          <w:rFonts w:ascii="Verdana" w:eastAsia="Times New Roman" w:hAnsi="Verdana" w:cs="Times New Roman"/>
          <w:sz w:val="20"/>
          <w:szCs w:val="20"/>
          <w:lang w:eastAsia="nl-BE"/>
        </w:rPr>
        <w:t>     0,40 euro</w:t>
      </w:r>
    </w:p>
    <w:p w14:paraId="7E674BD7" w14:textId="3E23EB4A" w:rsidR="00A44138" w:rsidRPr="002C707E" w:rsidRDefault="00A44138" w:rsidP="00C36612">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         Kopie op gekleurd papier A4  per stuk                             </w:t>
      </w:r>
      <w:r w:rsidR="00C36612" w:rsidRPr="002C707E">
        <w:rPr>
          <w:rFonts w:ascii="Verdana" w:eastAsia="Times New Roman" w:hAnsi="Verdana" w:cs="Times New Roman"/>
          <w:sz w:val="20"/>
          <w:szCs w:val="20"/>
          <w:lang w:eastAsia="nl-BE"/>
        </w:rPr>
        <w:t xml:space="preserve"> </w:t>
      </w:r>
      <w:r w:rsidRPr="002C707E">
        <w:rPr>
          <w:rFonts w:ascii="Verdana" w:eastAsia="Times New Roman" w:hAnsi="Verdana" w:cs="Times New Roman"/>
          <w:sz w:val="20"/>
          <w:szCs w:val="20"/>
          <w:lang w:eastAsia="nl-BE"/>
        </w:rPr>
        <w:t>      </w:t>
      </w:r>
      <w:r w:rsidR="002C707E">
        <w:rPr>
          <w:rFonts w:ascii="Verdana" w:eastAsia="Times New Roman" w:hAnsi="Verdana" w:cs="Times New Roman"/>
          <w:sz w:val="20"/>
          <w:szCs w:val="20"/>
          <w:lang w:eastAsia="nl-BE"/>
        </w:rPr>
        <w:t xml:space="preserve"> </w:t>
      </w:r>
      <w:r w:rsidRPr="002C707E">
        <w:rPr>
          <w:rFonts w:ascii="Verdana" w:eastAsia="Times New Roman" w:hAnsi="Verdana" w:cs="Times New Roman"/>
          <w:sz w:val="20"/>
          <w:szCs w:val="20"/>
          <w:lang w:eastAsia="nl-BE"/>
        </w:rPr>
        <w:t>   0,20 euro</w:t>
      </w:r>
    </w:p>
    <w:p w14:paraId="5BD56AB8" w14:textId="0306533F" w:rsidR="00A44138" w:rsidRPr="002C707E" w:rsidRDefault="00A44138" w:rsidP="00C36612">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         Kopie op gekleurd karton A4 per stuk                                         0,20 euro</w:t>
      </w:r>
    </w:p>
    <w:p w14:paraId="256BF92D"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Voor kopies en afdrukken in kleur gelden volgende tarieven:</w:t>
      </w:r>
    </w:p>
    <w:p w14:paraId="3A42EF24" w14:textId="77777777" w:rsidR="00A44138" w:rsidRPr="002C707E" w:rsidRDefault="00A44138" w:rsidP="00C36612">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         A4 formaat per stuk                                                                   1,00 euro</w:t>
      </w:r>
    </w:p>
    <w:p w14:paraId="34DD0FF8" w14:textId="77777777" w:rsidR="00A44138" w:rsidRPr="002C707E" w:rsidRDefault="00A44138" w:rsidP="002C707E">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         A3 formaat per stuk                                                                   2,00 euro</w:t>
      </w:r>
    </w:p>
    <w:p w14:paraId="1FBA7968"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lastRenderedPageBreak/>
        <w:t>Kopie of afdruk van plannen</w:t>
      </w:r>
    </w:p>
    <w:p w14:paraId="4FD05C3A"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         Voor het maken van een kopie of een afdruk van plannen, waarvan het formaat niet is vermeld hierboven, zal de werkelijke kostprijs, zoals vastgesteld door het college van burgemeester en schepenen, worden aangerekend.</w:t>
      </w:r>
    </w:p>
    <w:p w14:paraId="076F07EC"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b/>
          <w:bCs/>
          <w:sz w:val="20"/>
          <w:szCs w:val="20"/>
          <w:lang w:eastAsia="nl-BE"/>
        </w:rPr>
        <w:t>Hoofdstuk 3. Retributie op afleveren van bestekken</w:t>
      </w:r>
    </w:p>
    <w:p w14:paraId="498F9CF6"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u w:val="single"/>
          <w:lang w:eastAsia="nl-BE"/>
        </w:rPr>
        <w:t>Artikel 3.1.</w:t>
      </w:r>
      <w:r w:rsidRPr="002C707E">
        <w:rPr>
          <w:rFonts w:ascii="Verdana" w:eastAsia="Times New Roman" w:hAnsi="Verdana" w:cs="Times New Roman"/>
          <w:sz w:val="20"/>
          <w:szCs w:val="20"/>
          <w:u w:val="single"/>
          <w:lang w:eastAsia="nl-BE"/>
        </w:rPr>
        <w:br/>
      </w:r>
      <w:r w:rsidRPr="002C707E">
        <w:rPr>
          <w:rFonts w:ascii="Verdana" w:eastAsia="Times New Roman" w:hAnsi="Verdana" w:cs="Times New Roman"/>
          <w:sz w:val="20"/>
          <w:szCs w:val="20"/>
          <w:lang w:eastAsia="nl-BE"/>
        </w:rPr>
        <w:t>Er wordt een retributie ingevoerd op het afleveren van bestekken voor de overheidsopdrachten die door het gemeentebestuur worden uitgeschreven.</w:t>
      </w:r>
    </w:p>
    <w:p w14:paraId="258553FF" w14:textId="77777777" w:rsidR="00A44138" w:rsidRPr="002C707E" w:rsidRDefault="00A44138" w:rsidP="002F4619">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u w:val="single"/>
          <w:lang w:eastAsia="nl-BE"/>
        </w:rPr>
        <w:t>Artikel 3.2.</w:t>
      </w:r>
    </w:p>
    <w:p w14:paraId="06F4342F" w14:textId="77777777" w:rsidR="00A44138" w:rsidRPr="002C707E" w:rsidRDefault="00A44138" w:rsidP="002F4619">
      <w:pPr>
        <w:spacing w:after="24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De retributie is verschuldigd op de bestekken van opdrachten waarvoor de oproep tot mededinging gebeurt vanaf 1 januari 2020.</w:t>
      </w:r>
    </w:p>
    <w:p w14:paraId="61829AAE" w14:textId="77777777" w:rsidR="00A44138" w:rsidRPr="002C707E" w:rsidRDefault="00A44138" w:rsidP="002F4619">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u w:val="single"/>
          <w:lang w:eastAsia="nl-BE"/>
        </w:rPr>
        <w:t>Artikel 3.3.</w:t>
      </w:r>
    </w:p>
    <w:p w14:paraId="6A74FA79" w14:textId="77777777" w:rsidR="00A44138" w:rsidRPr="002C707E" w:rsidRDefault="00A44138" w:rsidP="002F4619">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De retributie bedraagt:</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407"/>
        <w:gridCol w:w="2649"/>
      </w:tblGrid>
      <w:tr w:rsidR="00A44138" w:rsidRPr="002C707E" w14:paraId="63896911" w14:textId="77777777" w:rsidTr="00C36612">
        <w:trPr>
          <w:tblCellSpacing w:w="0" w:type="dxa"/>
        </w:trPr>
        <w:tc>
          <w:tcPr>
            <w:tcW w:w="6407" w:type="dxa"/>
            <w:tcBorders>
              <w:top w:val="outset" w:sz="6" w:space="0" w:color="auto"/>
              <w:left w:val="outset" w:sz="6" w:space="0" w:color="auto"/>
              <w:bottom w:val="outset" w:sz="6" w:space="0" w:color="auto"/>
              <w:right w:val="outset" w:sz="6" w:space="0" w:color="auto"/>
            </w:tcBorders>
            <w:hideMark/>
          </w:tcPr>
          <w:p w14:paraId="24B9D810"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Geraamde waarde opdracht</w:t>
            </w:r>
          </w:p>
        </w:tc>
        <w:tc>
          <w:tcPr>
            <w:tcW w:w="2649" w:type="dxa"/>
            <w:tcBorders>
              <w:top w:val="outset" w:sz="6" w:space="0" w:color="auto"/>
              <w:left w:val="outset" w:sz="6" w:space="0" w:color="auto"/>
              <w:bottom w:val="outset" w:sz="6" w:space="0" w:color="auto"/>
              <w:right w:val="outset" w:sz="6" w:space="0" w:color="auto"/>
            </w:tcBorders>
            <w:hideMark/>
          </w:tcPr>
          <w:p w14:paraId="08A2AB11"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Retributie</w:t>
            </w:r>
          </w:p>
        </w:tc>
      </w:tr>
      <w:tr w:rsidR="00A44138" w:rsidRPr="002C707E" w14:paraId="3BE3190C" w14:textId="77777777" w:rsidTr="00C36612">
        <w:trPr>
          <w:tblCellSpacing w:w="0" w:type="dxa"/>
        </w:trPr>
        <w:tc>
          <w:tcPr>
            <w:tcW w:w="6407" w:type="dxa"/>
            <w:tcBorders>
              <w:top w:val="outset" w:sz="6" w:space="0" w:color="auto"/>
              <w:left w:val="outset" w:sz="6" w:space="0" w:color="auto"/>
              <w:bottom w:val="outset" w:sz="6" w:space="0" w:color="auto"/>
              <w:right w:val="outset" w:sz="6" w:space="0" w:color="auto"/>
            </w:tcBorders>
            <w:hideMark/>
          </w:tcPr>
          <w:p w14:paraId="29908C5D"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Minder dan 30 000 euro</w:t>
            </w:r>
          </w:p>
        </w:tc>
        <w:tc>
          <w:tcPr>
            <w:tcW w:w="2649" w:type="dxa"/>
            <w:tcBorders>
              <w:top w:val="outset" w:sz="6" w:space="0" w:color="auto"/>
              <w:left w:val="outset" w:sz="6" w:space="0" w:color="auto"/>
              <w:bottom w:val="outset" w:sz="6" w:space="0" w:color="auto"/>
              <w:right w:val="outset" w:sz="6" w:space="0" w:color="auto"/>
            </w:tcBorders>
            <w:hideMark/>
          </w:tcPr>
          <w:p w14:paraId="2965A7CC"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0,00 euro</w:t>
            </w:r>
          </w:p>
        </w:tc>
      </w:tr>
      <w:tr w:rsidR="00A44138" w:rsidRPr="002C707E" w14:paraId="162C4C07" w14:textId="77777777" w:rsidTr="00C36612">
        <w:trPr>
          <w:tblCellSpacing w:w="0" w:type="dxa"/>
        </w:trPr>
        <w:tc>
          <w:tcPr>
            <w:tcW w:w="6407" w:type="dxa"/>
            <w:tcBorders>
              <w:top w:val="outset" w:sz="6" w:space="0" w:color="auto"/>
              <w:left w:val="outset" w:sz="6" w:space="0" w:color="auto"/>
              <w:bottom w:val="outset" w:sz="6" w:space="0" w:color="auto"/>
              <w:right w:val="outset" w:sz="6" w:space="0" w:color="auto"/>
            </w:tcBorders>
            <w:hideMark/>
          </w:tcPr>
          <w:p w14:paraId="1244B655"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Tussen 30 000,01 euro tot en met 144 000 euro</w:t>
            </w:r>
          </w:p>
        </w:tc>
        <w:tc>
          <w:tcPr>
            <w:tcW w:w="2649" w:type="dxa"/>
            <w:tcBorders>
              <w:top w:val="outset" w:sz="6" w:space="0" w:color="auto"/>
              <w:left w:val="outset" w:sz="6" w:space="0" w:color="auto"/>
              <w:bottom w:val="outset" w:sz="6" w:space="0" w:color="auto"/>
              <w:right w:val="outset" w:sz="6" w:space="0" w:color="auto"/>
            </w:tcBorders>
            <w:hideMark/>
          </w:tcPr>
          <w:p w14:paraId="71138D9A"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25,00 euro</w:t>
            </w:r>
          </w:p>
        </w:tc>
      </w:tr>
      <w:tr w:rsidR="00A44138" w:rsidRPr="002C707E" w14:paraId="0E29BA4E" w14:textId="77777777" w:rsidTr="00C36612">
        <w:trPr>
          <w:tblCellSpacing w:w="0" w:type="dxa"/>
        </w:trPr>
        <w:tc>
          <w:tcPr>
            <w:tcW w:w="6407" w:type="dxa"/>
            <w:tcBorders>
              <w:top w:val="outset" w:sz="6" w:space="0" w:color="auto"/>
              <w:left w:val="outset" w:sz="6" w:space="0" w:color="auto"/>
              <w:bottom w:val="outset" w:sz="6" w:space="0" w:color="auto"/>
              <w:right w:val="outset" w:sz="6" w:space="0" w:color="auto"/>
            </w:tcBorders>
            <w:hideMark/>
          </w:tcPr>
          <w:p w14:paraId="3C6D5E6B"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Groter dan 144 000 euro</w:t>
            </w:r>
          </w:p>
        </w:tc>
        <w:tc>
          <w:tcPr>
            <w:tcW w:w="2649" w:type="dxa"/>
            <w:tcBorders>
              <w:top w:val="outset" w:sz="6" w:space="0" w:color="auto"/>
              <w:left w:val="outset" w:sz="6" w:space="0" w:color="auto"/>
              <w:bottom w:val="outset" w:sz="6" w:space="0" w:color="auto"/>
              <w:right w:val="outset" w:sz="6" w:space="0" w:color="auto"/>
            </w:tcBorders>
            <w:hideMark/>
          </w:tcPr>
          <w:p w14:paraId="4ACBF959"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50,00 euro</w:t>
            </w:r>
          </w:p>
        </w:tc>
      </w:tr>
    </w:tbl>
    <w:p w14:paraId="71DCF62F"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Dit bedrag wordt verhoogd met de retributie voor de plannen die deel uitmaken van het bestek. Deze retributie wordt berekend conform de bepalingen van hoofdstuk 2 van onderhavig reglement.</w:t>
      </w:r>
    </w:p>
    <w:p w14:paraId="44DD5D96"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Voor bestekken die digitaal aangeleverd worden, wordt geen retributie aangerekend.</w:t>
      </w:r>
    </w:p>
    <w:p w14:paraId="7B5C2EB6" w14:textId="77777777" w:rsidR="00A44138" w:rsidRPr="002C707E" w:rsidRDefault="00A44138" w:rsidP="002F4619">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u w:val="single"/>
          <w:lang w:eastAsia="nl-BE"/>
        </w:rPr>
        <w:t>Artikel 3.4.</w:t>
      </w:r>
    </w:p>
    <w:p w14:paraId="1A78F98D" w14:textId="77777777" w:rsidR="00A44138" w:rsidRPr="002C707E" w:rsidRDefault="00A44138" w:rsidP="002F4619">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Wanneer het bestek werd opgemaakt door een externe ontwerper en het bestek ook rechtstreeks door deze ontwerper wordt bezorgd aan derden, wordt de retributie vermeld in artikel 3.3. slechts toegepast in de mate dat het bestek zoals goedgekeurd door het bevoegde orgaan geen andere bepalingen daaromtrent bevat. </w:t>
      </w:r>
    </w:p>
    <w:p w14:paraId="2E0A4C66"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b/>
          <w:bCs/>
          <w:sz w:val="20"/>
          <w:szCs w:val="20"/>
          <w:lang w:eastAsia="nl-BE"/>
        </w:rPr>
        <w:t>Hoofdstuk 4. Retributie op opzoekingen in het archief en de registers van de burgerlijke stand</w:t>
      </w:r>
    </w:p>
    <w:p w14:paraId="5C21A50B"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u w:val="single"/>
          <w:lang w:eastAsia="nl-BE"/>
        </w:rPr>
        <w:t>Artikel 4.1.</w:t>
      </w:r>
      <w:r w:rsidRPr="002C707E">
        <w:rPr>
          <w:rFonts w:ascii="Verdana" w:eastAsia="Times New Roman" w:hAnsi="Verdana" w:cs="Times New Roman"/>
          <w:sz w:val="20"/>
          <w:szCs w:val="20"/>
          <w:u w:val="single"/>
          <w:lang w:eastAsia="nl-BE"/>
        </w:rPr>
        <w:br/>
      </w:r>
      <w:r w:rsidRPr="002C707E">
        <w:rPr>
          <w:rFonts w:ascii="Verdana" w:eastAsia="Times New Roman" w:hAnsi="Verdana" w:cs="Times New Roman"/>
          <w:sz w:val="20"/>
          <w:szCs w:val="20"/>
          <w:lang w:eastAsia="nl-BE"/>
        </w:rPr>
        <w:t>Er wordt een retributie geheven op het opzoeken en afleveren van inlichtingen uit het archief inclusief genealogische opzoekingen, opgezocht door de gemeentelijke administratieve diensten voor zover deze inlichtingen niet moeten worden voorgelegd in het kader van een wettelijke, reglementaire, administratieve of gerechtelijke procedure. De aanvrager dient aan te tonen dat zijn vraag kadert in een wettelijke, reglementaire, administratieve of gerechtelijke procedure.</w:t>
      </w:r>
    </w:p>
    <w:p w14:paraId="11C5757C"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u w:val="single"/>
          <w:lang w:eastAsia="nl-BE"/>
        </w:rPr>
        <w:t>Artikel 4.2.</w:t>
      </w:r>
      <w:r w:rsidRPr="002C707E">
        <w:rPr>
          <w:rFonts w:ascii="Verdana" w:eastAsia="Times New Roman" w:hAnsi="Verdana" w:cs="Times New Roman"/>
          <w:sz w:val="20"/>
          <w:szCs w:val="20"/>
          <w:u w:val="single"/>
          <w:lang w:eastAsia="nl-BE"/>
        </w:rPr>
        <w:br/>
      </w:r>
      <w:r w:rsidRPr="002C707E">
        <w:rPr>
          <w:rFonts w:ascii="Verdana" w:eastAsia="Times New Roman" w:hAnsi="Verdana" w:cs="Times New Roman"/>
          <w:sz w:val="20"/>
          <w:szCs w:val="20"/>
          <w:lang w:eastAsia="nl-BE"/>
        </w:rPr>
        <w:t>De retributie is verschuldigd door de persoon die de inlichtingen vraagt.</w:t>
      </w:r>
    </w:p>
    <w:p w14:paraId="5F38CB65"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u w:val="single"/>
          <w:lang w:eastAsia="nl-BE"/>
        </w:rPr>
        <w:t>Artikel 4.3.</w:t>
      </w:r>
      <w:r w:rsidRPr="002C707E">
        <w:rPr>
          <w:rFonts w:ascii="Verdana" w:eastAsia="Times New Roman" w:hAnsi="Verdana" w:cs="Times New Roman"/>
          <w:sz w:val="20"/>
          <w:szCs w:val="20"/>
          <w:u w:val="single"/>
          <w:lang w:eastAsia="nl-BE"/>
        </w:rPr>
        <w:br/>
      </w:r>
      <w:r w:rsidRPr="002C707E">
        <w:rPr>
          <w:rFonts w:ascii="Verdana" w:eastAsia="Times New Roman" w:hAnsi="Verdana" w:cs="Times New Roman"/>
          <w:sz w:val="20"/>
          <w:szCs w:val="20"/>
          <w:lang w:eastAsia="nl-BE"/>
        </w:rPr>
        <w:t>De vergoeding wordt als volgt vastgesteld:</w:t>
      </w:r>
    </w:p>
    <w:p w14:paraId="20DFC81F" w14:textId="77777777" w:rsidR="00A44138" w:rsidRPr="002C707E" w:rsidRDefault="00A44138" w:rsidP="00C36612">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          forfaitaire vergoeding van 10 euro</w:t>
      </w:r>
    </w:p>
    <w:p w14:paraId="440D0C5A" w14:textId="77777777" w:rsidR="00A44138" w:rsidRPr="002C707E" w:rsidRDefault="00A44138" w:rsidP="00C36612">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lastRenderedPageBreak/>
        <w:t>-          per inlichting (d.i. per akte/uittreksel): 2 euro, te verhogen met de geldende kostprijs van de fotokopies/afdrukken overeenkomstig de bepalingen van hoofdstuk 2 van dit retributiereglement.</w:t>
      </w:r>
    </w:p>
    <w:p w14:paraId="439FB049"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Voornoemde forfaitaire vergoeding is verschuldigd per aanvraag. Per aanvraag kunnen maximum 5 inlichtingen worden aangevraagd.</w:t>
      </w:r>
    </w:p>
    <w:p w14:paraId="603AC752" w14:textId="7F53C13B"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u w:val="single"/>
          <w:lang w:eastAsia="nl-BE"/>
        </w:rPr>
        <w:t>Artikel 4.4.</w:t>
      </w:r>
      <w:r w:rsidRPr="002C707E">
        <w:rPr>
          <w:rFonts w:ascii="Verdana" w:eastAsia="Times New Roman" w:hAnsi="Verdana" w:cs="Times New Roman"/>
          <w:sz w:val="20"/>
          <w:szCs w:val="20"/>
          <w:u w:val="single"/>
          <w:lang w:eastAsia="nl-BE"/>
        </w:rPr>
        <w:br/>
      </w:r>
      <w:r w:rsidRPr="002C707E">
        <w:rPr>
          <w:rFonts w:ascii="Verdana" w:eastAsia="Times New Roman" w:hAnsi="Verdana" w:cs="Times New Roman"/>
          <w:sz w:val="20"/>
          <w:szCs w:val="20"/>
          <w:lang w:eastAsia="nl-BE"/>
        </w:rPr>
        <w:t xml:space="preserve">De aanvraag tot opzoekingen moet schriftelijk gebeuren (brief – fax – e-mail). </w:t>
      </w:r>
      <w:r w:rsidR="002F4619">
        <w:rPr>
          <w:rFonts w:ascii="Verdana" w:eastAsia="Times New Roman" w:hAnsi="Verdana" w:cs="Times New Roman"/>
          <w:sz w:val="20"/>
          <w:szCs w:val="20"/>
          <w:lang w:eastAsia="nl-BE"/>
        </w:rPr>
        <w:br/>
      </w:r>
      <w:r w:rsidRPr="002C707E">
        <w:rPr>
          <w:rFonts w:ascii="Verdana" w:eastAsia="Times New Roman" w:hAnsi="Verdana" w:cs="Times New Roman"/>
          <w:sz w:val="20"/>
          <w:szCs w:val="20"/>
          <w:lang w:eastAsia="nl-BE"/>
        </w:rPr>
        <w:t>De inlichting wordt pas verstrekt nadat de retributie werd vereffend door overschrijving op rekening van het gemeentebestuur Wevelgem of contant betaald werd.</w:t>
      </w:r>
    </w:p>
    <w:p w14:paraId="49FD76B8"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u w:val="single"/>
          <w:lang w:eastAsia="nl-BE"/>
        </w:rPr>
        <w:t>Artikel 4.5.</w:t>
      </w:r>
      <w:r w:rsidRPr="002C707E">
        <w:rPr>
          <w:rFonts w:ascii="Verdana" w:eastAsia="Times New Roman" w:hAnsi="Verdana" w:cs="Times New Roman"/>
          <w:sz w:val="20"/>
          <w:szCs w:val="20"/>
          <w:u w:val="single"/>
          <w:lang w:eastAsia="nl-BE"/>
        </w:rPr>
        <w:br/>
      </w:r>
      <w:r w:rsidRPr="002C707E">
        <w:rPr>
          <w:rFonts w:ascii="Verdana" w:eastAsia="Times New Roman" w:hAnsi="Verdana" w:cs="Times New Roman"/>
          <w:sz w:val="20"/>
          <w:szCs w:val="20"/>
          <w:lang w:eastAsia="nl-BE"/>
        </w:rPr>
        <w:t>Kopies of afdrukken van akten of documenten die door bezoekers zelf opgezocht worden in de leeszaal, worden aangerekend volgens de geldende prijs van fotokopies en afdrukken overeenkomstig de bepalingen van hoofdstuk 2 van dit retributiereglement.</w:t>
      </w:r>
    </w:p>
    <w:p w14:paraId="1BC05A32"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u w:val="single"/>
          <w:lang w:eastAsia="nl-BE"/>
        </w:rPr>
        <w:t>Artikel 4.6.</w:t>
      </w:r>
      <w:r w:rsidRPr="002C707E">
        <w:rPr>
          <w:rFonts w:ascii="Verdana" w:eastAsia="Times New Roman" w:hAnsi="Verdana" w:cs="Times New Roman"/>
          <w:sz w:val="20"/>
          <w:szCs w:val="20"/>
          <w:u w:val="single"/>
          <w:lang w:eastAsia="nl-BE"/>
        </w:rPr>
        <w:br/>
      </w:r>
      <w:r w:rsidRPr="002C707E">
        <w:rPr>
          <w:rFonts w:ascii="Verdana" w:eastAsia="Times New Roman" w:hAnsi="Verdana" w:cs="Times New Roman"/>
          <w:sz w:val="20"/>
          <w:szCs w:val="20"/>
          <w:lang w:eastAsia="nl-BE"/>
        </w:rPr>
        <w:t>Kopies of afdrukken van akten uit de registers van de burgerlijke stand dienend voor genealogische opzoekingen die door bezoekers zelf worden opgezocht in de leeszaal, worden zo veel mogelijk via Scan Search gemaakt om de schade aan de registers zo veel mogelijk te voorkomen en worden eveneens verrekend aan de geldende prijs voor fotokopies en afdrukken overeenkomstig de bepalingen van hoofdstuk 2 van dit retributiereglement.</w:t>
      </w:r>
    </w:p>
    <w:p w14:paraId="3D50F27A" w14:textId="4CE4DE8E"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b/>
          <w:bCs/>
          <w:sz w:val="20"/>
          <w:szCs w:val="20"/>
          <w:lang w:eastAsia="nl-BE"/>
        </w:rPr>
        <w:t>Hoofdstuk 5. Retributie op het afleveren van omgevingsdossiers, documenten en inlichtingen inzake stedenbouw, milieu en omgevingsvergunningen</w:t>
      </w:r>
      <w:r w:rsidR="00643243">
        <w:rPr>
          <w:rFonts w:ascii="Verdana" w:eastAsia="Times New Roman" w:hAnsi="Verdana" w:cs="Times New Roman"/>
          <w:b/>
          <w:bCs/>
          <w:sz w:val="20"/>
          <w:szCs w:val="20"/>
          <w:lang w:eastAsia="nl-BE"/>
        </w:rPr>
        <w:t xml:space="preserve"> </w:t>
      </w:r>
      <w:r w:rsidR="00643243">
        <w:rPr>
          <w:rStyle w:val="Voetnootmarkering"/>
          <w:rFonts w:ascii="Verdana" w:eastAsia="Times New Roman" w:hAnsi="Verdana" w:cs="Times New Roman"/>
          <w:b/>
          <w:bCs/>
          <w:sz w:val="20"/>
          <w:szCs w:val="20"/>
          <w:lang w:eastAsia="nl-BE"/>
        </w:rPr>
        <w:footnoteReference w:id="2"/>
      </w:r>
    </w:p>
    <w:p w14:paraId="3E18E28B" w14:textId="77777777" w:rsidR="006A007A" w:rsidRPr="006A007A" w:rsidRDefault="006A007A" w:rsidP="002F4619">
      <w:pPr>
        <w:spacing w:after="0" w:line="240" w:lineRule="auto"/>
        <w:rPr>
          <w:rFonts w:ascii="Verdana" w:eastAsia="Times New Roman" w:hAnsi="Verdana" w:cs="Times New Roman"/>
          <w:sz w:val="20"/>
          <w:szCs w:val="20"/>
          <w:lang w:eastAsia="nl-BE"/>
        </w:rPr>
      </w:pPr>
      <w:r w:rsidRPr="006A007A">
        <w:rPr>
          <w:rFonts w:ascii="Verdana" w:eastAsia="Times New Roman" w:hAnsi="Verdana" w:cs="Times New Roman"/>
          <w:sz w:val="20"/>
          <w:szCs w:val="20"/>
          <w:u w:val="single"/>
          <w:lang w:eastAsia="nl-BE"/>
        </w:rPr>
        <w:t xml:space="preserve">Artikel 5.1. </w:t>
      </w:r>
    </w:p>
    <w:p w14:paraId="5BB7CF3A" w14:textId="77777777" w:rsidR="006A007A" w:rsidRPr="006A007A" w:rsidRDefault="006A007A" w:rsidP="002F4619">
      <w:pPr>
        <w:spacing w:after="0" w:line="240" w:lineRule="auto"/>
        <w:rPr>
          <w:rFonts w:ascii="Verdana" w:eastAsia="Times New Roman" w:hAnsi="Verdana" w:cs="Times New Roman"/>
          <w:sz w:val="20"/>
          <w:szCs w:val="20"/>
          <w:lang w:eastAsia="nl-BE"/>
        </w:rPr>
      </w:pPr>
      <w:r w:rsidRPr="006A007A">
        <w:rPr>
          <w:rFonts w:ascii="Verdana" w:eastAsia="Times New Roman" w:hAnsi="Verdana" w:cs="Times New Roman"/>
          <w:sz w:val="20"/>
          <w:szCs w:val="20"/>
          <w:lang w:eastAsia="nl-BE"/>
        </w:rPr>
        <w:t>Er wordt een retributie gevestigd op het behandelen van omgevingsdossiers, het opmaken van documenten en het opmaken en versturen van inlichtingen inzake stedenbouw, milieu, omgeving en wonen voor notarissen, vastgoedmakelaars en andere.</w:t>
      </w:r>
    </w:p>
    <w:p w14:paraId="3595D104" w14:textId="77777777" w:rsidR="006A007A" w:rsidRPr="006A007A" w:rsidRDefault="006A007A" w:rsidP="006A007A">
      <w:pPr>
        <w:spacing w:before="100" w:beforeAutospacing="1" w:after="100" w:afterAutospacing="1" w:line="240" w:lineRule="auto"/>
        <w:rPr>
          <w:rFonts w:ascii="Verdana" w:eastAsia="Times New Roman" w:hAnsi="Verdana" w:cs="Times New Roman"/>
          <w:sz w:val="20"/>
          <w:szCs w:val="20"/>
          <w:lang w:eastAsia="nl-BE"/>
        </w:rPr>
      </w:pPr>
      <w:r w:rsidRPr="006A007A">
        <w:rPr>
          <w:rFonts w:ascii="Verdana" w:eastAsia="Times New Roman" w:hAnsi="Verdana" w:cs="Times New Roman"/>
          <w:sz w:val="20"/>
          <w:szCs w:val="20"/>
          <w:u w:val="single"/>
          <w:lang w:eastAsia="nl-BE"/>
        </w:rPr>
        <w:t>Artikel 5.2.</w:t>
      </w:r>
      <w:r w:rsidRPr="006A007A">
        <w:rPr>
          <w:rFonts w:ascii="Verdana" w:eastAsia="Times New Roman" w:hAnsi="Verdana" w:cs="Times New Roman"/>
          <w:sz w:val="20"/>
          <w:szCs w:val="20"/>
          <w:lang w:eastAsia="nl-BE"/>
        </w:rPr>
        <w:t xml:space="preserve"> </w:t>
      </w:r>
      <w:r w:rsidRPr="006A007A">
        <w:rPr>
          <w:rFonts w:ascii="Verdana" w:eastAsia="Times New Roman" w:hAnsi="Verdana" w:cs="Times New Roman"/>
          <w:i/>
          <w:iCs/>
          <w:sz w:val="20"/>
          <w:szCs w:val="20"/>
          <w:lang w:eastAsia="nl-BE"/>
        </w:rPr>
        <w:t>Retributie voor het afleveren van stedenbouwkundige en planologische attesten</w:t>
      </w:r>
    </w:p>
    <w:p w14:paraId="4F806456" w14:textId="4B28EA72" w:rsidR="006A007A" w:rsidRPr="006A007A" w:rsidRDefault="006A007A" w:rsidP="006A007A">
      <w:pPr>
        <w:spacing w:before="100" w:beforeAutospacing="1" w:after="100" w:afterAutospacing="1" w:line="240" w:lineRule="auto"/>
        <w:rPr>
          <w:rFonts w:ascii="Verdana" w:eastAsia="Times New Roman" w:hAnsi="Verdana" w:cs="Times New Roman"/>
          <w:sz w:val="20"/>
          <w:szCs w:val="20"/>
          <w:lang w:eastAsia="nl-BE"/>
        </w:rPr>
      </w:pPr>
      <w:r w:rsidRPr="006A007A">
        <w:rPr>
          <w:rFonts w:ascii="Verdana" w:eastAsia="Times New Roman" w:hAnsi="Verdana" w:cs="Times New Roman"/>
          <w:sz w:val="20"/>
          <w:szCs w:val="20"/>
          <w:lang w:eastAsia="nl-BE"/>
        </w:rPr>
        <w:t xml:space="preserve">Voor het afleveren van stedenbouwkundige attesten in de zin van artikel 5.3.1 van de Vlaamse codex ruimtelijke ordening of planologische attesten in de zin van artikel 4.4.24 e.v. van de Vlaamse codex ruimtelijke ordening is een retributie verschuldigd van </w:t>
      </w:r>
      <w:r w:rsidR="002F4619">
        <w:rPr>
          <w:rFonts w:ascii="Verdana" w:eastAsia="Times New Roman" w:hAnsi="Verdana" w:cs="Times New Roman"/>
          <w:sz w:val="20"/>
          <w:szCs w:val="20"/>
          <w:lang w:eastAsia="nl-BE"/>
        </w:rPr>
        <w:br/>
      </w:r>
      <w:r w:rsidRPr="006A007A">
        <w:rPr>
          <w:rFonts w:ascii="Verdana" w:eastAsia="Times New Roman" w:hAnsi="Verdana" w:cs="Times New Roman"/>
          <w:sz w:val="20"/>
          <w:szCs w:val="20"/>
          <w:lang w:eastAsia="nl-BE"/>
        </w:rPr>
        <w:t>10 euro.</w:t>
      </w:r>
    </w:p>
    <w:p w14:paraId="0B9627F0" w14:textId="77777777" w:rsidR="006A007A" w:rsidRPr="006A007A" w:rsidRDefault="006A007A" w:rsidP="002F4619">
      <w:pPr>
        <w:spacing w:after="0" w:line="240" w:lineRule="auto"/>
        <w:rPr>
          <w:rFonts w:ascii="Verdana" w:eastAsia="Times New Roman" w:hAnsi="Verdana" w:cs="Times New Roman"/>
          <w:sz w:val="20"/>
          <w:szCs w:val="20"/>
          <w:lang w:eastAsia="nl-BE"/>
        </w:rPr>
      </w:pPr>
      <w:r w:rsidRPr="006A007A">
        <w:rPr>
          <w:rFonts w:ascii="Verdana" w:eastAsia="Times New Roman" w:hAnsi="Verdana" w:cs="Times New Roman"/>
          <w:sz w:val="20"/>
          <w:szCs w:val="20"/>
          <w:u w:val="single"/>
          <w:lang w:eastAsia="nl-BE"/>
        </w:rPr>
        <w:t>Artikel 5.3.</w:t>
      </w:r>
      <w:r w:rsidRPr="006A007A">
        <w:rPr>
          <w:rFonts w:ascii="Verdana" w:eastAsia="Times New Roman" w:hAnsi="Verdana" w:cs="Times New Roman"/>
          <w:sz w:val="20"/>
          <w:szCs w:val="20"/>
          <w:lang w:eastAsia="nl-BE"/>
        </w:rPr>
        <w:t xml:space="preserve"> </w:t>
      </w:r>
      <w:r w:rsidRPr="006A007A">
        <w:rPr>
          <w:rFonts w:ascii="Verdana" w:eastAsia="Times New Roman" w:hAnsi="Verdana" w:cs="Times New Roman"/>
          <w:i/>
          <w:iCs/>
          <w:sz w:val="20"/>
          <w:szCs w:val="20"/>
          <w:lang w:eastAsia="nl-BE"/>
        </w:rPr>
        <w:t xml:space="preserve">Retributie voor dossier- en administratiekosten bij een omgevingsvergunning </w:t>
      </w:r>
    </w:p>
    <w:p w14:paraId="1A86DCDC" w14:textId="77777777" w:rsidR="006A007A" w:rsidRPr="006A007A" w:rsidRDefault="006A007A" w:rsidP="002F4619">
      <w:pPr>
        <w:spacing w:after="0" w:line="240" w:lineRule="auto"/>
        <w:rPr>
          <w:rFonts w:ascii="Verdana" w:eastAsia="Times New Roman" w:hAnsi="Verdana" w:cs="Times New Roman"/>
          <w:sz w:val="20"/>
          <w:szCs w:val="20"/>
          <w:lang w:eastAsia="nl-BE"/>
        </w:rPr>
      </w:pPr>
      <w:r w:rsidRPr="006A007A">
        <w:rPr>
          <w:rFonts w:ascii="Verdana" w:eastAsia="Times New Roman" w:hAnsi="Verdana" w:cs="Times New Roman"/>
          <w:sz w:val="20"/>
          <w:szCs w:val="20"/>
          <w:lang w:eastAsia="nl-BE"/>
        </w:rPr>
        <w:t>Voor dossier- en administratiekosten wordt een vast recht gevraagd van:</w:t>
      </w:r>
    </w:p>
    <w:p w14:paraId="42D3A004" w14:textId="77777777" w:rsidR="006A007A" w:rsidRPr="006A007A" w:rsidRDefault="006A007A" w:rsidP="006A007A">
      <w:pPr>
        <w:numPr>
          <w:ilvl w:val="0"/>
          <w:numId w:val="10"/>
        </w:numPr>
        <w:spacing w:before="100" w:beforeAutospacing="1" w:after="100" w:afterAutospacing="1" w:line="240" w:lineRule="auto"/>
        <w:rPr>
          <w:rFonts w:ascii="Verdana" w:eastAsia="Times New Roman" w:hAnsi="Verdana" w:cs="Times New Roman"/>
          <w:sz w:val="20"/>
          <w:szCs w:val="20"/>
          <w:lang w:eastAsia="nl-BE"/>
        </w:rPr>
      </w:pPr>
      <w:r w:rsidRPr="006A007A">
        <w:rPr>
          <w:rFonts w:ascii="Verdana" w:eastAsia="Times New Roman" w:hAnsi="Verdana" w:cs="Times New Roman"/>
          <w:sz w:val="20"/>
          <w:szCs w:val="20"/>
          <w:lang w:eastAsia="nl-BE"/>
        </w:rPr>
        <w:t>10 euro voor het behandelen van aanvragen met betrekking tot meldingen en dossiers met een eenvoudige dossiersamenstelling</w:t>
      </w:r>
    </w:p>
    <w:p w14:paraId="4BAE86DB" w14:textId="77777777" w:rsidR="006A007A" w:rsidRPr="006A007A" w:rsidRDefault="006A007A" w:rsidP="006A007A">
      <w:pPr>
        <w:numPr>
          <w:ilvl w:val="0"/>
          <w:numId w:val="10"/>
        </w:numPr>
        <w:spacing w:before="100" w:beforeAutospacing="1" w:after="100" w:afterAutospacing="1" w:line="240" w:lineRule="auto"/>
        <w:rPr>
          <w:rFonts w:ascii="Verdana" w:eastAsia="Times New Roman" w:hAnsi="Verdana" w:cs="Times New Roman"/>
          <w:sz w:val="20"/>
          <w:szCs w:val="20"/>
          <w:lang w:eastAsia="nl-BE"/>
        </w:rPr>
      </w:pPr>
      <w:r w:rsidRPr="006A007A">
        <w:rPr>
          <w:rFonts w:ascii="Verdana" w:eastAsia="Times New Roman" w:hAnsi="Verdana" w:cs="Times New Roman"/>
          <w:sz w:val="20"/>
          <w:szCs w:val="20"/>
          <w:lang w:eastAsia="nl-BE"/>
        </w:rPr>
        <w:t xml:space="preserve">40 euro voor het behandelen van een omgevingsvergunningsaanvraag, verhoogd met: </w:t>
      </w:r>
    </w:p>
    <w:p w14:paraId="01784B64" w14:textId="77777777" w:rsidR="006A007A" w:rsidRPr="006A007A" w:rsidRDefault="006A007A" w:rsidP="006A007A">
      <w:pPr>
        <w:numPr>
          <w:ilvl w:val="1"/>
          <w:numId w:val="10"/>
        </w:numPr>
        <w:spacing w:before="100" w:beforeAutospacing="1" w:after="100" w:afterAutospacing="1" w:line="240" w:lineRule="auto"/>
        <w:rPr>
          <w:rFonts w:ascii="Verdana" w:eastAsia="Times New Roman" w:hAnsi="Verdana" w:cs="Times New Roman"/>
          <w:sz w:val="20"/>
          <w:szCs w:val="20"/>
          <w:lang w:eastAsia="nl-BE"/>
        </w:rPr>
      </w:pPr>
      <w:r w:rsidRPr="006A007A">
        <w:rPr>
          <w:rFonts w:ascii="Verdana" w:eastAsia="Times New Roman" w:hAnsi="Verdana" w:cs="Times New Roman"/>
          <w:sz w:val="20"/>
          <w:szCs w:val="20"/>
          <w:lang w:eastAsia="nl-BE"/>
        </w:rPr>
        <w:t>een bijkomend vast recht van 10 euro per bijkomende woongelegenheid, indien de aanvraag betrekking heeft op een gebouw dat meerdere woongelegenheden omvat</w:t>
      </w:r>
    </w:p>
    <w:p w14:paraId="7EF0E7E8" w14:textId="77777777" w:rsidR="006A007A" w:rsidRPr="006A007A" w:rsidRDefault="006A007A" w:rsidP="006A007A">
      <w:pPr>
        <w:numPr>
          <w:ilvl w:val="1"/>
          <w:numId w:val="10"/>
        </w:numPr>
        <w:spacing w:before="100" w:beforeAutospacing="1" w:after="100" w:afterAutospacing="1" w:line="240" w:lineRule="auto"/>
        <w:rPr>
          <w:rFonts w:ascii="Verdana" w:eastAsia="Times New Roman" w:hAnsi="Verdana" w:cs="Times New Roman"/>
          <w:sz w:val="20"/>
          <w:szCs w:val="20"/>
          <w:lang w:eastAsia="nl-BE"/>
        </w:rPr>
      </w:pPr>
      <w:r w:rsidRPr="006A007A">
        <w:rPr>
          <w:rFonts w:ascii="Verdana" w:eastAsia="Times New Roman" w:hAnsi="Verdana" w:cs="Times New Roman"/>
          <w:sz w:val="20"/>
          <w:szCs w:val="20"/>
          <w:lang w:eastAsia="nl-BE"/>
        </w:rPr>
        <w:lastRenderedPageBreak/>
        <w:t>een bijkomend vast recht van 10 euro per bijkomende schijf van 500 m² indien het gebouw groter is dan 500 m²</w:t>
      </w:r>
    </w:p>
    <w:p w14:paraId="7AFDB267" w14:textId="77777777" w:rsidR="006A007A" w:rsidRPr="006A007A" w:rsidRDefault="006A007A" w:rsidP="006A007A">
      <w:pPr>
        <w:numPr>
          <w:ilvl w:val="0"/>
          <w:numId w:val="10"/>
        </w:numPr>
        <w:spacing w:before="100" w:beforeAutospacing="1" w:after="100" w:afterAutospacing="1" w:line="240" w:lineRule="auto"/>
        <w:rPr>
          <w:rFonts w:ascii="Verdana" w:eastAsia="Times New Roman" w:hAnsi="Verdana" w:cs="Times New Roman"/>
          <w:sz w:val="20"/>
          <w:szCs w:val="20"/>
          <w:lang w:eastAsia="nl-BE"/>
        </w:rPr>
      </w:pPr>
      <w:r w:rsidRPr="006A007A">
        <w:rPr>
          <w:rFonts w:ascii="Verdana" w:eastAsia="Times New Roman" w:hAnsi="Verdana" w:cs="Times New Roman"/>
          <w:sz w:val="20"/>
          <w:szCs w:val="20"/>
          <w:lang w:eastAsia="nl-BE"/>
        </w:rPr>
        <w:t>20 euro per lot voor het behandelen van een aanvraag voor omgevingsvergunning voor het verkavelen van gronden</w:t>
      </w:r>
    </w:p>
    <w:p w14:paraId="71B22036" w14:textId="77777777" w:rsidR="006A007A" w:rsidRPr="006A007A" w:rsidRDefault="006A007A" w:rsidP="006A007A">
      <w:pPr>
        <w:numPr>
          <w:ilvl w:val="0"/>
          <w:numId w:val="10"/>
        </w:numPr>
        <w:spacing w:before="100" w:beforeAutospacing="1" w:after="100" w:afterAutospacing="1" w:line="240" w:lineRule="auto"/>
        <w:rPr>
          <w:rFonts w:ascii="Verdana" w:eastAsia="Times New Roman" w:hAnsi="Verdana" w:cs="Times New Roman"/>
          <w:sz w:val="20"/>
          <w:szCs w:val="20"/>
          <w:lang w:eastAsia="nl-BE"/>
        </w:rPr>
      </w:pPr>
      <w:r w:rsidRPr="006A007A">
        <w:rPr>
          <w:rFonts w:ascii="Verdana" w:eastAsia="Times New Roman" w:hAnsi="Verdana" w:cs="Times New Roman"/>
          <w:sz w:val="20"/>
          <w:szCs w:val="20"/>
          <w:lang w:eastAsia="nl-BE"/>
        </w:rPr>
        <w:t>20 euro forfaitair voor het behandelen van een aanvraag tot bijstelling van een omgevingsvergunning voor het verkavelen van gronden.</w:t>
      </w:r>
    </w:p>
    <w:p w14:paraId="598AAF20" w14:textId="77777777" w:rsidR="006A007A" w:rsidRPr="006A007A" w:rsidRDefault="006A007A" w:rsidP="006A007A">
      <w:pPr>
        <w:spacing w:before="100" w:beforeAutospacing="1" w:after="100" w:afterAutospacing="1" w:line="240" w:lineRule="auto"/>
        <w:rPr>
          <w:rFonts w:ascii="Verdana" w:eastAsia="Times New Roman" w:hAnsi="Verdana" w:cs="Times New Roman"/>
          <w:sz w:val="20"/>
          <w:szCs w:val="20"/>
          <w:lang w:eastAsia="nl-BE"/>
        </w:rPr>
      </w:pPr>
      <w:r w:rsidRPr="006A007A">
        <w:rPr>
          <w:rFonts w:ascii="Verdana" w:eastAsia="Times New Roman" w:hAnsi="Verdana" w:cs="Times New Roman"/>
          <w:sz w:val="20"/>
          <w:szCs w:val="20"/>
          <w:lang w:eastAsia="nl-BE"/>
        </w:rPr>
        <w:t>Voor dossiers met een openbaar onderzoek worden eveneens de effectieve portkosten en de kosten voor publicatie in de pers teruggevorderd.</w:t>
      </w:r>
    </w:p>
    <w:p w14:paraId="386D540A" w14:textId="77777777" w:rsidR="006A007A" w:rsidRPr="006A007A" w:rsidRDefault="006A007A" w:rsidP="006A007A">
      <w:pPr>
        <w:spacing w:before="100" w:beforeAutospacing="1" w:after="100" w:afterAutospacing="1" w:line="240" w:lineRule="auto"/>
        <w:rPr>
          <w:rFonts w:ascii="Verdana" w:eastAsia="Times New Roman" w:hAnsi="Verdana" w:cs="Times New Roman"/>
          <w:sz w:val="20"/>
          <w:szCs w:val="20"/>
          <w:lang w:eastAsia="nl-BE"/>
        </w:rPr>
      </w:pPr>
      <w:r w:rsidRPr="006A007A">
        <w:rPr>
          <w:rFonts w:ascii="Verdana" w:eastAsia="Times New Roman" w:hAnsi="Verdana" w:cs="Times New Roman"/>
          <w:sz w:val="20"/>
          <w:szCs w:val="20"/>
          <w:lang w:eastAsia="nl-BE"/>
        </w:rPr>
        <w:t>Het verschuldigd zijn van de retributie is niet gekoppeld aan het al dan niet verkrijgen van de vergunning.</w:t>
      </w:r>
    </w:p>
    <w:p w14:paraId="553DCF4F" w14:textId="77777777" w:rsidR="006A007A" w:rsidRPr="006A007A" w:rsidRDefault="006A007A" w:rsidP="006A007A">
      <w:pPr>
        <w:spacing w:before="100" w:beforeAutospacing="1" w:after="100" w:afterAutospacing="1" w:line="240" w:lineRule="auto"/>
        <w:rPr>
          <w:rFonts w:ascii="Verdana" w:eastAsia="Times New Roman" w:hAnsi="Verdana" w:cs="Times New Roman"/>
          <w:sz w:val="20"/>
          <w:szCs w:val="20"/>
          <w:lang w:eastAsia="nl-BE"/>
        </w:rPr>
      </w:pPr>
      <w:r w:rsidRPr="006A007A">
        <w:rPr>
          <w:rFonts w:ascii="Verdana" w:eastAsia="Times New Roman" w:hAnsi="Verdana" w:cs="Times New Roman"/>
          <w:sz w:val="20"/>
          <w:szCs w:val="20"/>
          <w:u w:val="single"/>
          <w:lang w:eastAsia="nl-BE"/>
        </w:rPr>
        <w:t>Artikel 5.4.</w:t>
      </w:r>
      <w:r w:rsidRPr="006A007A">
        <w:rPr>
          <w:rFonts w:ascii="Verdana" w:eastAsia="Times New Roman" w:hAnsi="Verdana" w:cs="Times New Roman"/>
          <w:sz w:val="20"/>
          <w:szCs w:val="20"/>
          <w:lang w:eastAsia="nl-BE"/>
        </w:rPr>
        <w:t xml:space="preserve"> </w:t>
      </w:r>
      <w:r w:rsidRPr="006A007A">
        <w:rPr>
          <w:rFonts w:ascii="Verdana" w:eastAsia="Times New Roman" w:hAnsi="Verdana" w:cs="Times New Roman"/>
          <w:i/>
          <w:iCs/>
          <w:sz w:val="20"/>
          <w:szCs w:val="20"/>
          <w:lang w:eastAsia="nl-BE"/>
        </w:rPr>
        <w:t xml:space="preserve">Retributie voor dossierkosten voor het afleveren van een conformiteitsattest na een woningonderzoek </w:t>
      </w:r>
      <w:r w:rsidRPr="006A007A">
        <w:rPr>
          <w:rFonts w:ascii="Verdana" w:eastAsia="Times New Roman" w:hAnsi="Verdana" w:cs="Times New Roman"/>
          <w:sz w:val="20"/>
          <w:szCs w:val="20"/>
          <w:lang w:eastAsia="nl-BE"/>
        </w:rPr>
        <w:t> </w:t>
      </w:r>
    </w:p>
    <w:p w14:paraId="3F46F512" w14:textId="77777777" w:rsidR="006A007A" w:rsidRPr="006A007A" w:rsidRDefault="006A007A" w:rsidP="006A007A">
      <w:pPr>
        <w:spacing w:before="100" w:beforeAutospacing="1" w:after="100" w:afterAutospacing="1" w:line="240" w:lineRule="auto"/>
        <w:rPr>
          <w:rFonts w:ascii="Verdana" w:eastAsia="Times New Roman" w:hAnsi="Verdana" w:cs="Times New Roman"/>
          <w:sz w:val="20"/>
          <w:szCs w:val="20"/>
          <w:lang w:eastAsia="nl-BE"/>
        </w:rPr>
      </w:pPr>
      <w:r w:rsidRPr="006A007A">
        <w:rPr>
          <w:rFonts w:ascii="Verdana" w:eastAsia="Times New Roman" w:hAnsi="Verdana" w:cs="Times New Roman"/>
          <w:sz w:val="20"/>
          <w:szCs w:val="20"/>
          <w:lang w:eastAsia="nl-BE"/>
        </w:rPr>
        <w:t>De vergoeding voor de behandeling van een aanvraag van een conformiteitsattest, bedraagt:</w:t>
      </w:r>
    </w:p>
    <w:p w14:paraId="2034988B" w14:textId="77777777" w:rsidR="006A007A" w:rsidRPr="006A007A" w:rsidRDefault="006A007A" w:rsidP="006A007A">
      <w:pPr>
        <w:numPr>
          <w:ilvl w:val="0"/>
          <w:numId w:val="11"/>
        </w:numPr>
        <w:spacing w:before="100" w:beforeAutospacing="1" w:after="100" w:afterAutospacing="1" w:line="240" w:lineRule="auto"/>
        <w:rPr>
          <w:rFonts w:ascii="Verdana" w:eastAsia="Times New Roman" w:hAnsi="Verdana" w:cs="Times New Roman"/>
          <w:sz w:val="20"/>
          <w:szCs w:val="20"/>
          <w:lang w:eastAsia="nl-BE"/>
        </w:rPr>
      </w:pPr>
      <w:r w:rsidRPr="006A007A">
        <w:rPr>
          <w:rFonts w:ascii="Verdana" w:eastAsia="Times New Roman" w:hAnsi="Verdana" w:cs="Times New Roman"/>
          <w:sz w:val="20"/>
          <w:szCs w:val="20"/>
          <w:lang w:eastAsia="nl-BE"/>
        </w:rPr>
        <w:t>90 euro voor een zelfstandige woning,</w:t>
      </w:r>
    </w:p>
    <w:p w14:paraId="1CCCE0A5" w14:textId="77777777" w:rsidR="006A007A" w:rsidRPr="006A007A" w:rsidRDefault="006A007A" w:rsidP="006A007A">
      <w:pPr>
        <w:numPr>
          <w:ilvl w:val="0"/>
          <w:numId w:val="11"/>
        </w:numPr>
        <w:spacing w:before="100" w:beforeAutospacing="1" w:after="100" w:afterAutospacing="1" w:line="240" w:lineRule="auto"/>
        <w:rPr>
          <w:rFonts w:ascii="Verdana" w:eastAsia="Times New Roman" w:hAnsi="Verdana" w:cs="Times New Roman"/>
          <w:sz w:val="20"/>
          <w:szCs w:val="20"/>
          <w:lang w:eastAsia="nl-BE"/>
        </w:rPr>
      </w:pPr>
      <w:r w:rsidRPr="006A007A">
        <w:rPr>
          <w:rFonts w:ascii="Verdana" w:eastAsia="Times New Roman" w:hAnsi="Verdana" w:cs="Times New Roman"/>
          <w:sz w:val="20"/>
          <w:szCs w:val="20"/>
          <w:lang w:eastAsia="nl-BE"/>
        </w:rPr>
        <w:t>90 euro voor een kamerwoning, verhoogd met 15 euro per kamer, met een maximum van 1 775 euro per gebouw.</w:t>
      </w:r>
    </w:p>
    <w:p w14:paraId="7AD2CCBD" w14:textId="77777777" w:rsidR="006A007A" w:rsidRPr="006A007A" w:rsidRDefault="006A007A" w:rsidP="006A007A">
      <w:pPr>
        <w:spacing w:before="100" w:beforeAutospacing="1" w:after="100" w:afterAutospacing="1" w:line="240" w:lineRule="auto"/>
        <w:rPr>
          <w:rFonts w:ascii="Verdana" w:eastAsia="Times New Roman" w:hAnsi="Verdana" w:cs="Times New Roman"/>
          <w:sz w:val="20"/>
          <w:szCs w:val="20"/>
          <w:lang w:eastAsia="nl-BE"/>
        </w:rPr>
      </w:pPr>
      <w:r w:rsidRPr="006A007A">
        <w:rPr>
          <w:rFonts w:ascii="Verdana" w:eastAsia="Times New Roman" w:hAnsi="Verdana" w:cs="Times New Roman"/>
          <w:sz w:val="20"/>
          <w:szCs w:val="20"/>
          <w:lang w:eastAsia="nl-BE"/>
        </w:rPr>
        <w:t>Deze bedragen worden jaarlijks aangepast aan de gezondheidsindex conform de volgende formule: nieuw bedrag = basisbedrag x aangepaste gezondheidsindex/gezondheidsindex november 2019.</w:t>
      </w:r>
    </w:p>
    <w:p w14:paraId="040574B6" w14:textId="77777777" w:rsidR="006A007A" w:rsidRPr="006A007A" w:rsidRDefault="006A007A" w:rsidP="002F4619">
      <w:pPr>
        <w:spacing w:after="0" w:line="240" w:lineRule="auto"/>
        <w:rPr>
          <w:rFonts w:ascii="Verdana" w:eastAsia="Times New Roman" w:hAnsi="Verdana" w:cs="Times New Roman"/>
          <w:sz w:val="20"/>
          <w:szCs w:val="20"/>
          <w:lang w:eastAsia="nl-BE"/>
        </w:rPr>
      </w:pPr>
      <w:r w:rsidRPr="006A007A">
        <w:rPr>
          <w:rFonts w:ascii="Verdana" w:eastAsia="Times New Roman" w:hAnsi="Verdana" w:cs="Times New Roman"/>
          <w:sz w:val="20"/>
          <w:szCs w:val="20"/>
          <w:u w:val="single"/>
          <w:lang w:eastAsia="nl-BE"/>
        </w:rPr>
        <w:t>Artikel 5.5.</w:t>
      </w:r>
      <w:r w:rsidRPr="006A007A">
        <w:rPr>
          <w:rFonts w:ascii="Verdana" w:eastAsia="Times New Roman" w:hAnsi="Verdana" w:cs="Times New Roman"/>
          <w:sz w:val="20"/>
          <w:szCs w:val="20"/>
          <w:lang w:eastAsia="nl-BE"/>
        </w:rPr>
        <w:t xml:space="preserve"> </w:t>
      </w:r>
      <w:r w:rsidRPr="006A007A">
        <w:rPr>
          <w:rFonts w:ascii="Verdana" w:eastAsia="Times New Roman" w:hAnsi="Verdana" w:cs="Times New Roman"/>
          <w:i/>
          <w:iCs/>
          <w:sz w:val="20"/>
          <w:szCs w:val="20"/>
          <w:lang w:eastAsia="nl-BE"/>
        </w:rPr>
        <w:t xml:space="preserve">Overdracht onroerend goed </w:t>
      </w:r>
    </w:p>
    <w:p w14:paraId="605B1BF1" w14:textId="77777777" w:rsidR="006A007A" w:rsidRPr="006A007A" w:rsidRDefault="006A007A" w:rsidP="002F4619">
      <w:pPr>
        <w:spacing w:after="0" w:line="240" w:lineRule="auto"/>
        <w:rPr>
          <w:rFonts w:ascii="Verdana" w:eastAsia="Times New Roman" w:hAnsi="Verdana" w:cs="Times New Roman"/>
          <w:sz w:val="20"/>
          <w:szCs w:val="20"/>
          <w:lang w:eastAsia="nl-BE"/>
        </w:rPr>
      </w:pPr>
      <w:r w:rsidRPr="006A007A">
        <w:rPr>
          <w:rFonts w:ascii="Verdana" w:eastAsia="Times New Roman" w:hAnsi="Verdana" w:cs="Times New Roman"/>
          <w:sz w:val="20"/>
          <w:szCs w:val="20"/>
          <w:lang w:eastAsia="nl-BE"/>
        </w:rPr>
        <w:t>Er wordt een retributie van 50 euro aangerekend per aanvraag naar alle vereiste vastgoedinformatie betreffende één volledig dossier door notarissen, vastgoedmakelaars en andere naar aanleiding van de overdracht van een onroerend goed.</w:t>
      </w:r>
    </w:p>
    <w:p w14:paraId="224BE4BD" w14:textId="77777777" w:rsidR="006A007A" w:rsidRPr="006A007A" w:rsidRDefault="006A007A" w:rsidP="006A007A">
      <w:pPr>
        <w:spacing w:before="100" w:beforeAutospacing="1" w:after="100" w:afterAutospacing="1" w:line="240" w:lineRule="auto"/>
        <w:rPr>
          <w:rFonts w:ascii="Verdana" w:eastAsia="Times New Roman" w:hAnsi="Verdana" w:cs="Times New Roman"/>
          <w:sz w:val="20"/>
          <w:szCs w:val="20"/>
          <w:lang w:eastAsia="nl-BE"/>
        </w:rPr>
      </w:pPr>
      <w:r w:rsidRPr="006A007A">
        <w:rPr>
          <w:rFonts w:ascii="Verdana" w:eastAsia="Times New Roman" w:hAnsi="Verdana" w:cs="Times New Roman"/>
          <w:sz w:val="20"/>
          <w:szCs w:val="20"/>
          <w:lang w:eastAsia="nl-BE"/>
        </w:rPr>
        <w:t>Als volledig dossier wordt begrepen alle noodzakelijke informatie betreffende één kadastraal perceel of verschillende kadastrale percelen (met een maximum van vijf), aan elkaar grenzend en in handen van dezelfde eigenaar.</w:t>
      </w:r>
    </w:p>
    <w:p w14:paraId="5492E79F" w14:textId="77777777" w:rsidR="006A007A" w:rsidRPr="006A007A" w:rsidRDefault="006A007A" w:rsidP="002F4619">
      <w:pPr>
        <w:spacing w:after="0" w:line="240" w:lineRule="auto"/>
        <w:rPr>
          <w:rFonts w:ascii="Verdana" w:eastAsia="Times New Roman" w:hAnsi="Verdana" w:cs="Times New Roman"/>
          <w:sz w:val="20"/>
          <w:szCs w:val="20"/>
          <w:lang w:eastAsia="nl-BE"/>
        </w:rPr>
      </w:pPr>
      <w:r w:rsidRPr="006A007A">
        <w:rPr>
          <w:rFonts w:ascii="Verdana" w:eastAsia="Times New Roman" w:hAnsi="Verdana" w:cs="Times New Roman"/>
          <w:sz w:val="20"/>
          <w:szCs w:val="20"/>
          <w:u w:val="single"/>
          <w:lang w:eastAsia="nl-BE"/>
        </w:rPr>
        <w:t>Artikel 5.6.</w:t>
      </w:r>
      <w:r w:rsidRPr="006A007A">
        <w:rPr>
          <w:rFonts w:ascii="Verdana" w:eastAsia="Times New Roman" w:hAnsi="Verdana" w:cs="Times New Roman"/>
          <w:sz w:val="20"/>
          <w:szCs w:val="20"/>
          <w:lang w:eastAsia="nl-BE"/>
        </w:rPr>
        <w:t xml:space="preserve"> </w:t>
      </w:r>
      <w:r w:rsidRPr="006A007A">
        <w:rPr>
          <w:rFonts w:ascii="Verdana" w:eastAsia="Times New Roman" w:hAnsi="Verdana" w:cs="Times New Roman"/>
          <w:i/>
          <w:iCs/>
          <w:sz w:val="20"/>
          <w:szCs w:val="20"/>
          <w:lang w:eastAsia="nl-BE"/>
        </w:rPr>
        <w:t xml:space="preserve">Inlichtingen omgevings-, milieu- en stedenbouwkundige gegevens </w:t>
      </w:r>
    </w:p>
    <w:p w14:paraId="22CCAB1C" w14:textId="77777777" w:rsidR="006A007A" w:rsidRPr="006A007A" w:rsidRDefault="006A007A" w:rsidP="002F4619">
      <w:pPr>
        <w:spacing w:after="0" w:line="240" w:lineRule="auto"/>
        <w:rPr>
          <w:rFonts w:ascii="Verdana" w:eastAsia="Times New Roman" w:hAnsi="Verdana" w:cs="Times New Roman"/>
          <w:sz w:val="20"/>
          <w:szCs w:val="20"/>
          <w:lang w:eastAsia="nl-BE"/>
        </w:rPr>
      </w:pPr>
      <w:r w:rsidRPr="006A007A">
        <w:rPr>
          <w:rFonts w:ascii="Verdana" w:eastAsia="Times New Roman" w:hAnsi="Verdana" w:cs="Times New Roman"/>
          <w:sz w:val="20"/>
          <w:szCs w:val="20"/>
          <w:lang w:eastAsia="nl-BE"/>
        </w:rPr>
        <w:t>Voor het opzoekingswerk en het afleveren van inlichtingen inzake omgevings-, milieu- en stedenbouwkundige vergunningen en gegevens op vraag van notarissen, vastgoedmakelaars, studiebureaus, bodemsaneringsdeskundigen en andere wordt volgende retributie aangerekend:</w:t>
      </w:r>
    </w:p>
    <w:p w14:paraId="20CD1DAD" w14:textId="77777777" w:rsidR="006A007A" w:rsidRPr="006A007A" w:rsidRDefault="006A007A" w:rsidP="006A007A">
      <w:pPr>
        <w:numPr>
          <w:ilvl w:val="0"/>
          <w:numId w:val="12"/>
        </w:numPr>
        <w:spacing w:before="100" w:beforeAutospacing="1" w:after="100" w:afterAutospacing="1" w:line="240" w:lineRule="auto"/>
        <w:rPr>
          <w:rFonts w:ascii="Verdana" w:eastAsia="Times New Roman" w:hAnsi="Verdana" w:cs="Times New Roman"/>
          <w:sz w:val="20"/>
          <w:szCs w:val="20"/>
          <w:lang w:eastAsia="nl-BE"/>
        </w:rPr>
      </w:pPr>
      <w:r w:rsidRPr="006A007A">
        <w:rPr>
          <w:rFonts w:ascii="Verdana" w:eastAsia="Times New Roman" w:hAnsi="Verdana" w:cs="Times New Roman"/>
          <w:sz w:val="20"/>
          <w:szCs w:val="20"/>
          <w:lang w:eastAsia="nl-BE"/>
        </w:rPr>
        <w:t>50 euro voor maximaal 5 afschriften van exploitatie-/milieu-/stedenbouwkundige/omgevingsvergunnings- of andere dossiers per locatie</w:t>
      </w:r>
    </w:p>
    <w:p w14:paraId="77F83AC7" w14:textId="77777777" w:rsidR="006A007A" w:rsidRPr="006A007A" w:rsidRDefault="006A007A" w:rsidP="006A007A">
      <w:pPr>
        <w:numPr>
          <w:ilvl w:val="0"/>
          <w:numId w:val="12"/>
        </w:numPr>
        <w:spacing w:before="100" w:beforeAutospacing="1" w:after="100" w:afterAutospacing="1" w:line="240" w:lineRule="auto"/>
        <w:rPr>
          <w:rFonts w:ascii="Verdana" w:eastAsia="Times New Roman" w:hAnsi="Verdana" w:cs="Times New Roman"/>
          <w:sz w:val="20"/>
          <w:szCs w:val="20"/>
          <w:lang w:eastAsia="nl-BE"/>
        </w:rPr>
      </w:pPr>
      <w:r w:rsidRPr="006A007A">
        <w:rPr>
          <w:rFonts w:ascii="Verdana" w:eastAsia="Times New Roman" w:hAnsi="Verdana" w:cs="Times New Roman"/>
          <w:sz w:val="20"/>
          <w:szCs w:val="20"/>
          <w:lang w:eastAsia="nl-BE"/>
        </w:rPr>
        <w:t>100 euro wanneer 6 tot maximaal 10 afschriften worden gevraagd van exploitatie-/milieu-/stedenbouwkundige/omgevingsvergunnings- of andere dossiers per locatie</w:t>
      </w:r>
    </w:p>
    <w:p w14:paraId="08F3E8B2" w14:textId="7BB6F48C" w:rsidR="006A007A" w:rsidRPr="006A007A" w:rsidRDefault="006A007A" w:rsidP="006A007A">
      <w:pPr>
        <w:numPr>
          <w:ilvl w:val="0"/>
          <w:numId w:val="12"/>
        </w:numPr>
        <w:spacing w:before="100" w:beforeAutospacing="1" w:after="100" w:afterAutospacing="1" w:line="240" w:lineRule="auto"/>
        <w:rPr>
          <w:rFonts w:ascii="Verdana" w:eastAsia="Times New Roman" w:hAnsi="Verdana" w:cs="Times New Roman"/>
          <w:sz w:val="20"/>
          <w:szCs w:val="20"/>
          <w:lang w:eastAsia="nl-BE"/>
        </w:rPr>
      </w:pPr>
      <w:r w:rsidRPr="006A007A">
        <w:rPr>
          <w:rFonts w:ascii="Verdana" w:eastAsia="Times New Roman" w:hAnsi="Verdana" w:cs="Times New Roman"/>
          <w:sz w:val="20"/>
          <w:szCs w:val="20"/>
          <w:lang w:eastAsia="nl-BE"/>
        </w:rPr>
        <w:t xml:space="preserve">Indien meer dan 10 afschriften worden gevraagd van exploitatie-/milieu-/stedenbouwkundige/omgevingsvergunnings- of andere dossiers per locatie, wordt het bedrag van 100 euro verhoogd met 50 euro per schijf van </w:t>
      </w:r>
      <w:r w:rsidR="002F4619">
        <w:rPr>
          <w:rFonts w:ascii="Verdana" w:eastAsia="Times New Roman" w:hAnsi="Verdana" w:cs="Times New Roman"/>
          <w:sz w:val="20"/>
          <w:szCs w:val="20"/>
          <w:lang w:eastAsia="nl-BE"/>
        </w:rPr>
        <w:br/>
      </w:r>
      <w:r w:rsidRPr="006A007A">
        <w:rPr>
          <w:rFonts w:ascii="Verdana" w:eastAsia="Times New Roman" w:hAnsi="Verdana" w:cs="Times New Roman"/>
          <w:sz w:val="20"/>
          <w:szCs w:val="20"/>
          <w:lang w:eastAsia="nl-BE"/>
        </w:rPr>
        <w:t>10 afschriften.</w:t>
      </w:r>
    </w:p>
    <w:p w14:paraId="1032A6A5" w14:textId="77777777" w:rsidR="006A007A" w:rsidRPr="006A007A" w:rsidRDefault="006A007A" w:rsidP="006A007A">
      <w:pPr>
        <w:spacing w:before="100" w:beforeAutospacing="1" w:after="100" w:afterAutospacing="1" w:line="240" w:lineRule="auto"/>
        <w:rPr>
          <w:rFonts w:ascii="Verdana" w:eastAsia="Times New Roman" w:hAnsi="Verdana" w:cs="Times New Roman"/>
          <w:sz w:val="20"/>
          <w:szCs w:val="20"/>
          <w:lang w:eastAsia="nl-BE"/>
        </w:rPr>
      </w:pPr>
      <w:r w:rsidRPr="006A007A">
        <w:rPr>
          <w:rFonts w:ascii="Verdana" w:eastAsia="Times New Roman" w:hAnsi="Verdana" w:cs="Times New Roman"/>
          <w:sz w:val="20"/>
          <w:szCs w:val="20"/>
          <w:lang w:eastAsia="nl-BE"/>
        </w:rPr>
        <w:t xml:space="preserve">Onder afschrift wordt hier begrepen elke opzoeking die resulteert in een afzonderlijk document dat wordt bezorgd, digitaal of in kopie. </w:t>
      </w:r>
      <w:r w:rsidRPr="006A007A">
        <w:rPr>
          <w:rFonts w:ascii="Verdana" w:eastAsia="Times New Roman" w:hAnsi="Verdana" w:cs="Times New Roman"/>
          <w:sz w:val="20"/>
          <w:szCs w:val="20"/>
          <w:lang w:eastAsia="nl-BE"/>
        </w:rPr>
        <w:br/>
      </w:r>
      <w:r w:rsidRPr="006A007A">
        <w:rPr>
          <w:rFonts w:ascii="Verdana" w:eastAsia="Times New Roman" w:hAnsi="Verdana" w:cs="Times New Roman"/>
          <w:sz w:val="20"/>
          <w:szCs w:val="20"/>
          <w:lang w:eastAsia="nl-BE"/>
        </w:rPr>
        <w:lastRenderedPageBreak/>
        <w:t xml:space="preserve">Deze bedragen worden verhoogd met de retributie voor afleveren van fotokopies, zoals bepaald in hoofdstuk 2 van dit reglement. </w:t>
      </w:r>
    </w:p>
    <w:p w14:paraId="022FC157" w14:textId="77777777" w:rsidR="006A007A" w:rsidRPr="006A007A" w:rsidRDefault="006A007A" w:rsidP="006A007A">
      <w:pPr>
        <w:spacing w:before="100" w:beforeAutospacing="1" w:after="100" w:afterAutospacing="1" w:line="240" w:lineRule="auto"/>
        <w:rPr>
          <w:rFonts w:ascii="Verdana" w:eastAsia="Times New Roman" w:hAnsi="Verdana" w:cs="Times New Roman"/>
          <w:sz w:val="20"/>
          <w:szCs w:val="20"/>
          <w:lang w:eastAsia="nl-BE"/>
        </w:rPr>
      </w:pPr>
      <w:r w:rsidRPr="006A007A">
        <w:rPr>
          <w:rFonts w:ascii="Verdana" w:eastAsia="Times New Roman" w:hAnsi="Verdana" w:cs="Times New Roman"/>
          <w:sz w:val="20"/>
          <w:szCs w:val="20"/>
          <w:u w:val="single"/>
          <w:lang w:eastAsia="nl-BE"/>
        </w:rPr>
        <w:t>Artikel 5.7.</w:t>
      </w:r>
      <w:r w:rsidRPr="006A007A">
        <w:rPr>
          <w:rFonts w:ascii="Verdana" w:eastAsia="Times New Roman" w:hAnsi="Verdana" w:cs="Times New Roman"/>
          <w:sz w:val="20"/>
          <w:szCs w:val="20"/>
          <w:lang w:eastAsia="nl-BE"/>
        </w:rPr>
        <w:t xml:space="preserve"> </w:t>
      </w:r>
      <w:r w:rsidRPr="006A007A">
        <w:rPr>
          <w:rFonts w:ascii="Verdana" w:eastAsia="Times New Roman" w:hAnsi="Verdana" w:cs="Times New Roman"/>
          <w:i/>
          <w:iCs/>
          <w:sz w:val="20"/>
          <w:szCs w:val="20"/>
          <w:lang w:eastAsia="nl-BE"/>
        </w:rPr>
        <w:t>Aanpassingen aan het grondeninformatieregister voor een deel van een perceel of bij het splitsen van percelen</w:t>
      </w:r>
    </w:p>
    <w:p w14:paraId="7D18DF53" w14:textId="77777777" w:rsidR="006A007A" w:rsidRPr="006A007A" w:rsidRDefault="006A007A" w:rsidP="006A007A">
      <w:pPr>
        <w:spacing w:before="100" w:beforeAutospacing="1" w:after="100" w:afterAutospacing="1" w:line="240" w:lineRule="auto"/>
        <w:rPr>
          <w:rFonts w:ascii="Verdana" w:eastAsia="Times New Roman" w:hAnsi="Verdana" w:cs="Times New Roman"/>
          <w:sz w:val="20"/>
          <w:szCs w:val="20"/>
          <w:lang w:eastAsia="nl-BE"/>
        </w:rPr>
      </w:pPr>
      <w:r w:rsidRPr="006A007A">
        <w:rPr>
          <w:rFonts w:ascii="Verdana" w:eastAsia="Times New Roman" w:hAnsi="Verdana" w:cs="Times New Roman"/>
          <w:sz w:val="20"/>
          <w:szCs w:val="20"/>
          <w:lang w:eastAsia="nl-BE"/>
        </w:rPr>
        <w:t>Voor een aanpassing aan het grondeninformatieregister voor een deel van een perceel of bij het splitsen van percelen wordt een retributie van 40 euro aangerekend per perceel waarvoor een aanpassing moet gebeuren.</w:t>
      </w:r>
    </w:p>
    <w:p w14:paraId="3E3C6040" w14:textId="77777777" w:rsidR="006A007A" w:rsidRPr="006A007A" w:rsidRDefault="006A007A" w:rsidP="002F4619">
      <w:pPr>
        <w:spacing w:after="0" w:line="240" w:lineRule="auto"/>
        <w:rPr>
          <w:rFonts w:ascii="Verdana" w:eastAsia="Times New Roman" w:hAnsi="Verdana" w:cs="Times New Roman"/>
          <w:sz w:val="20"/>
          <w:szCs w:val="20"/>
          <w:lang w:eastAsia="nl-BE"/>
        </w:rPr>
      </w:pPr>
      <w:r w:rsidRPr="006A007A">
        <w:rPr>
          <w:rFonts w:ascii="Verdana" w:eastAsia="Times New Roman" w:hAnsi="Verdana" w:cs="Times New Roman"/>
          <w:sz w:val="20"/>
          <w:szCs w:val="20"/>
          <w:u w:val="single"/>
          <w:lang w:eastAsia="nl-BE"/>
        </w:rPr>
        <w:t>Artikel 5.8.</w:t>
      </w:r>
    </w:p>
    <w:p w14:paraId="2D4553CA" w14:textId="77777777" w:rsidR="006A007A" w:rsidRPr="006A007A" w:rsidRDefault="006A007A" w:rsidP="002F4619">
      <w:pPr>
        <w:spacing w:after="0" w:line="240" w:lineRule="auto"/>
        <w:rPr>
          <w:rFonts w:ascii="Verdana" w:eastAsia="Times New Roman" w:hAnsi="Verdana" w:cs="Times New Roman"/>
          <w:sz w:val="20"/>
          <w:szCs w:val="20"/>
          <w:lang w:eastAsia="nl-BE"/>
        </w:rPr>
      </w:pPr>
      <w:r w:rsidRPr="006A007A">
        <w:rPr>
          <w:rFonts w:ascii="Verdana" w:eastAsia="Times New Roman" w:hAnsi="Verdana" w:cs="Times New Roman"/>
          <w:sz w:val="20"/>
          <w:szCs w:val="20"/>
          <w:lang w:eastAsia="nl-BE"/>
        </w:rPr>
        <w:t xml:space="preserve">Deze retributie is verschuldigd door de persoon die de vergunning, de inlichtingen of de aanpassing aanvraagt. </w:t>
      </w:r>
      <w:r w:rsidRPr="006A007A">
        <w:rPr>
          <w:rFonts w:ascii="Verdana" w:eastAsia="Times New Roman" w:hAnsi="Verdana" w:cs="Times New Roman"/>
          <w:sz w:val="20"/>
          <w:szCs w:val="20"/>
          <w:lang w:eastAsia="nl-BE"/>
        </w:rPr>
        <w:br/>
        <w:t>De retributie is niet verschuldigd voor overheidsinstellingen of instellingen die opgericht zijn door overheden.</w:t>
      </w:r>
    </w:p>
    <w:p w14:paraId="6E326E7A" w14:textId="3829F835"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b/>
          <w:bCs/>
          <w:sz w:val="20"/>
          <w:szCs w:val="20"/>
          <w:lang w:eastAsia="nl-BE"/>
        </w:rPr>
        <w:t>Hoofdstuk 6. Retributie op de diensten geleverd door de bibliotheek</w:t>
      </w:r>
      <w:r w:rsidR="00003633" w:rsidRPr="002C707E">
        <w:rPr>
          <w:rFonts w:ascii="Verdana" w:eastAsia="Times New Roman" w:hAnsi="Verdana" w:cs="Times New Roman"/>
          <w:b/>
          <w:bCs/>
          <w:sz w:val="20"/>
          <w:szCs w:val="20"/>
          <w:lang w:eastAsia="nl-BE"/>
        </w:rPr>
        <w:t xml:space="preserve"> </w:t>
      </w:r>
      <w:r w:rsidR="00003633" w:rsidRPr="002C707E">
        <w:rPr>
          <w:rStyle w:val="Voetnootmarkering"/>
          <w:rFonts w:ascii="Verdana" w:eastAsia="Times New Roman" w:hAnsi="Verdana" w:cs="Times New Roman"/>
          <w:b/>
          <w:bCs/>
          <w:sz w:val="20"/>
          <w:szCs w:val="20"/>
          <w:lang w:eastAsia="nl-BE"/>
        </w:rPr>
        <w:footnoteReference w:id="3"/>
      </w:r>
      <w:r w:rsidRPr="002C707E">
        <w:rPr>
          <w:rFonts w:ascii="Verdana" w:eastAsia="Times New Roman" w:hAnsi="Verdana" w:cs="Times New Roman"/>
          <w:b/>
          <w:bCs/>
          <w:sz w:val="20"/>
          <w:szCs w:val="20"/>
          <w:lang w:eastAsia="nl-BE"/>
        </w:rPr>
        <w:br/>
      </w:r>
      <w:r w:rsidRPr="002C707E">
        <w:rPr>
          <w:rFonts w:ascii="Verdana" w:eastAsia="Times New Roman" w:hAnsi="Verdana" w:cs="Times New Roman"/>
          <w:b/>
          <w:bCs/>
          <w:sz w:val="20"/>
          <w:szCs w:val="20"/>
          <w:lang w:eastAsia="nl-BE"/>
        </w:rPr>
        <w:br/>
      </w:r>
      <w:r w:rsidRPr="002C707E">
        <w:rPr>
          <w:rFonts w:ascii="Verdana" w:eastAsia="Times New Roman" w:hAnsi="Verdana" w:cs="Times New Roman"/>
          <w:sz w:val="20"/>
          <w:szCs w:val="20"/>
          <w:u w:val="single"/>
          <w:lang w:eastAsia="nl-BE"/>
        </w:rPr>
        <w:t>Artikel 6.1.</w:t>
      </w:r>
      <w:r w:rsidRPr="002C707E">
        <w:rPr>
          <w:rFonts w:ascii="Verdana" w:eastAsia="Times New Roman" w:hAnsi="Verdana" w:cs="Times New Roman"/>
          <w:sz w:val="20"/>
          <w:szCs w:val="20"/>
          <w:lang w:eastAsia="nl-BE"/>
        </w:rPr>
        <w:br/>
        <w:t>Er wordt een retributie gevestigd op diverse diensten geleverd door de bibliotheek.</w:t>
      </w:r>
      <w:r w:rsidRPr="002C707E">
        <w:rPr>
          <w:rFonts w:ascii="Verdana" w:eastAsia="Times New Roman" w:hAnsi="Verdana" w:cs="Times New Roman"/>
          <w:sz w:val="20"/>
          <w:szCs w:val="20"/>
          <w:lang w:eastAsia="nl-BE"/>
        </w:rPr>
        <w:br/>
      </w:r>
      <w:r w:rsidRPr="002C707E">
        <w:rPr>
          <w:rFonts w:ascii="Verdana" w:eastAsia="Times New Roman" w:hAnsi="Verdana" w:cs="Times New Roman"/>
          <w:sz w:val="20"/>
          <w:szCs w:val="20"/>
          <w:lang w:eastAsia="nl-BE"/>
        </w:rPr>
        <w:br/>
      </w:r>
      <w:r w:rsidRPr="002C707E">
        <w:rPr>
          <w:rFonts w:ascii="Verdana" w:eastAsia="Times New Roman" w:hAnsi="Verdana" w:cs="Times New Roman"/>
          <w:sz w:val="20"/>
          <w:szCs w:val="20"/>
          <w:u w:val="single"/>
          <w:lang w:eastAsia="nl-BE"/>
        </w:rPr>
        <w:t>Artikel 6.2.</w:t>
      </w:r>
      <w:r w:rsidRPr="002C707E">
        <w:rPr>
          <w:rFonts w:ascii="Verdana" w:eastAsia="Times New Roman" w:hAnsi="Verdana" w:cs="Times New Roman"/>
          <w:sz w:val="20"/>
          <w:szCs w:val="20"/>
          <w:lang w:eastAsia="nl-BE"/>
        </w:rPr>
        <w:br/>
      </w:r>
      <w:r w:rsidRPr="002C707E">
        <w:rPr>
          <w:rFonts w:ascii="Verdana" w:eastAsia="Times New Roman" w:hAnsi="Verdana" w:cs="Times New Roman"/>
          <w:b/>
          <w:bCs/>
          <w:sz w:val="20"/>
          <w:szCs w:val="20"/>
          <w:lang w:eastAsia="nl-BE"/>
        </w:rPr>
        <w:t xml:space="preserve">§1. </w:t>
      </w:r>
      <w:r w:rsidRPr="002C707E">
        <w:rPr>
          <w:rFonts w:ascii="Verdana" w:eastAsia="Times New Roman" w:hAnsi="Verdana" w:cs="Times New Roman"/>
          <w:b/>
          <w:bCs/>
          <w:sz w:val="20"/>
          <w:szCs w:val="20"/>
          <w:u w:val="single"/>
          <w:lang w:eastAsia="nl-BE"/>
        </w:rPr>
        <w:t>Inschrijvingsgeld</w:t>
      </w:r>
      <w:r w:rsidRPr="002C707E">
        <w:rPr>
          <w:rFonts w:ascii="Verdana" w:eastAsia="Times New Roman" w:hAnsi="Verdana" w:cs="Times New Roman"/>
          <w:b/>
          <w:bCs/>
          <w:sz w:val="20"/>
          <w:szCs w:val="20"/>
          <w:lang w:eastAsia="nl-BE"/>
        </w:rPr>
        <w:br/>
      </w:r>
      <w:r w:rsidRPr="002C707E">
        <w:rPr>
          <w:rFonts w:ascii="Verdana" w:eastAsia="Times New Roman" w:hAnsi="Verdana" w:cs="Times New Roman"/>
          <w:b/>
          <w:bCs/>
          <w:sz w:val="20"/>
          <w:szCs w:val="20"/>
          <w:lang w:eastAsia="nl-BE"/>
        </w:rPr>
        <w:br/>
        <w:t>Het inschrijvingsgeld bedraagt:</w:t>
      </w:r>
    </w:p>
    <w:tbl>
      <w:tblPr>
        <w:tblW w:w="907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660"/>
        <w:gridCol w:w="2415"/>
      </w:tblGrid>
      <w:tr w:rsidR="00A44138" w:rsidRPr="002C707E" w14:paraId="48B32F38" w14:textId="77777777" w:rsidTr="00A44138">
        <w:trPr>
          <w:tblCellSpacing w:w="0" w:type="dxa"/>
        </w:trPr>
        <w:tc>
          <w:tcPr>
            <w:tcW w:w="6660" w:type="dxa"/>
            <w:tcBorders>
              <w:top w:val="outset" w:sz="6" w:space="0" w:color="auto"/>
              <w:left w:val="outset" w:sz="6" w:space="0" w:color="auto"/>
              <w:bottom w:val="outset" w:sz="6" w:space="0" w:color="auto"/>
              <w:right w:val="outset" w:sz="6" w:space="0" w:color="auto"/>
            </w:tcBorders>
            <w:hideMark/>
          </w:tcPr>
          <w:p w14:paraId="1FC5316A"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tot 18 jaar</w:t>
            </w:r>
          </w:p>
        </w:tc>
        <w:tc>
          <w:tcPr>
            <w:tcW w:w="2415" w:type="dxa"/>
            <w:tcBorders>
              <w:top w:val="outset" w:sz="6" w:space="0" w:color="auto"/>
              <w:left w:val="outset" w:sz="6" w:space="0" w:color="auto"/>
              <w:bottom w:val="outset" w:sz="6" w:space="0" w:color="auto"/>
              <w:right w:val="outset" w:sz="6" w:space="0" w:color="auto"/>
            </w:tcBorders>
            <w:hideMark/>
          </w:tcPr>
          <w:p w14:paraId="6B0562FB"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gratis</w:t>
            </w:r>
          </w:p>
        </w:tc>
      </w:tr>
      <w:tr w:rsidR="00A44138" w:rsidRPr="002C707E" w14:paraId="049A5638" w14:textId="77777777" w:rsidTr="00A44138">
        <w:trPr>
          <w:tblCellSpacing w:w="0" w:type="dxa"/>
        </w:trPr>
        <w:tc>
          <w:tcPr>
            <w:tcW w:w="6660" w:type="dxa"/>
            <w:tcBorders>
              <w:top w:val="outset" w:sz="6" w:space="0" w:color="auto"/>
              <w:left w:val="outset" w:sz="6" w:space="0" w:color="auto"/>
              <w:bottom w:val="outset" w:sz="6" w:space="0" w:color="auto"/>
              <w:right w:val="outset" w:sz="6" w:space="0" w:color="auto"/>
            </w:tcBorders>
            <w:hideMark/>
          </w:tcPr>
          <w:p w14:paraId="1D2750E3"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voltijdse studenten</w:t>
            </w:r>
          </w:p>
        </w:tc>
        <w:tc>
          <w:tcPr>
            <w:tcW w:w="2415" w:type="dxa"/>
            <w:tcBorders>
              <w:top w:val="outset" w:sz="6" w:space="0" w:color="auto"/>
              <w:left w:val="outset" w:sz="6" w:space="0" w:color="auto"/>
              <w:bottom w:val="outset" w:sz="6" w:space="0" w:color="auto"/>
              <w:right w:val="outset" w:sz="6" w:space="0" w:color="auto"/>
            </w:tcBorders>
            <w:hideMark/>
          </w:tcPr>
          <w:p w14:paraId="0856CA44"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gratis</w:t>
            </w:r>
          </w:p>
        </w:tc>
      </w:tr>
      <w:tr w:rsidR="00A44138" w:rsidRPr="002C707E" w14:paraId="35B995E4" w14:textId="77777777" w:rsidTr="00A44138">
        <w:trPr>
          <w:tblCellSpacing w:w="0" w:type="dxa"/>
        </w:trPr>
        <w:tc>
          <w:tcPr>
            <w:tcW w:w="6660" w:type="dxa"/>
            <w:tcBorders>
              <w:top w:val="outset" w:sz="6" w:space="0" w:color="auto"/>
              <w:left w:val="outset" w:sz="6" w:space="0" w:color="auto"/>
              <w:bottom w:val="outset" w:sz="6" w:space="0" w:color="auto"/>
              <w:right w:val="outset" w:sz="6" w:space="0" w:color="auto"/>
            </w:tcBorders>
            <w:hideMark/>
          </w:tcPr>
          <w:p w14:paraId="2FEA48B5"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vanaf 18 jaar (lidgeld is 1 jaar geldig)</w:t>
            </w:r>
          </w:p>
        </w:tc>
        <w:tc>
          <w:tcPr>
            <w:tcW w:w="2415" w:type="dxa"/>
            <w:tcBorders>
              <w:top w:val="outset" w:sz="6" w:space="0" w:color="auto"/>
              <w:left w:val="outset" w:sz="6" w:space="0" w:color="auto"/>
              <w:bottom w:val="outset" w:sz="6" w:space="0" w:color="auto"/>
              <w:right w:val="outset" w:sz="6" w:space="0" w:color="auto"/>
            </w:tcBorders>
            <w:hideMark/>
          </w:tcPr>
          <w:p w14:paraId="49F42198" w14:textId="1A6D6512"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5,00</w:t>
            </w:r>
            <w:r w:rsidR="00627C60">
              <w:rPr>
                <w:rFonts w:ascii="Verdana" w:eastAsia="Times New Roman" w:hAnsi="Verdana" w:cs="Times New Roman"/>
                <w:sz w:val="20"/>
                <w:szCs w:val="20"/>
                <w:lang w:eastAsia="nl-BE"/>
              </w:rPr>
              <w:t xml:space="preserve"> euro</w:t>
            </w:r>
          </w:p>
        </w:tc>
      </w:tr>
      <w:tr w:rsidR="00A44138" w:rsidRPr="002C707E" w14:paraId="7927E3CA" w14:textId="77777777" w:rsidTr="00A44138">
        <w:trPr>
          <w:tblCellSpacing w:w="0" w:type="dxa"/>
        </w:trPr>
        <w:tc>
          <w:tcPr>
            <w:tcW w:w="6660" w:type="dxa"/>
            <w:tcBorders>
              <w:top w:val="outset" w:sz="6" w:space="0" w:color="auto"/>
              <w:left w:val="outset" w:sz="6" w:space="0" w:color="auto"/>
              <w:bottom w:val="outset" w:sz="6" w:space="0" w:color="auto"/>
              <w:right w:val="outset" w:sz="6" w:space="0" w:color="auto"/>
            </w:tcBorders>
            <w:hideMark/>
          </w:tcPr>
          <w:p w14:paraId="2BB82538"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houders van een UiTPAS met kortingstarief</w:t>
            </w:r>
          </w:p>
        </w:tc>
        <w:tc>
          <w:tcPr>
            <w:tcW w:w="2415" w:type="dxa"/>
            <w:tcBorders>
              <w:top w:val="outset" w:sz="6" w:space="0" w:color="auto"/>
              <w:left w:val="outset" w:sz="6" w:space="0" w:color="auto"/>
              <w:bottom w:val="outset" w:sz="6" w:space="0" w:color="auto"/>
              <w:right w:val="outset" w:sz="6" w:space="0" w:color="auto"/>
            </w:tcBorders>
            <w:hideMark/>
          </w:tcPr>
          <w:p w14:paraId="5278A391" w14:textId="15B3185E"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1,00</w:t>
            </w:r>
            <w:r w:rsidR="00627C60">
              <w:rPr>
                <w:rFonts w:ascii="Verdana" w:eastAsia="Times New Roman" w:hAnsi="Verdana" w:cs="Times New Roman"/>
                <w:sz w:val="20"/>
                <w:szCs w:val="20"/>
                <w:lang w:eastAsia="nl-BE"/>
              </w:rPr>
              <w:t xml:space="preserve"> euro</w:t>
            </w:r>
          </w:p>
        </w:tc>
      </w:tr>
      <w:tr w:rsidR="00A44138" w:rsidRPr="002C707E" w14:paraId="655A969D" w14:textId="77777777" w:rsidTr="00A44138">
        <w:trPr>
          <w:tblCellSpacing w:w="0" w:type="dxa"/>
        </w:trPr>
        <w:tc>
          <w:tcPr>
            <w:tcW w:w="6660" w:type="dxa"/>
            <w:tcBorders>
              <w:top w:val="outset" w:sz="6" w:space="0" w:color="auto"/>
              <w:left w:val="outset" w:sz="6" w:space="0" w:color="auto"/>
              <w:bottom w:val="outset" w:sz="6" w:space="0" w:color="auto"/>
              <w:right w:val="outset" w:sz="6" w:space="0" w:color="auto"/>
            </w:tcBorders>
            <w:hideMark/>
          </w:tcPr>
          <w:p w14:paraId="0A5AAEBA"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eerste lenerspas</w:t>
            </w:r>
          </w:p>
        </w:tc>
        <w:tc>
          <w:tcPr>
            <w:tcW w:w="2415" w:type="dxa"/>
            <w:tcBorders>
              <w:top w:val="outset" w:sz="6" w:space="0" w:color="auto"/>
              <w:left w:val="outset" w:sz="6" w:space="0" w:color="auto"/>
              <w:bottom w:val="outset" w:sz="6" w:space="0" w:color="auto"/>
              <w:right w:val="outset" w:sz="6" w:space="0" w:color="auto"/>
            </w:tcBorders>
            <w:hideMark/>
          </w:tcPr>
          <w:p w14:paraId="53EDD03D"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gratis</w:t>
            </w:r>
          </w:p>
        </w:tc>
      </w:tr>
      <w:tr w:rsidR="00A44138" w:rsidRPr="002C707E" w14:paraId="152A08EC" w14:textId="77777777" w:rsidTr="00A44138">
        <w:trPr>
          <w:tblCellSpacing w:w="0" w:type="dxa"/>
        </w:trPr>
        <w:tc>
          <w:tcPr>
            <w:tcW w:w="6660" w:type="dxa"/>
            <w:tcBorders>
              <w:top w:val="outset" w:sz="6" w:space="0" w:color="auto"/>
              <w:left w:val="outset" w:sz="6" w:space="0" w:color="auto"/>
              <w:bottom w:val="outset" w:sz="6" w:space="0" w:color="auto"/>
              <w:right w:val="outset" w:sz="6" w:space="0" w:color="auto"/>
            </w:tcBorders>
            <w:hideMark/>
          </w:tcPr>
          <w:p w14:paraId="5F50F8CC"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verlies lenerspas</w:t>
            </w:r>
          </w:p>
        </w:tc>
        <w:tc>
          <w:tcPr>
            <w:tcW w:w="2415" w:type="dxa"/>
            <w:tcBorders>
              <w:top w:val="outset" w:sz="6" w:space="0" w:color="auto"/>
              <w:left w:val="outset" w:sz="6" w:space="0" w:color="auto"/>
              <w:bottom w:val="outset" w:sz="6" w:space="0" w:color="auto"/>
              <w:right w:val="outset" w:sz="6" w:space="0" w:color="auto"/>
            </w:tcBorders>
            <w:hideMark/>
          </w:tcPr>
          <w:p w14:paraId="40659C4D" w14:textId="3001170B"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2,50</w:t>
            </w:r>
            <w:r w:rsidR="00627C60">
              <w:rPr>
                <w:rFonts w:ascii="Verdana" w:eastAsia="Times New Roman" w:hAnsi="Verdana" w:cs="Times New Roman"/>
                <w:sz w:val="20"/>
                <w:szCs w:val="20"/>
                <w:lang w:eastAsia="nl-BE"/>
              </w:rPr>
              <w:t xml:space="preserve"> euro</w:t>
            </w:r>
          </w:p>
        </w:tc>
      </w:tr>
      <w:tr w:rsidR="00A44138" w:rsidRPr="002C707E" w14:paraId="355D3802" w14:textId="77777777" w:rsidTr="00A44138">
        <w:trPr>
          <w:tblCellSpacing w:w="0" w:type="dxa"/>
        </w:trPr>
        <w:tc>
          <w:tcPr>
            <w:tcW w:w="6660" w:type="dxa"/>
            <w:tcBorders>
              <w:top w:val="outset" w:sz="6" w:space="0" w:color="auto"/>
              <w:left w:val="outset" w:sz="6" w:space="0" w:color="auto"/>
              <w:bottom w:val="outset" w:sz="6" w:space="0" w:color="auto"/>
              <w:right w:val="outset" w:sz="6" w:space="0" w:color="auto"/>
            </w:tcBorders>
            <w:hideMark/>
          </w:tcPr>
          <w:p w14:paraId="08A4FC23"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vervanging door eID-kaart</w:t>
            </w:r>
          </w:p>
        </w:tc>
        <w:tc>
          <w:tcPr>
            <w:tcW w:w="2415" w:type="dxa"/>
            <w:tcBorders>
              <w:top w:val="outset" w:sz="6" w:space="0" w:color="auto"/>
              <w:left w:val="outset" w:sz="6" w:space="0" w:color="auto"/>
              <w:bottom w:val="outset" w:sz="6" w:space="0" w:color="auto"/>
              <w:right w:val="outset" w:sz="6" w:space="0" w:color="auto"/>
            </w:tcBorders>
            <w:hideMark/>
          </w:tcPr>
          <w:p w14:paraId="3C69793F"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gratis</w:t>
            </w:r>
          </w:p>
        </w:tc>
      </w:tr>
    </w:tbl>
    <w:p w14:paraId="543A8190" w14:textId="1C9243C9"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 xml:space="preserve">De lenerspas wordt automatisch geblokkeerd als de geldigheid ervan 31 dagen verstreken is, de openstaande retributie meer dan 20 euro bedraagt of langer dan </w:t>
      </w:r>
      <w:r w:rsidR="002F4619">
        <w:rPr>
          <w:rFonts w:ascii="Verdana" w:eastAsia="Times New Roman" w:hAnsi="Verdana" w:cs="Times New Roman"/>
          <w:sz w:val="20"/>
          <w:szCs w:val="20"/>
          <w:lang w:eastAsia="nl-BE"/>
        </w:rPr>
        <w:br/>
      </w:r>
      <w:r w:rsidRPr="002C707E">
        <w:rPr>
          <w:rFonts w:ascii="Verdana" w:eastAsia="Times New Roman" w:hAnsi="Verdana" w:cs="Times New Roman"/>
          <w:sz w:val="20"/>
          <w:szCs w:val="20"/>
          <w:lang w:eastAsia="nl-BE"/>
        </w:rPr>
        <w:t>8 weken open staat.</w:t>
      </w:r>
      <w:r w:rsidRPr="002C707E">
        <w:rPr>
          <w:rFonts w:ascii="Verdana" w:eastAsia="Times New Roman" w:hAnsi="Verdana" w:cs="Times New Roman"/>
          <w:sz w:val="20"/>
          <w:szCs w:val="20"/>
          <w:lang w:eastAsia="nl-BE"/>
        </w:rPr>
        <w:br/>
        <w:t>Het inschrijvingsgeld is geldig in alle bibliotheken uit de regio zuidwest.</w:t>
      </w:r>
      <w:r w:rsidRPr="002C707E">
        <w:rPr>
          <w:rFonts w:ascii="Verdana" w:eastAsia="Times New Roman" w:hAnsi="Verdana" w:cs="Times New Roman"/>
          <w:b/>
          <w:bCs/>
          <w:sz w:val="20"/>
          <w:szCs w:val="20"/>
          <w:u w:val="single"/>
          <w:lang w:eastAsia="nl-BE"/>
        </w:rPr>
        <w:br/>
      </w:r>
      <w:r w:rsidRPr="002C707E">
        <w:rPr>
          <w:rFonts w:ascii="Verdana" w:eastAsia="Times New Roman" w:hAnsi="Verdana" w:cs="Times New Roman"/>
          <w:b/>
          <w:bCs/>
          <w:sz w:val="20"/>
          <w:szCs w:val="20"/>
          <w:u w:val="single"/>
          <w:lang w:eastAsia="nl-BE"/>
        </w:rPr>
        <w:br/>
      </w:r>
      <w:r w:rsidRPr="002C707E">
        <w:rPr>
          <w:rFonts w:ascii="Verdana" w:eastAsia="Times New Roman" w:hAnsi="Verdana" w:cs="Times New Roman"/>
          <w:b/>
          <w:bCs/>
          <w:sz w:val="20"/>
          <w:szCs w:val="20"/>
          <w:lang w:eastAsia="nl-BE"/>
        </w:rPr>
        <w:t xml:space="preserve">§2. </w:t>
      </w:r>
      <w:r w:rsidRPr="002C707E">
        <w:rPr>
          <w:rFonts w:ascii="Verdana" w:eastAsia="Times New Roman" w:hAnsi="Verdana" w:cs="Times New Roman"/>
          <w:b/>
          <w:bCs/>
          <w:sz w:val="20"/>
          <w:szCs w:val="20"/>
          <w:u w:val="single"/>
          <w:lang w:eastAsia="nl-BE"/>
        </w:rPr>
        <w:t>Uitleenmodaliteiten</w:t>
      </w:r>
    </w:p>
    <w:tbl>
      <w:tblPr>
        <w:tblW w:w="43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23"/>
        <w:gridCol w:w="1271"/>
        <w:gridCol w:w="1589"/>
        <w:gridCol w:w="2305"/>
      </w:tblGrid>
      <w:tr w:rsidR="00A44138" w:rsidRPr="002C707E" w14:paraId="73FE117F" w14:textId="77777777" w:rsidTr="00A44138">
        <w:trPr>
          <w:tblCellSpacing w:w="0" w:type="dxa"/>
        </w:trPr>
        <w:tc>
          <w:tcPr>
            <w:tcW w:w="1650" w:type="pct"/>
            <w:tcBorders>
              <w:top w:val="outset" w:sz="6" w:space="0" w:color="auto"/>
              <w:left w:val="outset" w:sz="6" w:space="0" w:color="auto"/>
              <w:bottom w:val="outset" w:sz="6" w:space="0" w:color="auto"/>
              <w:right w:val="outset" w:sz="6" w:space="0" w:color="auto"/>
            </w:tcBorders>
            <w:vAlign w:val="center"/>
            <w:hideMark/>
          </w:tcPr>
          <w:p w14:paraId="63894D2C"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Uitleenvoorwaarden</w:t>
            </w:r>
          </w:p>
        </w:tc>
        <w:tc>
          <w:tcPr>
            <w:tcW w:w="800" w:type="pct"/>
            <w:tcBorders>
              <w:top w:val="outset" w:sz="6" w:space="0" w:color="auto"/>
              <w:left w:val="outset" w:sz="6" w:space="0" w:color="auto"/>
              <w:bottom w:val="outset" w:sz="6" w:space="0" w:color="auto"/>
              <w:right w:val="outset" w:sz="6" w:space="0" w:color="auto"/>
            </w:tcBorders>
            <w:vAlign w:val="center"/>
            <w:hideMark/>
          </w:tcPr>
          <w:p w14:paraId="2562855A"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Leengeld</w:t>
            </w:r>
          </w:p>
        </w:tc>
        <w:tc>
          <w:tcPr>
            <w:tcW w:w="1000" w:type="pct"/>
            <w:tcBorders>
              <w:top w:val="outset" w:sz="6" w:space="0" w:color="auto"/>
              <w:left w:val="outset" w:sz="6" w:space="0" w:color="auto"/>
              <w:bottom w:val="outset" w:sz="6" w:space="0" w:color="auto"/>
              <w:right w:val="outset" w:sz="6" w:space="0" w:color="auto"/>
            </w:tcBorders>
            <w:vAlign w:val="center"/>
            <w:hideMark/>
          </w:tcPr>
          <w:p w14:paraId="4FA2848B"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Uitleentermijn</w:t>
            </w:r>
          </w:p>
        </w:tc>
        <w:tc>
          <w:tcPr>
            <w:tcW w:w="1450" w:type="pct"/>
            <w:tcBorders>
              <w:top w:val="outset" w:sz="6" w:space="0" w:color="auto"/>
              <w:left w:val="outset" w:sz="6" w:space="0" w:color="auto"/>
              <w:bottom w:val="outset" w:sz="6" w:space="0" w:color="auto"/>
              <w:right w:val="outset" w:sz="6" w:space="0" w:color="auto"/>
            </w:tcBorders>
            <w:vAlign w:val="center"/>
            <w:hideMark/>
          </w:tcPr>
          <w:p w14:paraId="28C3A0D7"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Maningsgeld per dag</w:t>
            </w:r>
          </w:p>
        </w:tc>
      </w:tr>
      <w:tr w:rsidR="00A44138" w:rsidRPr="002C707E" w14:paraId="4D7579A6" w14:textId="77777777" w:rsidTr="00A44138">
        <w:trPr>
          <w:tblCellSpacing w:w="0" w:type="dxa"/>
        </w:trPr>
        <w:tc>
          <w:tcPr>
            <w:tcW w:w="1650" w:type="pct"/>
            <w:tcBorders>
              <w:top w:val="outset" w:sz="6" w:space="0" w:color="auto"/>
              <w:left w:val="outset" w:sz="6" w:space="0" w:color="auto"/>
              <w:bottom w:val="outset" w:sz="6" w:space="0" w:color="auto"/>
              <w:right w:val="outset" w:sz="6" w:space="0" w:color="auto"/>
            </w:tcBorders>
            <w:vAlign w:val="center"/>
            <w:hideMark/>
          </w:tcPr>
          <w:p w14:paraId="74F23A95"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Alle materialen</w:t>
            </w:r>
          </w:p>
        </w:tc>
        <w:tc>
          <w:tcPr>
            <w:tcW w:w="800" w:type="pct"/>
            <w:tcBorders>
              <w:top w:val="outset" w:sz="6" w:space="0" w:color="auto"/>
              <w:left w:val="outset" w:sz="6" w:space="0" w:color="auto"/>
              <w:bottom w:val="outset" w:sz="6" w:space="0" w:color="auto"/>
              <w:right w:val="outset" w:sz="6" w:space="0" w:color="auto"/>
            </w:tcBorders>
            <w:vAlign w:val="center"/>
            <w:hideMark/>
          </w:tcPr>
          <w:p w14:paraId="0BBE534E" w14:textId="77777777" w:rsidR="00A44138" w:rsidRPr="002C707E" w:rsidRDefault="00A44138" w:rsidP="00A44138">
            <w:pPr>
              <w:spacing w:before="100" w:beforeAutospacing="1" w:after="100" w:afterAutospacing="1" w:line="240" w:lineRule="auto"/>
              <w:jc w:val="center"/>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gratis</w:t>
            </w:r>
          </w:p>
        </w:tc>
        <w:tc>
          <w:tcPr>
            <w:tcW w:w="1000" w:type="pct"/>
            <w:tcBorders>
              <w:top w:val="outset" w:sz="6" w:space="0" w:color="auto"/>
              <w:left w:val="outset" w:sz="6" w:space="0" w:color="auto"/>
              <w:bottom w:val="outset" w:sz="6" w:space="0" w:color="auto"/>
              <w:right w:val="outset" w:sz="6" w:space="0" w:color="auto"/>
            </w:tcBorders>
            <w:vAlign w:val="center"/>
            <w:hideMark/>
          </w:tcPr>
          <w:p w14:paraId="1F8E7D7A" w14:textId="77777777" w:rsidR="00A44138" w:rsidRPr="002C707E" w:rsidRDefault="00A44138" w:rsidP="00A44138">
            <w:pPr>
              <w:spacing w:before="100" w:beforeAutospacing="1" w:after="100" w:afterAutospacing="1" w:line="240" w:lineRule="auto"/>
              <w:jc w:val="center"/>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28 dagen</w:t>
            </w:r>
          </w:p>
        </w:tc>
        <w:tc>
          <w:tcPr>
            <w:tcW w:w="1450" w:type="pct"/>
            <w:tcBorders>
              <w:top w:val="outset" w:sz="6" w:space="0" w:color="auto"/>
              <w:left w:val="outset" w:sz="6" w:space="0" w:color="auto"/>
              <w:bottom w:val="outset" w:sz="6" w:space="0" w:color="auto"/>
              <w:right w:val="outset" w:sz="6" w:space="0" w:color="auto"/>
            </w:tcBorders>
            <w:vAlign w:val="center"/>
            <w:hideMark/>
          </w:tcPr>
          <w:p w14:paraId="38707641" w14:textId="1965E4B4" w:rsidR="00A44138" w:rsidRPr="002C707E" w:rsidRDefault="00A44138" w:rsidP="00A44138">
            <w:pPr>
              <w:spacing w:before="100" w:beforeAutospacing="1" w:after="100" w:afterAutospacing="1" w:line="240" w:lineRule="auto"/>
              <w:jc w:val="center"/>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0,10</w:t>
            </w:r>
            <w:r w:rsidR="00627C60">
              <w:rPr>
                <w:rFonts w:ascii="Verdana" w:eastAsia="Times New Roman" w:hAnsi="Verdana" w:cs="Times New Roman"/>
                <w:sz w:val="20"/>
                <w:szCs w:val="20"/>
                <w:lang w:eastAsia="nl-BE"/>
              </w:rPr>
              <w:t xml:space="preserve"> euro</w:t>
            </w:r>
          </w:p>
        </w:tc>
      </w:tr>
      <w:tr w:rsidR="00A44138" w:rsidRPr="002C707E" w14:paraId="74918427" w14:textId="77777777" w:rsidTr="00A44138">
        <w:trPr>
          <w:tblCellSpacing w:w="0" w:type="dxa"/>
        </w:trPr>
        <w:tc>
          <w:tcPr>
            <w:tcW w:w="1650" w:type="pct"/>
            <w:tcBorders>
              <w:top w:val="outset" w:sz="6" w:space="0" w:color="auto"/>
              <w:left w:val="outset" w:sz="6" w:space="0" w:color="auto"/>
              <w:bottom w:val="outset" w:sz="6" w:space="0" w:color="auto"/>
              <w:right w:val="outset" w:sz="6" w:space="0" w:color="auto"/>
            </w:tcBorders>
            <w:vAlign w:val="center"/>
            <w:hideMark/>
          </w:tcPr>
          <w:p w14:paraId="2EC8AD92"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i/>
                <w:iCs/>
                <w:sz w:val="20"/>
                <w:szCs w:val="20"/>
                <w:lang w:eastAsia="nl-BE"/>
              </w:rPr>
              <w:t>behalve</w:t>
            </w:r>
          </w:p>
        </w:tc>
        <w:tc>
          <w:tcPr>
            <w:tcW w:w="800" w:type="pct"/>
            <w:tcBorders>
              <w:top w:val="outset" w:sz="6" w:space="0" w:color="auto"/>
              <w:left w:val="outset" w:sz="6" w:space="0" w:color="auto"/>
              <w:bottom w:val="outset" w:sz="6" w:space="0" w:color="auto"/>
              <w:right w:val="outset" w:sz="6" w:space="0" w:color="auto"/>
            </w:tcBorders>
            <w:vAlign w:val="center"/>
            <w:hideMark/>
          </w:tcPr>
          <w:p w14:paraId="63B792D4" w14:textId="77777777" w:rsidR="00A44138" w:rsidRPr="002C707E" w:rsidRDefault="00A44138" w:rsidP="00A44138">
            <w:pPr>
              <w:spacing w:before="100" w:beforeAutospacing="1" w:after="100" w:afterAutospacing="1" w:line="240" w:lineRule="auto"/>
              <w:jc w:val="center"/>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 </w:t>
            </w:r>
          </w:p>
        </w:tc>
        <w:tc>
          <w:tcPr>
            <w:tcW w:w="1000" w:type="pct"/>
            <w:tcBorders>
              <w:top w:val="outset" w:sz="6" w:space="0" w:color="auto"/>
              <w:left w:val="outset" w:sz="6" w:space="0" w:color="auto"/>
              <w:bottom w:val="outset" w:sz="6" w:space="0" w:color="auto"/>
              <w:right w:val="outset" w:sz="6" w:space="0" w:color="auto"/>
            </w:tcBorders>
            <w:vAlign w:val="center"/>
            <w:hideMark/>
          </w:tcPr>
          <w:p w14:paraId="1488B239" w14:textId="77777777" w:rsidR="00A44138" w:rsidRPr="002C707E" w:rsidRDefault="00A44138" w:rsidP="00A44138">
            <w:pPr>
              <w:spacing w:before="100" w:beforeAutospacing="1" w:after="100" w:afterAutospacing="1" w:line="240" w:lineRule="auto"/>
              <w:jc w:val="center"/>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 </w:t>
            </w:r>
          </w:p>
        </w:tc>
        <w:tc>
          <w:tcPr>
            <w:tcW w:w="1450" w:type="pct"/>
            <w:tcBorders>
              <w:top w:val="outset" w:sz="6" w:space="0" w:color="auto"/>
              <w:left w:val="outset" w:sz="6" w:space="0" w:color="auto"/>
              <w:bottom w:val="outset" w:sz="6" w:space="0" w:color="auto"/>
              <w:right w:val="outset" w:sz="6" w:space="0" w:color="auto"/>
            </w:tcBorders>
            <w:vAlign w:val="center"/>
            <w:hideMark/>
          </w:tcPr>
          <w:p w14:paraId="5B29FB10" w14:textId="77777777" w:rsidR="00A44138" w:rsidRPr="002C707E" w:rsidRDefault="00A44138" w:rsidP="00A44138">
            <w:pPr>
              <w:spacing w:before="100" w:beforeAutospacing="1" w:after="100" w:afterAutospacing="1" w:line="240" w:lineRule="auto"/>
              <w:jc w:val="center"/>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 </w:t>
            </w:r>
          </w:p>
        </w:tc>
      </w:tr>
      <w:tr w:rsidR="00A44138" w:rsidRPr="002C707E" w14:paraId="5FB55C09" w14:textId="77777777" w:rsidTr="00A44138">
        <w:trPr>
          <w:tblCellSpacing w:w="0" w:type="dxa"/>
        </w:trPr>
        <w:tc>
          <w:tcPr>
            <w:tcW w:w="1650" w:type="pct"/>
            <w:tcBorders>
              <w:top w:val="outset" w:sz="6" w:space="0" w:color="auto"/>
              <w:left w:val="outset" w:sz="6" w:space="0" w:color="auto"/>
              <w:bottom w:val="outset" w:sz="6" w:space="0" w:color="auto"/>
              <w:right w:val="outset" w:sz="6" w:space="0" w:color="auto"/>
            </w:tcBorders>
            <w:vAlign w:val="center"/>
            <w:hideMark/>
          </w:tcPr>
          <w:p w14:paraId="0D87C93A" w14:textId="77777777" w:rsidR="00A44138" w:rsidRPr="002C707E" w:rsidRDefault="00A44138" w:rsidP="00A44138">
            <w:pPr>
              <w:numPr>
                <w:ilvl w:val="0"/>
                <w:numId w:val="1"/>
              </w:num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sprinters</w:t>
            </w:r>
          </w:p>
        </w:tc>
        <w:tc>
          <w:tcPr>
            <w:tcW w:w="800" w:type="pct"/>
            <w:tcBorders>
              <w:top w:val="outset" w:sz="6" w:space="0" w:color="auto"/>
              <w:left w:val="outset" w:sz="6" w:space="0" w:color="auto"/>
              <w:bottom w:val="outset" w:sz="6" w:space="0" w:color="auto"/>
              <w:right w:val="outset" w:sz="6" w:space="0" w:color="auto"/>
            </w:tcBorders>
            <w:vAlign w:val="center"/>
            <w:hideMark/>
          </w:tcPr>
          <w:p w14:paraId="2D3F6FB1" w14:textId="77777777" w:rsidR="00A44138" w:rsidRPr="002C707E" w:rsidRDefault="00A44138" w:rsidP="00A44138">
            <w:pPr>
              <w:spacing w:before="100" w:beforeAutospacing="1" w:after="100" w:afterAutospacing="1" w:line="240" w:lineRule="auto"/>
              <w:jc w:val="center"/>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gratis</w:t>
            </w:r>
          </w:p>
        </w:tc>
        <w:tc>
          <w:tcPr>
            <w:tcW w:w="1000" w:type="pct"/>
            <w:tcBorders>
              <w:top w:val="outset" w:sz="6" w:space="0" w:color="auto"/>
              <w:left w:val="outset" w:sz="6" w:space="0" w:color="auto"/>
              <w:bottom w:val="outset" w:sz="6" w:space="0" w:color="auto"/>
              <w:right w:val="outset" w:sz="6" w:space="0" w:color="auto"/>
            </w:tcBorders>
            <w:vAlign w:val="center"/>
            <w:hideMark/>
          </w:tcPr>
          <w:p w14:paraId="75ACA6EC" w14:textId="77777777" w:rsidR="00A44138" w:rsidRPr="002C707E" w:rsidRDefault="00A44138" w:rsidP="00A44138">
            <w:pPr>
              <w:spacing w:before="100" w:beforeAutospacing="1" w:after="100" w:afterAutospacing="1" w:line="240" w:lineRule="auto"/>
              <w:jc w:val="center"/>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14 dagen</w:t>
            </w:r>
          </w:p>
        </w:tc>
        <w:tc>
          <w:tcPr>
            <w:tcW w:w="1450" w:type="pct"/>
            <w:tcBorders>
              <w:top w:val="outset" w:sz="6" w:space="0" w:color="auto"/>
              <w:left w:val="outset" w:sz="6" w:space="0" w:color="auto"/>
              <w:bottom w:val="outset" w:sz="6" w:space="0" w:color="auto"/>
              <w:right w:val="outset" w:sz="6" w:space="0" w:color="auto"/>
            </w:tcBorders>
            <w:vAlign w:val="center"/>
            <w:hideMark/>
          </w:tcPr>
          <w:p w14:paraId="7B8CB2D4" w14:textId="301F8EEB" w:rsidR="00A44138" w:rsidRPr="002C707E" w:rsidRDefault="00A44138" w:rsidP="00A44138">
            <w:pPr>
              <w:spacing w:before="100" w:beforeAutospacing="1" w:after="100" w:afterAutospacing="1" w:line="240" w:lineRule="auto"/>
              <w:jc w:val="center"/>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0,10</w:t>
            </w:r>
            <w:r w:rsidR="00627C60">
              <w:rPr>
                <w:rFonts w:ascii="Verdana" w:eastAsia="Times New Roman" w:hAnsi="Verdana" w:cs="Times New Roman"/>
                <w:sz w:val="20"/>
                <w:szCs w:val="20"/>
                <w:lang w:eastAsia="nl-BE"/>
              </w:rPr>
              <w:t xml:space="preserve"> euro</w:t>
            </w:r>
          </w:p>
        </w:tc>
      </w:tr>
    </w:tbl>
    <w:p w14:paraId="4B98AA33"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De uitleentermijn van de materialen (behalve sprinters) kan 1 keer verlengd worden.</w:t>
      </w:r>
      <w:r w:rsidRPr="002C707E">
        <w:rPr>
          <w:rFonts w:ascii="Verdana" w:eastAsia="Times New Roman" w:hAnsi="Verdana" w:cs="Times New Roman"/>
          <w:sz w:val="20"/>
          <w:szCs w:val="20"/>
          <w:lang w:eastAsia="nl-BE"/>
        </w:rPr>
        <w:br/>
        <w:t>Voor speciale passen (klassen, instellingen, bib-aan-huis, …) gelden andere uitleenvoorwaarden.</w:t>
      </w:r>
      <w:r w:rsidRPr="002C707E">
        <w:rPr>
          <w:rFonts w:ascii="Verdana" w:eastAsia="Times New Roman" w:hAnsi="Verdana" w:cs="Times New Roman"/>
          <w:sz w:val="20"/>
          <w:szCs w:val="20"/>
          <w:lang w:eastAsia="nl-BE"/>
        </w:rPr>
        <w:br/>
      </w:r>
      <w:r w:rsidRPr="002C707E">
        <w:rPr>
          <w:rFonts w:ascii="Verdana" w:eastAsia="Times New Roman" w:hAnsi="Verdana" w:cs="Times New Roman"/>
          <w:sz w:val="20"/>
          <w:szCs w:val="20"/>
          <w:lang w:eastAsia="nl-BE"/>
        </w:rPr>
        <w:lastRenderedPageBreak/>
        <w:br/>
      </w:r>
      <w:r w:rsidRPr="002C707E">
        <w:rPr>
          <w:rFonts w:ascii="Verdana" w:eastAsia="Times New Roman" w:hAnsi="Verdana" w:cs="Times New Roman"/>
          <w:b/>
          <w:bCs/>
          <w:sz w:val="20"/>
          <w:szCs w:val="20"/>
          <w:lang w:eastAsia="nl-BE"/>
        </w:rPr>
        <w:t xml:space="preserve">§3. </w:t>
      </w:r>
      <w:r w:rsidRPr="002C707E">
        <w:rPr>
          <w:rFonts w:ascii="Verdana" w:eastAsia="Times New Roman" w:hAnsi="Verdana" w:cs="Times New Roman"/>
          <w:b/>
          <w:bCs/>
          <w:sz w:val="20"/>
          <w:szCs w:val="20"/>
          <w:u w:val="single"/>
          <w:lang w:eastAsia="nl-BE"/>
        </w:rPr>
        <w:t>Dienstverlening</w:t>
      </w:r>
    </w:p>
    <w:tbl>
      <w:tblPr>
        <w:tblW w:w="708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45"/>
        <w:gridCol w:w="2835"/>
      </w:tblGrid>
      <w:tr w:rsidR="00A44138" w:rsidRPr="002C707E" w14:paraId="68A89527" w14:textId="77777777" w:rsidTr="00A44138">
        <w:trPr>
          <w:tblCellSpacing w:w="0" w:type="dxa"/>
        </w:trPr>
        <w:tc>
          <w:tcPr>
            <w:tcW w:w="4245" w:type="dxa"/>
            <w:tcBorders>
              <w:top w:val="outset" w:sz="6" w:space="0" w:color="auto"/>
              <w:left w:val="outset" w:sz="6" w:space="0" w:color="auto"/>
              <w:bottom w:val="outset" w:sz="6" w:space="0" w:color="auto"/>
              <w:right w:val="outset" w:sz="6" w:space="0" w:color="auto"/>
            </w:tcBorders>
            <w:vAlign w:val="center"/>
            <w:hideMark/>
          </w:tcPr>
          <w:p w14:paraId="3AC633B4"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Reservering van eigen bibliotheekmateriaal</w:t>
            </w:r>
          </w:p>
        </w:tc>
        <w:tc>
          <w:tcPr>
            <w:tcW w:w="2835" w:type="dxa"/>
            <w:tcBorders>
              <w:top w:val="outset" w:sz="6" w:space="0" w:color="auto"/>
              <w:left w:val="outset" w:sz="6" w:space="0" w:color="auto"/>
              <w:bottom w:val="outset" w:sz="6" w:space="0" w:color="auto"/>
              <w:right w:val="outset" w:sz="6" w:space="0" w:color="auto"/>
            </w:tcBorders>
            <w:hideMark/>
          </w:tcPr>
          <w:p w14:paraId="60BA5DAD" w14:textId="2338B4D5"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0,50</w:t>
            </w:r>
            <w:r w:rsidR="00627C60">
              <w:rPr>
                <w:rFonts w:ascii="Verdana" w:eastAsia="Times New Roman" w:hAnsi="Verdana" w:cs="Times New Roman"/>
                <w:sz w:val="20"/>
                <w:szCs w:val="20"/>
                <w:lang w:eastAsia="nl-BE"/>
              </w:rPr>
              <w:t xml:space="preserve"> euro</w:t>
            </w:r>
          </w:p>
        </w:tc>
      </w:tr>
      <w:tr w:rsidR="00A44138" w:rsidRPr="002C707E" w14:paraId="308C68D7" w14:textId="77777777" w:rsidTr="00A44138">
        <w:trPr>
          <w:tblCellSpacing w:w="0" w:type="dxa"/>
        </w:trPr>
        <w:tc>
          <w:tcPr>
            <w:tcW w:w="4245" w:type="dxa"/>
            <w:tcBorders>
              <w:top w:val="outset" w:sz="6" w:space="0" w:color="auto"/>
              <w:left w:val="outset" w:sz="6" w:space="0" w:color="auto"/>
              <w:bottom w:val="outset" w:sz="6" w:space="0" w:color="auto"/>
              <w:right w:val="outset" w:sz="6" w:space="0" w:color="auto"/>
            </w:tcBorders>
            <w:hideMark/>
          </w:tcPr>
          <w:p w14:paraId="266EFB2C"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Reservering van bibliotheekmateriaal uit andere bibliotheken (IBL)</w:t>
            </w:r>
          </w:p>
        </w:tc>
        <w:tc>
          <w:tcPr>
            <w:tcW w:w="2835" w:type="dxa"/>
            <w:tcBorders>
              <w:top w:val="outset" w:sz="6" w:space="0" w:color="auto"/>
              <w:left w:val="outset" w:sz="6" w:space="0" w:color="auto"/>
              <w:bottom w:val="outset" w:sz="6" w:space="0" w:color="auto"/>
              <w:right w:val="outset" w:sz="6" w:space="0" w:color="auto"/>
            </w:tcBorders>
            <w:hideMark/>
          </w:tcPr>
          <w:p w14:paraId="0AA68015" w14:textId="739C1A25"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3,00</w:t>
            </w:r>
            <w:r w:rsidR="00627C60">
              <w:rPr>
                <w:rFonts w:ascii="Verdana" w:eastAsia="Times New Roman" w:hAnsi="Verdana" w:cs="Times New Roman"/>
                <w:sz w:val="20"/>
                <w:szCs w:val="20"/>
                <w:lang w:eastAsia="nl-BE"/>
              </w:rPr>
              <w:t xml:space="preserve"> euro</w:t>
            </w:r>
            <w:r w:rsidRPr="002C707E">
              <w:rPr>
                <w:rFonts w:ascii="Verdana" w:eastAsia="Times New Roman" w:hAnsi="Verdana" w:cs="Times New Roman"/>
                <w:sz w:val="20"/>
                <w:szCs w:val="20"/>
                <w:lang w:eastAsia="nl-BE"/>
              </w:rPr>
              <w:t>, eventueel vermeerderd met de kosten aangerekend door de wetenschappelijke bibliotheek</w:t>
            </w:r>
          </w:p>
        </w:tc>
      </w:tr>
      <w:tr w:rsidR="00A44138" w:rsidRPr="002C707E" w14:paraId="5862DBB5" w14:textId="77777777" w:rsidTr="00A44138">
        <w:trPr>
          <w:tblCellSpacing w:w="0" w:type="dxa"/>
        </w:trPr>
        <w:tc>
          <w:tcPr>
            <w:tcW w:w="4245" w:type="dxa"/>
            <w:tcBorders>
              <w:top w:val="outset" w:sz="6" w:space="0" w:color="auto"/>
              <w:left w:val="outset" w:sz="6" w:space="0" w:color="auto"/>
              <w:bottom w:val="outset" w:sz="6" w:space="0" w:color="auto"/>
              <w:right w:val="outset" w:sz="6" w:space="0" w:color="auto"/>
            </w:tcBorders>
            <w:hideMark/>
          </w:tcPr>
          <w:p w14:paraId="159ED753"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Gebruik internetpc’s</w:t>
            </w:r>
          </w:p>
        </w:tc>
        <w:tc>
          <w:tcPr>
            <w:tcW w:w="2835" w:type="dxa"/>
            <w:tcBorders>
              <w:top w:val="outset" w:sz="6" w:space="0" w:color="auto"/>
              <w:left w:val="outset" w:sz="6" w:space="0" w:color="auto"/>
              <w:bottom w:val="outset" w:sz="6" w:space="0" w:color="auto"/>
              <w:right w:val="outset" w:sz="6" w:space="0" w:color="auto"/>
            </w:tcBorders>
            <w:hideMark/>
          </w:tcPr>
          <w:p w14:paraId="09B74F1E"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gratis mits geldige lenerspas</w:t>
            </w:r>
          </w:p>
        </w:tc>
      </w:tr>
      <w:tr w:rsidR="00A44138" w:rsidRPr="002C707E" w14:paraId="37FA4C52" w14:textId="77777777" w:rsidTr="00A44138">
        <w:trPr>
          <w:tblCellSpacing w:w="0" w:type="dxa"/>
        </w:trPr>
        <w:tc>
          <w:tcPr>
            <w:tcW w:w="4245" w:type="dxa"/>
            <w:tcBorders>
              <w:top w:val="outset" w:sz="6" w:space="0" w:color="auto"/>
              <w:left w:val="outset" w:sz="6" w:space="0" w:color="auto"/>
              <w:bottom w:val="outset" w:sz="6" w:space="0" w:color="auto"/>
              <w:right w:val="outset" w:sz="6" w:space="0" w:color="auto"/>
            </w:tcBorders>
            <w:hideMark/>
          </w:tcPr>
          <w:p w14:paraId="6393963A"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Gebruik hotspot</w:t>
            </w:r>
          </w:p>
        </w:tc>
        <w:tc>
          <w:tcPr>
            <w:tcW w:w="2835" w:type="dxa"/>
            <w:tcBorders>
              <w:top w:val="outset" w:sz="6" w:space="0" w:color="auto"/>
              <w:left w:val="outset" w:sz="6" w:space="0" w:color="auto"/>
              <w:bottom w:val="outset" w:sz="6" w:space="0" w:color="auto"/>
              <w:right w:val="outset" w:sz="6" w:space="0" w:color="auto"/>
            </w:tcBorders>
            <w:hideMark/>
          </w:tcPr>
          <w:p w14:paraId="2FF7295B"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gratis</w:t>
            </w:r>
          </w:p>
        </w:tc>
      </w:tr>
      <w:tr w:rsidR="00A44138" w:rsidRPr="002C707E" w14:paraId="5F8FE04C" w14:textId="77777777" w:rsidTr="00A44138">
        <w:trPr>
          <w:tblCellSpacing w:w="0" w:type="dxa"/>
        </w:trPr>
        <w:tc>
          <w:tcPr>
            <w:tcW w:w="4245" w:type="dxa"/>
            <w:tcBorders>
              <w:top w:val="outset" w:sz="6" w:space="0" w:color="auto"/>
              <w:left w:val="outset" w:sz="6" w:space="0" w:color="auto"/>
              <w:bottom w:val="outset" w:sz="6" w:space="0" w:color="auto"/>
              <w:right w:val="outset" w:sz="6" w:space="0" w:color="auto"/>
            </w:tcBorders>
            <w:hideMark/>
          </w:tcPr>
          <w:p w14:paraId="184EAB7A"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Gebruik kopieermachine / prints</w:t>
            </w:r>
          </w:p>
          <w:p w14:paraId="1D1517F4" w14:textId="77777777" w:rsidR="00A44138" w:rsidRPr="002C707E" w:rsidRDefault="00A44138" w:rsidP="00A44138">
            <w:pPr>
              <w:numPr>
                <w:ilvl w:val="0"/>
                <w:numId w:val="2"/>
              </w:num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A4 enkelzijdig per stuk</w:t>
            </w:r>
          </w:p>
          <w:p w14:paraId="4D449AB2" w14:textId="77777777" w:rsidR="00A44138" w:rsidRPr="002C707E" w:rsidRDefault="00A44138" w:rsidP="00A44138">
            <w:pPr>
              <w:numPr>
                <w:ilvl w:val="0"/>
                <w:numId w:val="2"/>
              </w:num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A4 recto-verso of A3 per stuk</w:t>
            </w:r>
          </w:p>
          <w:p w14:paraId="5BEF7B33" w14:textId="77777777" w:rsidR="00A44138" w:rsidRPr="002C707E" w:rsidRDefault="00A44138" w:rsidP="00A44138">
            <w:pPr>
              <w:numPr>
                <w:ilvl w:val="0"/>
                <w:numId w:val="2"/>
              </w:num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A4 enkelzijdig in kleur per stuk</w:t>
            </w:r>
          </w:p>
          <w:p w14:paraId="0D5639E2" w14:textId="77777777" w:rsidR="00A44138" w:rsidRPr="002C707E" w:rsidRDefault="00A44138" w:rsidP="00003633">
            <w:pPr>
              <w:numPr>
                <w:ilvl w:val="0"/>
                <w:numId w:val="2"/>
              </w:numPr>
              <w:spacing w:after="0" w:line="240" w:lineRule="auto"/>
              <w:ind w:left="714" w:hanging="357"/>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A4 recto-verso in kleur of A3 in kleur per stuk</w:t>
            </w:r>
          </w:p>
        </w:tc>
        <w:tc>
          <w:tcPr>
            <w:tcW w:w="2835" w:type="dxa"/>
            <w:tcBorders>
              <w:top w:val="outset" w:sz="6" w:space="0" w:color="auto"/>
              <w:left w:val="outset" w:sz="6" w:space="0" w:color="auto"/>
              <w:bottom w:val="outset" w:sz="6" w:space="0" w:color="auto"/>
              <w:right w:val="outset" w:sz="6" w:space="0" w:color="auto"/>
            </w:tcBorders>
            <w:hideMark/>
          </w:tcPr>
          <w:p w14:paraId="3FF74B39" w14:textId="77777777" w:rsidR="00003633" w:rsidRPr="002C707E" w:rsidRDefault="00A44138" w:rsidP="00003633">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Tarieven mits geldige lenerspas</w:t>
            </w:r>
          </w:p>
          <w:p w14:paraId="0D0DA56C" w14:textId="0D3BD0C5" w:rsidR="00A44138" w:rsidRPr="002C707E" w:rsidRDefault="00A44138" w:rsidP="00003633">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0,10</w:t>
            </w:r>
            <w:r w:rsidR="00627C60">
              <w:rPr>
                <w:rFonts w:ascii="Verdana" w:eastAsia="Times New Roman" w:hAnsi="Verdana" w:cs="Times New Roman"/>
                <w:sz w:val="20"/>
                <w:szCs w:val="20"/>
                <w:lang w:eastAsia="nl-BE"/>
              </w:rPr>
              <w:t xml:space="preserve"> euro</w:t>
            </w:r>
            <w:r w:rsidRPr="002C707E">
              <w:rPr>
                <w:rFonts w:ascii="Verdana" w:eastAsia="Times New Roman" w:hAnsi="Verdana" w:cs="Times New Roman"/>
                <w:sz w:val="20"/>
                <w:szCs w:val="20"/>
                <w:lang w:eastAsia="nl-BE"/>
              </w:rPr>
              <w:br/>
              <w:t>0,20</w:t>
            </w:r>
            <w:r w:rsidR="00627C60">
              <w:rPr>
                <w:rFonts w:ascii="Verdana" w:eastAsia="Times New Roman" w:hAnsi="Verdana" w:cs="Times New Roman"/>
                <w:sz w:val="20"/>
                <w:szCs w:val="20"/>
                <w:lang w:eastAsia="nl-BE"/>
              </w:rPr>
              <w:t xml:space="preserve"> euro</w:t>
            </w:r>
            <w:r w:rsidRPr="002C707E">
              <w:rPr>
                <w:rFonts w:ascii="Verdana" w:eastAsia="Times New Roman" w:hAnsi="Verdana" w:cs="Times New Roman"/>
                <w:sz w:val="20"/>
                <w:szCs w:val="20"/>
                <w:lang w:eastAsia="nl-BE"/>
              </w:rPr>
              <w:br/>
              <w:t>0,30</w:t>
            </w:r>
            <w:r w:rsidR="00627C60">
              <w:rPr>
                <w:rFonts w:ascii="Verdana" w:eastAsia="Times New Roman" w:hAnsi="Verdana" w:cs="Times New Roman"/>
                <w:sz w:val="20"/>
                <w:szCs w:val="20"/>
                <w:lang w:eastAsia="nl-BE"/>
              </w:rPr>
              <w:t xml:space="preserve"> euro</w:t>
            </w:r>
            <w:r w:rsidRPr="002C707E">
              <w:rPr>
                <w:rFonts w:ascii="Verdana" w:eastAsia="Times New Roman" w:hAnsi="Verdana" w:cs="Times New Roman"/>
                <w:sz w:val="20"/>
                <w:szCs w:val="20"/>
                <w:lang w:eastAsia="nl-BE"/>
              </w:rPr>
              <w:br/>
              <w:t>0,60</w:t>
            </w:r>
            <w:r w:rsidR="00627C60">
              <w:rPr>
                <w:rFonts w:ascii="Verdana" w:eastAsia="Times New Roman" w:hAnsi="Verdana" w:cs="Times New Roman"/>
                <w:sz w:val="20"/>
                <w:szCs w:val="20"/>
                <w:lang w:eastAsia="nl-BE"/>
              </w:rPr>
              <w:t xml:space="preserve"> euro</w:t>
            </w:r>
          </w:p>
        </w:tc>
      </w:tr>
      <w:tr w:rsidR="00A44138" w:rsidRPr="002C707E" w14:paraId="42793038" w14:textId="77777777" w:rsidTr="00A44138">
        <w:trPr>
          <w:tblCellSpacing w:w="0" w:type="dxa"/>
        </w:trPr>
        <w:tc>
          <w:tcPr>
            <w:tcW w:w="4245" w:type="dxa"/>
            <w:tcBorders>
              <w:top w:val="outset" w:sz="6" w:space="0" w:color="auto"/>
              <w:left w:val="outset" w:sz="6" w:space="0" w:color="auto"/>
              <w:bottom w:val="outset" w:sz="6" w:space="0" w:color="auto"/>
              <w:right w:val="outset" w:sz="6" w:space="0" w:color="auto"/>
            </w:tcBorders>
            <w:hideMark/>
          </w:tcPr>
          <w:p w14:paraId="2D9CA910"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Aankoop bibliotheektas</w:t>
            </w:r>
          </w:p>
        </w:tc>
        <w:tc>
          <w:tcPr>
            <w:tcW w:w="2835" w:type="dxa"/>
            <w:tcBorders>
              <w:top w:val="outset" w:sz="6" w:space="0" w:color="auto"/>
              <w:left w:val="outset" w:sz="6" w:space="0" w:color="auto"/>
              <w:bottom w:val="outset" w:sz="6" w:space="0" w:color="auto"/>
              <w:right w:val="outset" w:sz="6" w:space="0" w:color="auto"/>
            </w:tcBorders>
            <w:hideMark/>
          </w:tcPr>
          <w:p w14:paraId="6E0EA267" w14:textId="20E46FE5"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0,50</w:t>
            </w:r>
            <w:r w:rsidR="00627C60">
              <w:rPr>
                <w:rFonts w:ascii="Verdana" w:eastAsia="Times New Roman" w:hAnsi="Verdana" w:cs="Times New Roman"/>
                <w:sz w:val="20"/>
                <w:szCs w:val="20"/>
                <w:lang w:eastAsia="nl-BE"/>
              </w:rPr>
              <w:t xml:space="preserve"> euro</w:t>
            </w:r>
          </w:p>
        </w:tc>
      </w:tr>
      <w:tr w:rsidR="00A44138" w:rsidRPr="002C707E" w14:paraId="280EAEF8" w14:textId="77777777" w:rsidTr="00A44138">
        <w:trPr>
          <w:tblCellSpacing w:w="0" w:type="dxa"/>
        </w:trPr>
        <w:tc>
          <w:tcPr>
            <w:tcW w:w="4245" w:type="dxa"/>
            <w:tcBorders>
              <w:top w:val="outset" w:sz="6" w:space="0" w:color="auto"/>
              <w:left w:val="outset" w:sz="6" w:space="0" w:color="auto"/>
              <w:bottom w:val="outset" w:sz="6" w:space="0" w:color="auto"/>
              <w:right w:val="outset" w:sz="6" w:space="0" w:color="auto"/>
            </w:tcBorders>
            <w:hideMark/>
          </w:tcPr>
          <w:p w14:paraId="3E3BB647"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Aankoop UiTPAS</w:t>
            </w:r>
          </w:p>
        </w:tc>
        <w:tc>
          <w:tcPr>
            <w:tcW w:w="2835" w:type="dxa"/>
            <w:tcBorders>
              <w:top w:val="outset" w:sz="6" w:space="0" w:color="auto"/>
              <w:left w:val="outset" w:sz="6" w:space="0" w:color="auto"/>
              <w:bottom w:val="outset" w:sz="6" w:space="0" w:color="auto"/>
              <w:right w:val="outset" w:sz="6" w:space="0" w:color="auto"/>
            </w:tcBorders>
            <w:hideMark/>
          </w:tcPr>
          <w:p w14:paraId="13CC84C8" w14:textId="26352DAE"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3,00</w:t>
            </w:r>
            <w:r w:rsidR="00627C60">
              <w:rPr>
                <w:rFonts w:ascii="Verdana" w:eastAsia="Times New Roman" w:hAnsi="Verdana" w:cs="Times New Roman"/>
                <w:sz w:val="20"/>
                <w:szCs w:val="20"/>
                <w:lang w:eastAsia="nl-BE"/>
              </w:rPr>
              <w:t xml:space="preserve"> euro</w:t>
            </w:r>
          </w:p>
        </w:tc>
      </w:tr>
      <w:tr w:rsidR="00A44138" w:rsidRPr="002C707E" w14:paraId="2C9CF46A" w14:textId="77777777" w:rsidTr="00A44138">
        <w:trPr>
          <w:tblCellSpacing w:w="0" w:type="dxa"/>
        </w:trPr>
        <w:tc>
          <w:tcPr>
            <w:tcW w:w="4245" w:type="dxa"/>
            <w:tcBorders>
              <w:top w:val="outset" w:sz="6" w:space="0" w:color="auto"/>
              <w:left w:val="outset" w:sz="6" w:space="0" w:color="auto"/>
              <w:bottom w:val="outset" w:sz="6" w:space="0" w:color="auto"/>
              <w:right w:val="outset" w:sz="6" w:space="0" w:color="auto"/>
            </w:tcBorders>
            <w:hideMark/>
          </w:tcPr>
          <w:p w14:paraId="565B306A"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Vervanging UiTPAS</w:t>
            </w:r>
          </w:p>
        </w:tc>
        <w:tc>
          <w:tcPr>
            <w:tcW w:w="2835" w:type="dxa"/>
            <w:tcBorders>
              <w:top w:val="outset" w:sz="6" w:space="0" w:color="auto"/>
              <w:left w:val="outset" w:sz="6" w:space="0" w:color="auto"/>
              <w:bottom w:val="outset" w:sz="6" w:space="0" w:color="auto"/>
              <w:right w:val="outset" w:sz="6" w:space="0" w:color="auto"/>
            </w:tcBorders>
            <w:hideMark/>
          </w:tcPr>
          <w:p w14:paraId="035D47ED" w14:textId="0B515319"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1,00</w:t>
            </w:r>
            <w:r w:rsidR="00627C60">
              <w:rPr>
                <w:rFonts w:ascii="Verdana" w:eastAsia="Times New Roman" w:hAnsi="Verdana" w:cs="Times New Roman"/>
                <w:sz w:val="20"/>
                <w:szCs w:val="20"/>
                <w:lang w:eastAsia="nl-BE"/>
              </w:rPr>
              <w:t xml:space="preserve"> euro</w:t>
            </w:r>
          </w:p>
        </w:tc>
      </w:tr>
    </w:tbl>
    <w:p w14:paraId="1C594B85"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b/>
          <w:bCs/>
          <w:sz w:val="20"/>
          <w:szCs w:val="20"/>
          <w:lang w:eastAsia="nl-BE"/>
        </w:rPr>
        <w:t xml:space="preserve">§4. </w:t>
      </w:r>
      <w:r w:rsidRPr="002C707E">
        <w:rPr>
          <w:rFonts w:ascii="Verdana" w:eastAsia="Times New Roman" w:hAnsi="Verdana" w:cs="Times New Roman"/>
          <w:b/>
          <w:bCs/>
          <w:sz w:val="20"/>
          <w:szCs w:val="20"/>
          <w:u w:val="single"/>
          <w:lang w:eastAsia="nl-BE"/>
        </w:rPr>
        <w:t>Verlies of beschadiging</w:t>
      </w:r>
      <w:r w:rsidRPr="002C707E">
        <w:rPr>
          <w:rFonts w:ascii="Verdana" w:eastAsia="Times New Roman" w:hAnsi="Verdana" w:cs="Times New Roman"/>
          <w:sz w:val="20"/>
          <w:szCs w:val="20"/>
          <w:lang w:eastAsia="nl-BE"/>
        </w:rPr>
        <w:br/>
        <w:t>Bij verlies of totale beschadiging moet de gebruiker de kostprijs betalen die noodzakelijk is voor de vervanging van het verloren of vernietigd materiaal. Voor materialen, die niet</w:t>
      </w:r>
      <w:r w:rsidRPr="002C707E">
        <w:rPr>
          <w:rFonts w:ascii="Verdana" w:eastAsia="Times New Roman" w:hAnsi="Verdana" w:cs="Times New Roman"/>
          <w:sz w:val="20"/>
          <w:szCs w:val="20"/>
          <w:lang w:eastAsia="nl-BE"/>
        </w:rPr>
        <w:br/>
        <w:t>meer verkrijgbaar zijn, wordt bovendien een door het diensthoofd Cultuur-Bibliotheek of zijn vervanger te bepalen toeslag aangerekend die moet volstaan om in de vervanging</w:t>
      </w:r>
      <w:r w:rsidRPr="002C707E">
        <w:rPr>
          <w:rFonts w:ascii="Verdana" w:eastAsia="Times New Roman" w:hAnsi="Verdana" w:cs="Times New Roman"/>
          <w:sz w:val="20"/>
          <w:szCs w:val="20"/>
          <w:lang w:eastAsia="nl-BE"/>
        </w:rPr>
        <w:br/>
        <w:t>van gelijkwaardig materiaal te voorzien.</w:t>
      </w:r>
      <w:r w:rsidRPr="002C707E">
        <w:rPr>
          <w:rFonts w:ascii="Verdana" w:eastAsia="Times New Roman" w:hAnsi="Verdana" w:cs="Times New Roman"/>
          <w:sz w:val="20"/>
          <w:szCs w:val="20"/>
          <w:lang w:eastAsia="nl-BE"/>
        </w:rPr>
        <w:br/>
        <w:t>Bij gedeeltelijke beschadiging en wanneer de kostprijs van een verloren materiaal niet meer kan achterhaald worden, bepaalt het diensthoofd Cultuur-Bibliotheek of zijn</w:t>
      </w:r>
      <w:r w:rsidRPr="002C707E">
        <w:rPr>
          <w:rFonts w:ascii="Verdana" w:eastAsia="Times New Roman" w:hAnsi="Verdana" w:cs="Times New Roman"/>
          <w:sz w:val="20"/>
          <w:szCs w:val="20"/>
          <w:lang w:eastAsia="nl-BE"/>
        </w:rPr>
        <w:br/>
        <w:t>vervanger het bedrag van de schadevergoeding.</w:t>
      </w:r>
    </w:p>
    <w:p w14:paraId="28B2EBF5"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b/>
          <w:bCs/>
          <w:sz w:val="20"/>
          <w:szCs w:val="20"/>
          <w:lang w:eastAsia="nl-BE"/>
        </w:rPr>
        <w:t xml:space="preserve">§5. </w:t>
      </w:r>
      <w:r w:rsidRPr="002C707E">
        <w:rPr>
          <w:rFonts w:ascii="Verdana" w:eastAsia="Times New Roman" w:hAnsi="Verdana" w:cs="Times New Roman"/>
          <w:b/>
          <w:bCs/>
          <w:sz w:val="20"/>
          <w:szCs w:val="20"/>
          <w:u w:val="single"/>
          <w:lang w:eastAsia="nl-BE"/>
        </w:rPr>
        <w:t>Overige</w:t>
      </w:r>
      <w:r w:rsidRPr="002C707E">
        <w:rPr>
          <w:rFonts w:ascii="Verdana" w:eastAsia="Times New Roman" w:hAnsi="Verdana" w:cs="Times New Roman"/>
          <w:sz w:val="20"/>
          <w:szCs w:val="20"/>
          <w:lang w:eastAsia="nl-BE"/>
        </w:rPr>
        <w:br/>
        <w:t>De retributie is verschuldigd door de persoon die gebruik maakt van de betrokken dienst of, ingeval van verlies of beschadiging, de persoon op wiens naam het betrokken materiaal werd uitgeleend.</w:t>
      </w:r>
    </w:p>
    <w:p w14:paraId="7312EA25"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b/>
          <w:bCs/>
          <w:sz w:val="20"/>
          <w:szCs w:val="20"/>
          <w:lang w:eastAsia="nl-BE"/>
        </w:rPr>
        <w:t>Hoofdstuk 7. Retributie op afgifte administratieve stukken</w:t>
      </w:r>
    </w:p>
    <w:p w14:paraId="37AD8CF8" w14:textId="77777777" w:rsidR="00A44138" w:rsidRPr="002C707E" w:rsidRDefault="00A44138" w:rsidP="00003633">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u w:val="single"/>
          <w:lang w:eastAsia="nl-BE"/>
        </w:rPr>
        <w:t>Artikel 7.1.</w:t>
      </w:r>
      <w:r w:rsidRPr="002C707E">
        <w:rPr>
          <w:rFonts w:ascii="Verdana" w:eastAsia="Times New Roman" w:hAnsi="Verdana" w:cs="Times New Roman"/>
          <w:sz w:val="20"/>
          <w:szCs w:val="20"/>
          <w:u w:val="single"/>
          <w:lang w:eastAsia="nl-BE"/>
        </w:rPr>
        <w:br/>
      </w:r>
      <w:r w:rsidRPr="002C707E">
        <w:rPr>
          <w:rFonts w:ascii="Verdana" w:eastAsia="Times New Roman" w:hAnsi="Verdana" w:cs="Times New Roman"/>
          <w:sz w:val="20"/>
          <w:szCs w:val="20"/>
          <w:lang w:eastAsia="nl-BE"/>
        </w:rPr>
        <w:t>Er wordt een retributie gevestigd op het afleveren van allerhande stukken door het gemeentebestuur.</w:t>
      </w:r>
    </w:p>
    <w:p w14:paraId="1805E5EE" w14:textId="77777777" w:rsidR="00A44138" w:rsidRPr="002C707E" w:rsidRDefault="00A44138" w:rsidP="00003633">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De retributie is verschuldigd door de natuurlijke of rechtspersoon of vereniging aan wie het stuk wordt afgeleverd.</w:t>
      </w:r>
    </w:p>
    <w:p w14:paraId="35529B27" w14:textId="77777777" w:rsidR="00A44138" w:rsidRPr="002C707E" w:rsidRDefault="00A44138" w:rsidP="00003633">
      <w:pPr>
        <w:spacing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Deze retributie is niet toepasselijk op het afleveren van stukken die onderworpen zijn aan de betaling van een bijzonder recht ten voordele van de gemeente krachtens een wet, een algemeen of provinciaal reglement of een bijzonder gemeentelijk reglement.</w:t>
      </w:r>
    </w:p>
    <w:p w14:paraId="3D16E9C8" w14:textId="77777777" w:rsidR="00A44138" w:rsidRPr="002C707E" w:rsidRDefault="00A44138" w:rsidP="00003633">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u w:val="single"/>
          <w:lang w:eastAsia="nl-BE"/>
        </w:rPr>
        <w:t>Artikel 7.2.</w:t>
      </w:r>
    </w:p>
    <w:p w14:paraId="3313637E" w14:textId="77777777" w:rsidR="00A44138" w:rsidRPr="002C707E" w:rsidRDefault="00A44138" w:rsidP="00003633">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Het bedrag van de gemeentelijke retributie wordt vastgesteld als volgt:</w:t>
      </w:r>
    </w:p>
    <w:p w14:paraId="09DC9758" w14:textId="77777777" w:rsidR="00A44138" w:rsidRPr="002C707E" w:rsidRDefault="00A44138" w:rsidP="00003633">
      <w:pPr>
        <w:spacing w:after="0" w:line="240" w:lineRule="auto"/>
        <w:ind w:left="709" w:hanging="709"/>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         Reispassen (volwassenen en kinderen) en reisdocumenten vreemdelingen, staatlozen en vluchtelingen:</w:t>
      </w:r>
    </w:p>
    <w:p w14:paraId="6EA6B1C7" w14:textId="77777777" w:rsidR="00A44138" w:rsidRPr="002C707E" w:rsidRDefault="00A44138" w:rsidP="00003633">
      <w:pPr>
        <w:numPr>
          <w:ilvl w:val="0"/>
          <w:numId w:val="3"/>
        </w:numPr>
        <w:spacing w:after="0" w:line="240" w:lineRule="auto"/>
        <w:ind w:left="714" w:hanging="5"/>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nieuwe reispas/reisdocument:                                            </w:t>
      </w:r>
      <w:r w:rsidR="00003633" w:rsidRPr="002C707E">
        <w:rPr>
          <w:rFonts w:ascii="Verdana" w:eastAsia="Times New Roman" w:hAnsi="Verdana" w:cs="Times New Roman"/>
          <w:sz w:val="20"/>
          <w:szCs w:val="20"/>
          <w:lang w:eastAsia="nl-BE"/>
        </w:rPr>
        <w:t xml:space="preserve">     </w:t>
      </w:r>
      <w:r w:rsidRPr="002C707E">
        <w:rPr>
          <w:rFonts w:ascii="Verdana" w:eastAsia="Times New Roman" w:hAnsi="Verdana" w:cs="Times New Roman"/>
          <w:sz w:val="20"/>
          <w:szCs w:val="20"/>
          <w:lang w:eastAsia="nl-BE"/>
        </w:rPr>
        <w:t>9,00 euro</w:t>
      </w:r>
    </w:p>
    <w:p w14:paraId="0BFF22F2" w14:textId="77777777" w:rsidR="00A44138" w:rsidRPr="002C707E" w:rsidRDefault="00A44138" w:rsidP="00003633">
      <w:pPr>
        <w:numPr>
          <w:ilvl w:val="0"/>
          <w:numId w:val="3"/>
        </w:numPr>
        <w:spacing w:before="100" w:beforeAutospacing="1" w:after="100" w:afterAutospacing="1" w:line="240" w:lineRule="auto"/>
        <w:ind w:hanging="5"/>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lastRenderedPageBreak/>
        <w:t>dringende en zeer dringende procedure reispas Belg in België: 10,00 euro</w:t>
      </w:r>
    </w:p>
    <w:p w14:paraId="55EC56EF" w14:textId="77777777" w:rsidR="00A44138" w:rsidRPr="002C707E" w:rsidRDefault="00A44138" w:rsidP="00003633">
      <w:pPr>
        <w:spacing w:after="0" w:line="240" w:lineRule="auto"/>
        <w:ind w:left="709" w:hanging="709"/>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         Rijbewijzen, voorlopige rijbewijzen en internationale rijbewijzen:      </w:t>
      </w:r>
      <w:r w:rsidR="00003633" w:rsidRPr="002C707E">
        <w:rPr>
          <w:rFonts w:ascii="Verdana" w:eastAsia="Times New Roman" w:hAnsi="Verdana" w:cs="Times New Roman"/>
          <w:sz w:val="20"/>
          <w:szCs w:val="20"/>
          <w:lang w:eastAsia="nl-BE"/>
        </w:rPr>
        <w:t xml:space="preserve">  </w:t>
      </w:r>
      <w:r w:rsidRPr="002C707E">
        <w:rPr>
          <w:rFonts w:ascii="Verdana" w:eastAsia="Times New Roman" w:hAnsi="Verdana" w:cs="Times New Roman"/>
          <w:sz w:val="20"/>
          <w:szCs w:val="20"/>
          <w:lang w:eastAsia="nl-BE"/>
        </w:rPr>
        <w:t xml:space="preserve">  3,75 euro (per bewijs)</w:t>
      </w:r>
    </w:p>
    <w:p w14:paraId="66CFF16E" w14:textId="77777777" w:rsidR="00A44138" w:rsidRPr="002C707E" w:rsidRDefault="00A44138" w:rsidP="00C26D42">
      <w:pPr>
        <w:spacing w:before="100" w:beforeAutospacing="1"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         Elektronische identiteitskaart (eID) en elektronische vreemdelingenkaart (eVK):</w:t>
      </w:r>
    </w:p>
    <w:p w14:paraId="526DE44C" w14:textId="77777777" w:rsidR="00A44138" w:rsidRPr="002C707E" w:rsidRDefault="00A44138" w:rsidP="00C26D42">
      <w:pPr>
        <w:numPr>
          <w:ilvl w:val="0"/>
          <w:numId w:val="4"/>
        </w:numPr>
        <w:spacing w:after="100" w:afterAutospacing="1" w:line="240" w:lineRule="auto"/>
        <w:ind w:left="714" w:hanging="5"/>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 xml:space="preserve">1ste eID en 1ste eVK aan kinderen beneden 18 jaar:            </w:t>
      </w:r>
      <w:r w:rsidR="00C26D42" w:rsidRPr="002C707E">
        <w:rPr>
          <w:rFonts w:ascii="Verdana" w:eastAsia="Times New Roman" w:hAnsi="Verdana" w:cs="Times New Roman"/>
          <w:sz w:val="20"/>
          <w:szCs w:val="20"/>
          <w:lang w:eastAsia="nl-BE"/>
        </w:rPr>
        <w:t xml:space="preserve">       </w:t>
      </w:r>
      <w:r w:rsidRPr="002C707E">
        <w:rPr>
          <w:rFonts w:ascii="Verdana" w:eastAsia="Times New Roman" w:hAnsi="Verdana" w:cs="Times New Roman"/>
          <w:sz w:val="20"/>
          <w:szCs w:val="20"/>
          <w:lang w:eastAsia="nl-BE"/>
        </w:rPr>
        <w:t>0,00 euro</w:t>
      </w:r>
    </w:p>
    <w:p w14:paraId="5CDC218E" w14:textId="77777777" w:rsidR="00A44138" w:rsidRPr="002C707E" w:rsidRDefault="00A44138" w:rsidP="00C26D42">
      <w:pPr>
        <w:numPr>
          <w:ilvl w:val="0"/>
          <w:numId w:val="4"/>
        </w:numPr>
        <w:tabs>
          <w:tab w:val="clear" w:pos="720"/>
          <w:tab w:val="num" w:pos="1560"/>
        </w:tabs>
        <w:spacing w:before="100" w:beforeAutospacing="1" w:after="100" w:afterAutospacing="1" w:line="240" w:lineRule="auto"/>
        <w:ind w:left="1418" w:hanging="714"/>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Elke andere aflevering van eID en eVK (1ste afgifte, vernieuwing,</w:t>
      </w:r>
      <w:r w:rsidRPr="002C707E">
        <w:rPr>
          <w:rFonts w:ascii="Verdana" w:eastAsia="Times New Roman" w:hAnsi="Verdana" w:cs="Times New Roman"/>
          <w:sz w:val="20"/>
          <w:szCs w:val="20"/>
          <w:lang w:eastAsia="nl-BE"/>
        </w:rPr>
        <w:br/>
        <w:t>verlenging, vervanging):                                                </w:t>
      </w:r>
      <w:r w:rsidR="00C26D42" w:rsidRPr="002C707E">
        <w:rPr>
          <w:rFonts w:ascii="Verdana" w:eastAsia="Times New Roman" w:hAnsi="Verdana" w:cs="Times New Roman"/>
          <w:sz w:val="20"/>
          <w:szCs w:val="20"/>
          <w:lang w:eastAsia="nl-BE"/>
        </w:rPr>
        <w:t xml:space="preserve">       </w:t>
      </w:r>
      <w:r w:rsidRPr="002C707E">
        <w:rPr>
          <w:rFonts w:ascii="Verdana" w:eastAsia="Times New Roman" w:hAnsi="Verdana" w:cs="Times New Roman"/>
          <w:sz w:val="20"/>
          <w:szCs w:val="20"/>
          <w:lang w:eastAsia="nl-BE"/>
        </w:rPr>
        <w:t>    2,50 euro</w:t>
      </w:r>
    </w:p>
    <w:p w14:paraId="04003EA6" w14:textId="77777777" w:rsidR="00A44138" w:rsidRPr="002C707E" w:rsidRDefault="00A44138" w:rsidP="00C26D42">
      <w:pPr>
        <w:numPr>
          <w:ilvl w:val="0"/>
          <w:numId w:val="4"/>
        </w:numPr>
        <w:spacing w:before="100" w:beforeAutospacing="1" w:after="100" w:afterAutospacing="1" w:line="240" w:lineRule="auto"/>
        <w:ind w:hanging="5"/>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Spoedprocedure:                                                         </w:t>
      </w:r>
      <w:r w:rsidR="00C26D42" w:rsidRPr="002C707E">
        <w:rPr>
          <w:rFonts w:ascii="Verdana" w:eastAsia="Times New Roman" w:hAnsi="Verdana" w:cs="Times New Roman"/>
          <w:sz w:val="20"/>
          <w:szCs w:val="20"/>
          <w:lang w:eastAsia="nl-BE"/>
        </w:rPr>
        <w:t xml:space="preserve">         </w:t>
      </w:r>
      <w:r w:rsidRPr="002C707E">
        <w:rPr>
          <w:rFonts w:ascii="Verdana" w:eastAsia="Times New Roman" w:hAnsi="Verdana" w:cs="Times New Roman"/>
          <w:sz w:val="20"/>
          <w:szCs w:val="20"/>
          <w:lang w:eastAsia="nl-BE"/>
        </w:rPr>
        <w:t>    3,00 euro</w:t>
      </w:r>
    </w:p>
    <w:p w14:paraId="187015AA" w14:textId="77777777" w:rsidR="00A44138" w:rsidRPr="002C707E" w:rsidRDefault="00A44138" w:rsidP="00C26D42">
      <w:pPr>
        <w:spacing w:before="100" w:beforeAutospacing="1"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          Afleveren van Kids-ID:</w:t>
      </w:r>
    </w:p>
    <w:p w14:paraId="1EFBC671" w14:textId="77777777" w:rsidR="00A44138" w:rsidRPr="002C707E" w:rsidRDefault="00A44138" w:rsidP="00C26D42">
      <w:pPr>
        <w:numPr>
          <w:ilvl w:val="0"/>
          <w:numId w:val="5"/>
        </w:numPr>
        <w:spacing w:after="100" w:afterAutospacing="1" w:line="240" w:lineRule="auto"/>
        <w:ind w:left="714" w:hanging="5"/>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gewone procedure:                                                    </w:t>
      </w:r>
      <w:r w:rsidR="00C26D42" w:rsidRPr="002C707E">
        <w:rPr>
          <w:rFonts w:ascii="Verdana" w:eastAsia="Times New Roman" w:hAnsi="Verdana" w:cs="Times New Roman"/>
          <w:sz w:val="20"/>
          <w:szCs w:val="20"/>
          <w:lang w:eastAsia="nl-BE"/>
        </w:rPr>
        <w:t xml:space="preserve">         </w:t>
      </w:r>
      <w:r w:rsidRPr="002C707E">
        <w:rPr>
          <w:rFonts w:ascii="Verdana" w:eastAsia="Times New Roman" w:hAnsi="Verdana" w:cs="Times New Roman"/>
          <w:sz w:val="20"/>
          <w:szCs w:val="20"/>
          <w:lang w:eastAsia="nl-BE"/>
        </w:rPr>
        <w:t>      0,00 euro</w:t>
      </w:r>
    </w:p>
    <w:p w14:paraId="3BF8B2EB" w14:textId="77777777" w:rsidR="00A44138" w:rsidRPr="002C707E" w:rsidRDefault="00A44138" w:rsidP="00C26D42">
      <w:pPr>
        <w:numPr>
          <w:ilvl w:val="0"/>
          <w:numId w:val="5"/>
        </w:numPr>
        <w:spacing w:before="100" w:beforeAutospacing="1" w:after="100" w:afterAutospacing="1" w:line="240" w:lineRule="auto"/>
        <w:ind w:hanging="5"/>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Spoedprocedure:                                                   </w:t>
      </w:r>
      <w:r w:rsidR="00C26D42" w:rsidRPr="002C707E">
        <w:rPr>
          <w:rFonts w:ascii="Verdana" w:eastAsia="Times New Roman" w:hAnsi="Verdana" w:cs="Times New Roman"/>
          <w:sz w:val="20"/>
          <w:szCs w:val="20"/>
          <w:lang w:eastAsia="nl-BE"/>
        </w:rPr>
        <w:t xml:space="preserve">           </w:t>
      </w:r>
      <w:r w:rsidRPr="002C707E">
        <w:rPr>
          <w:rFonts w:ascii="Verdana" w:eastAsia="Times New Roman" w:hAnsi="Verdana" w:cs="Times New Roman"/>
          <w:sz w:val="20"/>
          <w:szCs w:val="20"/>
          <w:lang w:eastAsia="nl-BE"/>
        </w:rPr>
        <w:t>        0,00 euro</w:t>
      </w:r>
    </w:p>
    <w:p w14:paraId="4EF4C15B"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         Eénzijdige beëindiging wettelijke samenwoonst:             </w:t>
      </w:r>
      <w:r w:rsidR="00C26D42" w:rsidRPr="002C707E">
        <w:rPr>
          <w:rFonts w:ascii="Verdana" w:eastAsia="Times New Roman" w:hAnsi="Verdana" w:cs="Times New Roman"/>
          <w:sz w:val="20"/>
          <w:szCs w:val="20"/>
          <w:lang w:eastAsia="nl-BE"/>
        </w:rPr>
        <w:t xml:space="preserve">    </w:t>
      </w:r>
      <w:r w:rsidRPr="002C707E">
        <w:rPr>
          <w:rFonts w:ascii="Verdana" w:eastAsia="Times New Roman" w:hAnsi="Verdana" w:cs="Times New Roman"/>
          <w:sz w:val="20"/>
          <w:szCs w:val="20"/>
          <w:lang w:eastAsia="nl-BE"/>
        </w:rPr>
        <w:t>      </w:t>
      </w:r>
      <w:r w:rsidR="00C26D42" w:rsidRPr="002C707E">
        <w:rPr>
          <w:rFonts w:ascii="Verdana" w:eastAsia="Times New Roman" w:hAnsi="Verdana" w:cs="Times New Roman"/>
          <w:sz w:val="20"/>
          <w:szCs w:val="20"/>
          <w:lang w:eastAsia="nl-BE"/>
        </w:rPr>
        <w:t xml:space="preserve"> </w:t>
      </w:r>
      <w:r w:rsidRPr="002C707E">
        <w:rPr>
          <w:rFonts w:ascii="Verdana" w:eastAsia="Times New Roman" w:hAnsi="Verdana" w:cs="Times New Roman"/>
          <w:sz w:val="20"/>
          <w:szCs w:val="20"/>
          <w:lang w:eastAsia="nl-BE"/>
        </w:rPr>
        <w:t>       200,00 euro</w:t>
      </w:r>
    </w:p>
    <w:p w14:paraId="1EAA8DB0"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         Afleveren attest immatriculatie (vreemdelingen):                      </w:t>
      </w:r>
      <w:r w:rsidR="00C26D42" w:rsidRPr="002C707E">
        <w:rPr>
          <w:rFonts w:ascii="Verdana" w:eastAsia="Times New Roman" w:hAnsi="Verdana" w:cs="Times New Roman"/>
          <w:sz w:val="20"/>
          <w:szCs w:val="20"/>
          <w:lang w:eastAsia="nl-BE"/>
        </w:rPr>
        <w:t xml:space="preserve">    </w:t>
      </w:r>
      <w:r w:rsidRPr="002C707E">
        <w:rPr>
          <w:rFonts w:ascii="Verdana" w:eastAsia="Times New Roman" w:hAnsi="Verdana" w:cs="Times New Roman"/>
          <w:sz w:val="20"/>
          <w:szCs w:val="20"/>
          <w:lang w:eastAsia="nl-BE"/>
        </w:rPr>
        <w:t>       6,00 euro</w:t>
      </w:r>
    </w:p>
    <w:p w14:paraId="100A534F"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         Afleveren kartonnen kinderidentiteitsbewijs (vreemdelingen)      </w:t>
      </w:r>
      <w:r w:rsidR="00C26D42" w:rsidRPr="002C707E">
        <w:rPr>
          <w:rFonts w:ascii="Verdana" w:eastAsia="Times New Roman" w:hAnsi="Verdana" w:cs="Times New Roman"/>
          <w:sz w:val="20"/>
          <w:szCs w:val="20"/>
          <w:lang w:eastAsia="nl-BE"/>
        </w:rPr>
        <w:t xml:space="preserve">    </w:t>
      </w:r>
      <w:r w:rsidRPr="002C707E">
        <w:rPr>
          <w:rFonts w:ascii="Verdana" w:eastAsia="Times New Roman" w:hAnsi="Verdana" w:cs="Times New Roman"/>
          <w:sz w:val="20"/>
          <w:szCs w:val="20"/>
          <w:lang w:eastAsia="nl-BE"/>
        </w:rPr>
        <w:t>      1,00 euro</w:t>
      </w:r>
    </w:p>
    <w:p w14:paraId="772AC447" w14:textId="77777777" w:rsidR="00A44138" w:rsidRPr="002C707E" w:rsidRDefault="00A44138" w:rsidP="00C26D42">
      <w:pPr>
        <w:spacing w:before="100" w:beforeAutospacing="1"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         Afleveren personenlijsten onder de vorm van adresetiketten -</w:t>
      </w:r>
    </w:p>
    <w:p w14:paraId="3EB8DC0B" w14:textId="77777777" w:rsidR="00A44138" w:rsidRPr="002C707E" w:rsidRDefault="00A44138" w:rsidP="00C26D42">
      <w:pPr>
        <w:spacing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 xml:space="preserve">           </w:t>
      </w:r>
      <w:r w:rsidR="002C707E" w:rsidRPr="002C707E">
        <w:rPr>
          <w:rFonts w:ascii="Verdana" w:eastAsia="Times New Roman" w:hAnsi="Verdana" w:cs="Times New Roman"/>
          <w:sz w:val="20"/>
          <w:szCs w:val="20"/>
          <w:lang w:eastAsia="nl-BE"/>
        </w:rPr>
        <w:t>P</w:t>
      </w:r>
      <w:r w:rsidRPr="002C707E">
        <w:rPr>
          <w:rFonts w:ascii="Verdana" w:eastAsia="Times New Roman" w:hAnsi="Verdana" w:cs="Times New Roman"/>
          <w:sz w:val="20"/>
          <w:szCs w:val="20"/>
          <w:lang w:eastAsia="nl-BE"/>
        </w:rPr>
        <w:t>er</w:t>
      </w:r>
      <w:r w:rsidR="002C707E">
        <w:rPr>
          <w:rFonts w:ascii="Verdana" w:eastAsia="Times New Roman" w:hAnsi="Verdana" w:cs="Times New Roman"/>
          <w:sz w:val="20"/>
          <w:szCs w:val="20"/>
          <w:lang w:eastAsia="nl-BE"/>
        </w:rPr>
        <w:t xml:space="preserve"> e</w:t>
      </w:r>
      <w:r w:rsidRPr="002C707E">
        <w:rPr>
          <w:rFonts w:ascii="Verdana" w:eastAsia="Times New Roman" w:hAnsi="Verdana" w:cs="Times New Roman"/>
          <w:sz w:val="20"/>
          <w:szCs w:val="20"/>
          <w:lang w:eastAsia="nl-BE"/>
        </w:rPr>
        <w:t>tiket:                                                                      </w:t>
      </w:r>
      <w:r w:rsidR="00C26D42" w:rsidRPr="002C707E">
        <w:rPr>
          <w:rFonts w:ascii="Verdana" w:eastAsia="Times New Roman" w:hAnsi="Verdana" w:cs="Times New Roman"/>
          <w:sz w:val="20"/>
          <w:szCs w:val="20"/>
          <w:lang w:eastAsia="nl-BE"/>
        </w:rPr>
        <w:t xml:space="preserve">         </w:t>
      </w:r>
      <w:r w:rsidRPr="002C707E">
        <w:rPr>
          <w:rFonts w:ascii="Verdana" w:eastAsia="Times New Roman" w:hAnsi="Verdana" w:cs="Times New Roman"/>
          <w:sz w:val="20"/>
          <w:szCs w:val="20"/>
          <w:lang w:eastAsia="nl-BE"/>
        </w:rPr>
        <w:t>         0,03 euro</w:t>
      </w:r>
    </w:p>
    <w:p w14:paraId="54DE5C66"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De bedragen, vermeld in dit artikel, worden verhoogd met de rechten en kosten van aanmaak, aangerekend door en ten gunste van de hogere overheid, op basis van de wetten, normen of onderrichtingen bepaald door deze overheid. De uitkomst van deze verhoging wordt steeds afgerond op de hogere gehele euro.</w:t>
      </w:r>
    </w:p>
    <w:p w14:paraId="718B9D0D" w14:textId="77777777" w:rsidR="00A44138" w:rsidRPr="002C707E" w:rsidRDefault="00A44138" w:rsidP="00C26D42">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u w:val="single"/>
          <w:lang w:eastAsia="nl-BE"/>
        </w:rPr>
        <w:t>Artikel 7.3.</w:t>
      </w:r>
      <w:r w:rsidRPr="002C707E">
        <w:rPr>
          <w:rFonts w:ascii="Verdana" w:eastAsia="Times New Roman" w:hAnsi="Verdana" w:cs="Times New Roman"/>
          <w:sz w:val="20"/>
          <w:szCs w:val="20"/>
          <w:u w:val="single"/>
          <w:lang w:eastAsia="nl-BE"/>
        </w:rPr>
        <w:br/>
      </w:r>
      <w:r w:rsidRPr="002C707E">
        <w:rPr>
          <w:rFonts w:ascii="Verdana" w:eastAsia="Times New Roman" w:hAnsi="Verdana" w:cs="Times New Roman"/>
          <w:sz w:val="20"/>
          <w:szCs w:val="20"/>
          <w:lang w:eastAsia="nl-BE"/>
        </w:rPr>
        <w:t>Worden van de gemeentelijke retributie vrijgesteld:</w:t>
      </w:r>
    </w:p>
    <w:p w14:paraId="1415006C" w14:textId="77777777" w:rsidR="00A44138" w:rsidRPr="002C707E" w:rsidRDefault="00A44138" w:rsidP="00C26D42">
      <w:pPr>
        <w:spacing w:after="0" w:line="240" w:lineRule="auto"/>
        <w:ind w:left="709" w:hanging="709"/>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         De stukken die in uitvoering van een wet of van gelijk welk reglement van de administratieve overheid door het gemeentebestuur kosteloos moeten worden afgeleverd.</w:t>
      </w:r>
    </w:p>
    <w:p w14:paraId="04BDFD17" w14:textId="77777777" w:rsidR="00A44138" w:rsidRPr="002C707E" w:rsidRDefault="00A44138" w:rsidP="00C26D42">
      <w:pPr>
        <w:spacing w:after="0" w:line="240" w:lineRule="auto"/>
        <w:ind w:left="709" w:hanging="709"/>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         De stukken die, door het gemeentebestuur, rechtstreeks afgeleverd worden aan de gerechtelijke en administratieve overheden.</w:t>
      </w:r>
    </w:p>
    <w:p w14:paraId="07A30445"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b/>
          <w:bCs/>
          <w:sz w:val="20"/>
          <w:szCs w:val="20"/>
          <w:lang w:eastAsia="nl-BE"/>
        </w:rPr>
        <w:t xml:space="preserve">Hoofdstuk 8. Retributie op huwelijksplechtigheden </w:t>
      </w:r>
    </w:p>
    <w:p w14:paraId="13E7854A"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u w:val="single"/>
          <w:lang w:eastAsia="nl-BE"/>
        </w:rPr>
        <w:t>Artikel 8.1.</w:t>
      </w:r>
      <w:r w:rsidRPr="002C707E">
        <w:rPr>
          <w:rFonts w:ascii="Verdana" w:eastAsia="Times New Roman" w:hAnsi="Verdana" w:cs="Times New Roman"/>
          <w:sz w:val="20"/>
          <w:szCs w:val="20"/>
          <w:u w:val="single"/>
          <w:lang w:eastAsia="nl-BE"/>
        </w:rPr>
        <w:br/>
      </w:r>
      <w:r w:rsidRPr="002C707E">
        <w:rPr>
          <w:rFonts w:ascii="Verdana" w:eastAsia="Times New Roman" w:hAnsi="Verdana" w:cs="Times New Roman"/>
          <w:sz w:val="20"/>
          <w:szCs w:val="20"/>
          <w:lang w:eastAsia="nl-BE"/>
        </w:rPr>
        <w:t>Er worden geen huwelijken gecelebreerd op zaterdagnamiddag, zondagen en wettelijke,</w:t>
      </w:r>
      <w:r w:rsidRPr="002C707E">
        <w:rPr>
          <w:rFonts w:ascii="Verdana" w:eastAsia="Times New Roman" w:hAnsi="Verdana" w:cs="Times New Roman"/>
          <w:sz w:val="20"/>
          <w:szCs w:val="20"/>
          <w:u w:val="single"/>
          <w:lang w:eastAsia="nl-BE"/>
        </w:rPr>
        <w:t xml:space="preserve"> </w:t>
      </w:r>
      <w:r w:rsidRPr="002C707E">
        <w:rPr>
          <w:rFonts w:ascii="Verdana" w:eastAsia="Times New Roman" w:hAnsi="Verdana" w:cs="Times New Roman"/>
          <w:sz w:val="20"/>
          <w:szCs w:val="20"/>
          <w:lang w:eastAsia="nl-BE"/>
        </w:rPr>
        <w:t xml:space="preserve">reglementaire en plaatselijke feestdagen zoals jaarlijks vastgelegd.  </w:t>
      </w:r>
    </w:p>
    <w:p w14:paraId="33F12088" w14:textId="77777777" w:rsidR="00A44138" w:rsidRPr="002C707E" w:rsidRDefault="00A44138" w:rsidP="002F4619">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u w:val="single"/>
          <w:lang w:eastAsia="nl-BE"/>
        </w:rPr>
        <w:t>Artikel 8.2.</w:t>
      </w:r>
    </w:p>
    <w:p w14:paraId="4479C12C" w14:textId="77777777" w:rsidR="00A44138" w:rsidRPr="002C707E" w:rsidRDefault="00A44138" w:rsidP="002F4619">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Er wordt een retributie van 20 euro geheven op het celebreren van huwelijksplechtigheden. Een huwelijksboekje is inbegrepen. De retributie moet betaald worden bij de aangifte van het huwelijk.</w:t>
      </w:r>
    </w:p>
    <w:p w14:paraId="0DF47E91"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b/>
          <w:bCs/>
          <w:sz w:val="20"/>
          <w:szCs w:val="20"/>
          <w:lang w:eastAsia="nl-BE"/>
        </w:rPr>
        <w:t>Hoofdstuk 9. Retributie op de begraafplaatsen</w:t>
      </w:r>
    </w:p>
    <w:p w14:paraId="77A84263"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u w:val="single"/>
          <w:lang w:eastAsia="nl-BE"/>
        </w:rPr>
        <w:t>Artikel 9.1.</w:t>
      </w:r>
      <w:r w:rsidRPr="002C707E">
        <w:rPr>
          <w:rFonts w:ascii="Verdana" w:eastAsia="Times New Roman" w:hAnsi="Verdana" w:cs="Times New Roman"/>
          <w:sz w:val="20"/>
          <w:szCs w:val="20"/>
          <w:u w:val="single"/>
          <w:lang w:eastAsia="nl-BE"/>
        </w:rPr>
        <w:br/>
      </w:r>
      <w:r w:rsidRPr="002C707E">
        <w:rPr>
          <w:rFonts w:ascii="Verdana" w:eastAsia="Times New Roman" w:hAnsi="Verdana" w:cs="Times New Roman"/>
          <w:sz w:val="20"/>
          <w:szCs w:val="20"/>
          <w:lang w:eastAsia="nl-BE"/>
        </w:rPr>
        <w:t>Er wordt een retributie gevestigd op het gebruik van de diensten van de gemeentelijke begraafplaatsen.</w:t>
      </w:r>
    </w:p>
    <w:p w14:paraId="0D07B545" w14:textId="77777777" w:rsidR="00A44138" w:rsidRPr="002C707E" w:rsidRDefault="00A44138" w:rsidP="00C26D42">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u w:val="single"/>
          <w:lang w:eastAsia="nl-BE"/>
        </w:rPr>
        <w:lastRenderedPageBreak/>
        <w:t>Artikel 9.2.</w:t>
      </w:r>
      <w:r w:rsidRPr="002C707E">
        <w:rPr>
          <w:rFonts w:ascii="Verdana" w:eastAsia="Times New Roman" w:hAnsi="Verdana" w:cs="Times New Roman"/>
          <w:sz w:val="20"/>
          <w:szCs w:val="20"/>
          <w:u w:val="single"/>
          <w:lang w:eastAsia="nl-BE"/>
        </w:rPr>
        <w:br/>
      </w:r>
      <w:r w:rsidRPr="002C707E">
        <w:rPr>
          <w:rFonts w:ascii="Verdana" w:eastAsia="Times New Roman" w:hAnsi="Verdana" w:cs="Times New Roman"/>
          <w:sz w:val="20"/>
          <w:szCs w:val="20"/>
          <w:lang w:eastAsia="nl-BE"/>
        </w:rPr>
        <w:t>De retributie wordt vastgesteld als volgt:</w:t>
      </w:r>
    </w:p>
    <w:p w14:paraId="7BC1E1B8" w14:textId="77777777" w:rsidR="00A44138" w:rsidRPr="002C707E" w:rsidRDefault="00A44138" w:rsidP="00C26D42">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A. Concessie 30 jaar:</w:t>
      </w:r>
    </w:p>
    <w:p w14:paraId="57FD3EE3" w14:textId="77777777" w:rsidR="00A44138" w:rsidRPr="002C707E" w:rsidRDefault="00A44138" w:rsidP="00C26D42">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in volle grond:                                                              500,00 euro</w:t>
      </w:r>
    </w:p>
    <w:p w14:paraId="29626BCC" w14:textId="77777777" w:rsidR="00A44138" w:rsidRPr="002C707E" w:rsidRDefault="00A44138" w:rsidP="00C26D42">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grafkelder:                                                                   500,00 euro</w:t>
      </w:r>
    </w:p>
    <w:p w14:paraId="3FCE4913" w14:textId="77777777" w:rsidR="00A44138" w:rsidRPr="002C707E" w:rsidRDefault="00A44138" w:rsidP="00C26D42">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columbariumnis:                                                           500,00 euro</w:t>
      </w:r>
    </w:p>
    <w:p w14:paraId="67D6412E" w14:textId="77777777" w:rsidR="00A44138" w:rsidRPr="002C707E" w:rsidRDefault="00A44138" w:rsidP="00C26D42">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urne in volle grond:                                                       500,00 euro</w:t>
      </w:r>
    </w:p>
    <w:p w14:paraId="218F7567" w14:textId="77777777" w:rsidR="00A44138" w:rsidRPr="002C707E" w:rsidRDefault="00A44138" w:rsidP="00C26D42">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urne in kelder:                                                              500,00 euro</w:t>
      </w:r>
    </w:p>
    <w:p w14:paraId="1797B548" w14:textId="77777777" w:rsidR="00A44138" w:rsidRPr="002C707E" w:rsidRDefault="00A44138" w:rsidP="00C26D42">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hernieuwing bestaande concessie 15 jaar:                    </w:t>
      </w:r>
      <w:r w:rsidR="002C707E">
        <w:rPr>
          <w:rFonts w:ascii="Verdana" w:eastAsia="Times New Roman" w:hAnsi="Verdana" w:cs="Times New Roman"/>
          <w:sz w:val="20"/>
          <w:szCs w:val="20"/>
          <w:lang w:eastAsia="nl-BE"/>
        </w:rPr>
        <w:t xml:space="preserve">   </w:t>
      </w:r>
      <w:r w:rsidRPr="002C707E">
        <w:rPr>
          <w:rFonts w:ascii="Verdana" w:eastAsia="Times New Roman" w:hAnsi="Verdana" w:cs="Times New Roman"/>
          <w:sz w:val="20"/>
          <w:szCs w:val="20"/>
          <w:lang w:eastAsia="nl-BE"/>
        </w:rPr>
        <w:t>250,00 euro</w:t>
      </w:r>
    </w:p>
    <w:p w14:paraId="32123BDC" w14:textId="77777777" w:rsidR="00A44138" w:rsidRPr="002C707E" w:rsidRDefault="00A44138" w:rsidP="00C26D42">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hernieuwing bestaande concessie 30 jaar:                    </w:t>
      </w:r>
      <w:r w:rsidR="002C707E">
        <w:rPr>
          <w:rFonts w:ascii="Verdana" w:eastAsia="Times New Roman" w:hAnsi="Verdana" w:cs="Times New Roman"/>
          <w:sz w:val="20"/>
          <w:szCs w:val="20"/>
          <w:lang w:eastAsia="nl-BE"/>
        </w:rPr>
        <w:t xml:space="preserve">   </w:t>
      </w:r>
      <w:r w:rsidRPr="002C707E">
        <w:rPr>
          <w:rFonts w:ascii="Verdana" w:eastAsia="Times New Roman" w:hAnsi="Verdana" w:cs="Times New Roman"/>
          <w:sz w:val="20"/>
          <w:szCs w:val="20"/>
          <w:lang w:eastAsia="nl-BE"/>
        </w:rPr>
        <w:t>500,00 euro</w:t>
      </w:r>
    </w:p>
    <w:p w14:paraId="008F4350" w14:textId="77777777" w:rsidR="00A44138" w:rsidRPr="002C707E" w:rsidRDefault="00A44138" w:rsidP="00C26D42">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B. Zonder concessie 15 jaar:                                                   gratis</w:t>
      </w:r>
    </w:p>
    <w:p w14:paraId="1316061E" w14:textId="105406E9" w:rsidR="00A44138" w:rsidRPr="002C707E" w:rsidRDefault="00A44138" w:rsidP="00C26D42">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C. Naamplaatje herdenkingszuil strooiweide:                      </w:t>
      </w:r>
      <w:r w:rsidR="007622B0">
        <w:rPr>
          <w:rFonts w:ascii="Verdana" w:eastAsia="Times New Roman" w:hAnsi="Verdana" w:cs="Times New Roman"/>
          <w:sz w:val="20"/>
          <w:szCs w:val="20"/>
          <w:lang w:eastAsia="nl-BE"/>
        </w:rPr>
        <w:t>50,</w:t>
      </w:r>
      <w:r w:rsidRPr="002C707E">
        <w:rPr>
          <w:rFonts w:ascii="Verdana" w:eastAsia="Times New Roman" w:hAnsi="Verdana" w:cs="Times New Roman"/>
          <w:sz w:val="20"/>
          <w:szCs w:val="20"/>
          <w:lang w:eastAsia="nl-BE"/>
        </w:rPr>
        <w:t>00 euro</w:t>
      </w:r>
    </w:p>
    <w:p w14:paraId="4EF56D43" w14:textId="77777777" w:rsidR="00A44138" w:rsidRPr="002C707E" w:rsidRDefault="00A44138" w:rsidP="00C26D42">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Op dit naamplaatje wordt door de diensten van de gemeente de naam van de overledene</w:t>
      </w:r>
    </w:p>
    <w:p w14:paraId="386D89CE" w14:textId="77777777" w:rsidR="00A44138" w:rsidRPr="002C707E" w:rsidRDefault="00A44138" w:rsidP="00C26D42">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vermeld, alsook de geboorte- en overlijdensdatum.</w:t>
      </w:r>
    </w:p>
    <w:p w14:paraId="5D4C798D" w14:textId="77777777" w:rsidR="00A44138" w:rsidRPr="002C707E" w:rsidRDefault="00A44138" w:rsidP="00C26D42">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D. Ontgravingen: voor A en B</w:t>
      </w:r>
    </w:p>
    <w:p w14:paraId="59E00EA2" w14:textId="77777777" w:rsidR="00A44138" w:rsidRPr="002C707E" w:rsidRDefault="00A44138" w:rsidP="00C26D42">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monument door gemeente te slopen en af te voeren:     </w:t>
      </w:r>
      <w:r w:rsidR="00C26D42" w:rsidRPr="002C707E">
        <w:rPr>
          <w:rFonts w:ascii="Verdana" w:eastAsia="Times New Roman" w:hAnsi="Verdana" w:cs="Times New Roman"/>
          <w:sz w:val="20"/>
          <w:szCs w:val="20"/>
          <w:lang w:eastAsia="nl-BE"/>
        </w:rPr>
        <w:t xml:space="preserve">     </w:t>
      </w:r>
      <w:r w:rsidRPr="002C707E">
        <w:rPr>
          <w:rFonts w:ascii="Verdana" w:eastAsia="Times New Roman" w:hAnsi="Verdana" w:cs="Times New Roman"/>
          <w:sz w:val="20"/>
          <w:szCs w:val="20"/>
          <w:lang w:eastAsia="nl-BE"/>
        </w:rPr>
        <w:t>50,00 euro</w:t>
      </w:r>
    </w:p>
    <w:p w14:paraId="039E32B9" w14:textId="77777777" w:rsidR="00A44138" w:rsidRPr="002C707E" w:rsidRDefault="00A44138" w:rsidP="00C26D42">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monument af te voeren door de zorgen van de aanvrager: 650,00 euro</w:t>
      </w:r>
    </w:p>
    <w:p w14:paraId="670C9CD3" w14:textId="77777777" w:rsidR="00A44138" w:rsidRPr="002C707E" w:rsidRDefault="00A44138" w:rsidP="00C26D42">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kinderen t.e.m. leeftijd van 12 jaar.                                250/200 euro</w:t>
      </w:r>
    </w:p>
    <w:p w14:paraId="69E93EA4" w14:textId="77777777" w:rsidR="00A44138" w:rsidRPr="002C707E" w:rsidRDefault="00A44138" w:rsidP="00C26D42">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verwijderen asurnen uit graven of columbariumnissen:    </w:t>
      </w:r>
      <w:r w:rsidR="002C707E">
        <w:rPr>
          <w:rFonts w:ascii="Verdana" w:eastAsia="Times New Roman" w:hAnsi="Verdana" w:cs="Times New Roman"/>
          <w:sz w:val="20"/>
          <w:szCs w:val="20"/>
          <w:lang w:eastAsia="nl-BE"/>
        </w:rPr>
        <w:t xml:space="preserve">  </w:t>
      </w:r>
      <w:r w:rsidR="00C26D42" w:rsidRPr="002C707E">
        <w:rPr>
          <w:rFonts w:ascii="Verdana" w:eastAsia="Times New Roman" w:hAnsi="Verdana" w:cs="Times New Roman"/>
          <w:sz w:val="20"/>
          <w:szCs w:val="20"/>
          <w:lang w:eastAsia="nl-BE"/>
        </w:rPr>
        <w:t xml:space="preserve"> </w:t>
      </w:r>
      <w:r w:rsidRPr="002C707E">
        <w:rPr>
          <w:rFonts w:ascii="Verdana" w:eastAsia="Times New Roman" w:hAnsi="Verdana" w:cs="Times New Roman"/>
          <w:sz w:val="20"/>
          <w:szCs w:val="20"/>
          <w:lang w:eastAsia="nl-BE"/>
        </w:rPr>
        <w:t>100,00 euro</w:t>
      </w:r>
    </w:p>
    <w:p w14:paraId="3414FA50" w14:textId="77777777" w:rsidR="00A44138" w:rsidRPr="002C707E" w:rsidRDefault="00A44138" w:rsidP="00C26D42">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E. aankopen van:</w:t>
      </w:r>
    </w:p>
    <w:p w14:paraId="23D395A6" w14:textId="77777777" w:rsidR="00A44138" w:rsidRPr="002C707E" w:rsidRDefault="00A44138" w:rsidP="00C26D42">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kelders voor urnenveld:                                                             gratis</w:t>
      </w:r>
    </w:p>
    <w:p w14:paraId="0720B8D5" w14:textId="77777777" w:rsidR="00A44138" w:rsidRPr="002C707E" w:rsidRDefault="00A44138" w:rsidP="00C26D42">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klassieke grafkelders 2 personen:                                      600,00 euro</w:t>
      </w:r>
    </w:p>
    <w:p w14:paraId="0D5F6759" w14:textId="77777777" w:rsidR="00A44138" w:rsidRPr="002C707E" w:rsidRDefault="00A44138" w:rsidP="00C26D42">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columbariumnis                                                              </w:t>
      </w:r>
      <w:r w:rsidR="00C26D42" w:rsidRPr="002C707E">
        <w:rPr>
          <w:rFonts w:ascii="Verdana" w:eastAsia="Times New Roman" w:hAnsi="Verdana" w:cs="Times New Roman"/>
          <w:sz w:val="20"/>
          <w:szCs w:val="20"/>
          <w:lang w:eastAsia="nl-BE"/>
        </w:rPr>
        <w:t xml:space="preserve"> </w:t>
      </w:r>
      <w:r w:rsidRPr="002C707E">
        <w:rPr>
          <w:rFonts w:ascii="Verdana" w:eastAsia="Times New Roman" w:hAnsi="Verdana" w:cs="Times New Roman"/>
          <w:sz w:val="20"/>
          <w:szCs w:val="20"/>
          <w:lang w:eastAsia="nl-BE"/>
        </w:rPr>
        <w:t>          gratis</w:t>
      </w:r>
    </w:p>
    <w:p w14:paraId="200C7C01" w14:textId="77777777" w:rsidR="00A44138" w:rsidRPr="002C707E" w:rsidRDefault="00A44138" w:rsidP="00C26D42">
      <w:pPr>
        <w:spacing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afdekplaten voor columbariumnissen:                                  90,00 euro</w:t>
      </w:r>
    </w:p>
    <w:p w14:paraId="19FDEE75" w14:textId="77777777" w:rsidR="00A44138" w:rsidRPr="002C707E" w:rsidRDefault="00A44138" w:rsidP="00C26D42">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u w:val="single"/>
          <w:lang w:eastAsia="nl-BE"/>
        </w:rPr>
        <w:t>Artikel 9.3.</w:t>
      </w:r>
      <w:r w:rsidRPr="002C707E">
        <w:rPr>
          <w:rFonts w:ascii="Verdana" w:eastAsia="Times New Roman" w:hAnsi="Verdana" w:cs="Times New Roman"/>
          <w:sz w:val="20"/>
          <w:szCs w:val="20"/>
          <w:u w:val="single"/>
          <w:lang w:eastAsia="nl-BE"/>
        </w:rPr>
        <w:br/>
      </w:r>
      <w:r w:rsidRPr="002C707E">
        <w:rPr>
          <w:rFonts w:ascii="Verdana" w:eastAsia="Times New Roman" w:hAnsi="Verdana" w:cs="Times New Roman"/>
          <w:sz w:val="20"/>
          <w:szCs w:val="20"/>
          <w:lang w:eastAsia="nl-BE"/>
        </w:rPr>
        <w:t>De retributies zijn verschuldigd door de natuurlijke of rechtspersoon, die:</w:t>
      </w:r>
    </w:p>
    <w:p w14:paraId="3DB1CBE8" w14:textId="77777777" w:rsidR="00A44138" w:rsidRPr="002C707E" w:rsidRDefault="00A44138" w:rsidP="00C26D42">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          om de aflevering van een naamplaatje verzoekt</w:t>
      </w:r>
    </w:p>
    <w:p w14:paraId="68E84F1B" w14:textId="77777777" w:rsidR="00A44138" w:rsidRPr="002C707E" w:rsidRDefault="00A44138" w:rsidP="00C26D42">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          om een concessie verzoekt</w:t>
      </w:r>
    </w:p>
    <w:p w14:paraId="332FB81E" w14:textId="77777777" w:rsidR="00A44138" w:rsidRPr="002C707E" w:rsidRDefault="00A44138" w:rsidP="00C26D42">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          om een ontgraving verzoekt</w:t>
      </w:r>
    </w:p>
    <w:p w14:paraId="48B733A9" w14:textId="77777777" w:rsidR="00A44138" w:rsidRPr="002C707E" w:rsidRDefault="00A44138" w:rsidP="00C26D42">
      <w:pPr>
        <w:spacing w:line="240" w:lineRule="auto"/>
        <w:ind w:left="709" w:hanging="709"/>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          om de aankoop van een klassieke grafkelder of afdekplaat voor columbariumnis verzoekt.</w:t>
      </w:r>
    </w:p>
    <w:p w14:paraId="3745AF4A" w14:textId="77777777" w:rsidR="00A44138" w:rsidRPr="002C707E" w:rsidRDefault="00A44138" w:rsidP="00C26D42">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Als tijdstip voor betaling wordt bepaald:</w:t>
      </w:r>
    </w:p>
    <w:p w14:paraId="07627C02" w14:textId="77777777" w:rsidR="00A44138" w:rsidRPr="002C707E" w:rsidRDefault="00A44138" w:rsidP="00C26D42">
      <w:pPr>
        <w:spacing w:after="0" w:line="240" w:lineRule="auto"/>
        <w:ind w:left="709" w:hanging="709"/>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         De retributie voor een naamplaatje moet betaald worden bij de aanvraag tot het aanmaken.</w:t>
      </w:r>
    </w:p>
    <w:p w14:paraId="683C0F33" w14:textId="77777777" w:rsidR="00A44138" w:rsidRPr="002C707E" w:rsidRDefault="00A44138" w:rsidP="00C26D42">
      <w:pPr>
        <w:spacing w:after="0" w:line="240" w:lineRule="auto"/>
        <w:ind w:left="709" w:hanging="709"/>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         De concessie moet betaald worden na het afleveren van de concessievergunning door het college van burgemeester en schepenen.</w:t>
      </w:r>
    </w:p>
    <w:p w14:paraId="631FF363" w14:textId="77777777" w:rsidR="00A44138" w:rsidRPr="002C707E" w:rsidRDefault="00A44138" w:rsidP="00C26D42">
      <w:pPr>
        <w:spacing w:after="0" w:line="240" w:lineRule="auto"/>
        <w:ind w:left="709" w:hanging="709"/>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         De retributie tot ontgraving moet betaald worden na het afleveren van de machtiging tot ontgraving door de heer burgemeester.</w:t>
      </w:r>
    </w:p>
    <w:p w14:paraId="5BC91154" w14:textId="77777777" w:rsidR="00A44138" w:rsidRPr="002C707E" w:rsidRDefault="00A44138" w:rsidP="00C26D42">
      <w:pPr>
        <w:spacing w:after="0" w:line="240" w:lineRule="auto"/>
        <w:ind w:left="709" w:hanging="709"/>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         De retributie voor een klassieke kelder 2 personen is verschuldigd vanaf de aanvraag tot het bekomen van een concessie.</w:t>
      </w:r>
    </w:p>
    <w:p w14:paraId="4BAAA0BA" w14:textId="77777777" w:rsidR="00A44138" w:rsidRPr="002C707E" w:rsidRDefault="00A44138" w:rsidP="00C26D42">
      <w:pPr>
        <w:spacing w:after="0" w:line="240" w:lineRule="auto"/>
        <w:ind w:left="709" w:hanging="709"/>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         De retributie voor een afdekplaat columbariumnis is verschuldigd vanaf de aanvraag tot toelating tot teraardebestelling.</w:t>
      </w:r>
    </w:p>
    <w:p w14:paraId="6BE4D7E9" w14:textId="113B25E4"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b/>
          <w:bCs/>
          <w:sz w:val="20"/>
          <w:szCs w:val="20"/>
          <w:lang w:eastAsia="nl-BE"/>
        </w:rPr>
        <w:t>Hoofdstuk 10. Retributie op beschikbaar stellen van feestmaterieel</w:t>
      </w:r>
      <w:r w:rsidR="004E053E">
        <w:rPr>
          <w:rFonts w:ascii="Verdana" w:eastAsia="Times New Roman" w:hAnsi="Verdana" w:cs="Times New Roman"/>
          <w:b/>
          <w:bCs/>
          <w:sz w:val="20"/>
          <w:szCs w:val="20"/>
          <w:lang w:eastAsia="nl-BE"/>
        </w:rPr>
        <w:t xml:space="preserve"> </w:t>
      </w:r>
      <w:r w:rsidR="004E053E">
        <w:rPr>
          <w:rStyle w:val="Voetnootmarkering"/>
          <w:rFonts w:ascii="Verdana" w:eastAsia="Times New Roman" w:hAnsi="Verdana" w:cs="Times New Roman"/>
          <w:b/>
          <w:bCs/>
          <w:sz w:val="20"/>
          <w:szCs w:val="20"/>
          <w:lang w:eastAsia="nl-BE"/>
        </w:rPr>
        <w:footnoteReference w:id="4"/>
      </w:r>
    </w:p>
    <w:p w14:paraId="256E1E1A" w14:textId="77777777" w:rsidR="004E053E" w:rsidRPr="004E053E" w:rsidRDefault="004E053E" w:rsidP="004E053E">
      <w:pPr>
        <w:spacing w:after="0"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u w:val="single"/>
          <w:lang w:eastAsia="nl-BE"/>
        </w:rPr>
        <w:t>Artikel 10.1.</w:t>
      </w:r>
    </w:p>
    <w:p w14:paraId="0C85A0A4" w14:textId="342D9EB0" w:rsidR="004E053E" w:rsidRDefault="004E053E" w:rsidP="004E053E">
      <w:pPr>
        <w:spacing w:after="0"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Er wordt een retributie vastgesteld voor het ontlenen van feestmateriaal zoals bedoeld in het gebruikersreglement op het beschikbaar stellen van feestmateriaal, als volgt:</w:t>
      </w:r>
    </w:p>
    <w:p w14:paraId="552DA6D2"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39"/>
        <w:gridCol w:w="5444"/>
        <w:gridCol w:w="15"/>
        <w:gridCol w:w="813"/>
        <w:gridCol w:w="1545"/>
      </w:tblGrid>
      <w:tr w:rsidR="004E053E" w:rsidRPr="004E053E" w14:paraId="6097CB47" w14:textId="77777777" w:rsidTr="004E053E">
        <w:trPr>
          <w:tblCellSpacing w:w="0" w:type="dxa"/>
        </w:trPr>
        <w:tc>
          <w:tcPr>
            <w:tcW w:w="1237" w:type="dxa"/>
            <w:tcBorders>
              <w:top w:val="outset" w:sz="6" w:space="0" w:color="auto"/>
              <w:left w:val="outset" w:sz="6" w:space="0" w:color="auto"/>
              <w:bottom w:val="outset" w:sz="6" w:space="0" w:color="auto"/>
              <w:right w:val="outset" w:sz="6" w:space="0" w:color="auto"/>
            </w:tcBorders>
            <w:hideMark/>
          </w:tcPr>
          <w:p w14:paraId="7D707B35"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b/>
                <w:bCs/>
                <w:sz w:val="20"/>
                <w:szCs w:val="20"/>
                <w:lang w:eastAsia="nl-BE"/>
              </w:rPr>
              <w:lastRenderedPageBreak/>
              <w:t>Type</w:t>
            </w:r>
          </w:p>
        </w:tc>
        <w:tc>
          <w:tcPr>
            <w:tcW w:w="5447" w:type="dxa"/>
            <w:tcBorders>
              <w:top w:val="outset" w:sz="6" w:space="0" w:color="auto"/>
              <w:left w:val="outset" w:sz="6" w:space="0" w:color="auto"/>
              <w:bottom w:val="outset" w:sz="6" w:space="0" w:color="auto"/>
              <w:right w:val="outset" w:sz="6" w:space="0" w:color="auto"/>
            </w:tcBorders>
            <w:hideMark/>
          </w:tcPr>
          <w:p w14:paraId="5F3392F8"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b/>
                <w:bCs/>
                <w:sz w:val="20"/>
                <w:szCs w:val="20"/>
                <w:lang w:eastAsia="nl-BE"/>
              </w:rPr>
              <w:t>Afmetingen/omschrijving</w:t>
            </w:r>
          </w:p>
        </w:tc>
        <w:tc>
          <w:tcPr>
            <w:tcW w:w="828" w:type="dxa"/>
            <w:gridSpan w:val="2"/>
            <w:tcBorders>
              <w:top w:val="outset" w:sz="6" w:space="0" w:color="auto"/>
              <w:left w:val="outset" w:sz="6" w:space="0" w:color="auto"/>
              <w:bottom w:val="outset" w:sz="6" w:space="0" w:color="auto"/>
              <w:right w:val="outset" w:sz="6" w:space="0" w:color="auto"/>
            </w:tcBorders>
            <w:hideMark/>
          </w:tcPr>
          <w:p w14:paraId="589A1187"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b/>
                <w:bCs/>
                <w:sz w:val="20"/>
                <w:szCs w:val="20"/>
                <w:lang w:eastAsia="nl-BE"/>
              </w:rPr>
              <w:t>Bedrag</w:t>
            </w:r>
          </w:p>
        </w:tc>
        <w:tc>
          <w:tcPr>
            <w:tcW w:w="1544" w:type="dxa"/>
            <w:tcBorders>
              <w:top w:val="outset" w:sz="6" w:space="0" w:color="auto"/>
              <w:left w:val="outset" w:sz="6" w:space="0" w:color="auto"/>
              <w:bottom w:val="outset" w:sz="6" w:space="0" w:color="auto"/>
              <w:right w:val="outset" w:sz="6" w:space="0" w:color="auto"/>
            </w:tcBorders>
            <w:hideMark/>
          </w:tcPr>
          <w:p w14:paraId="299F554A"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b/>
                <w:bCs/>
                <w:sz w:val="20"/>
                <w:szCs w:val="20"/>
                <w:lang w:eastAsia="nl-BE"/>
              </w:rPr>
              <w:t>Per</w:t>
            </w:r>
          </w:p>
        </w:tc>
      </w:tr>
      <w:tr w:rsidR="004E053E" w:rsidRPr="004E053E" w14:paraId="4D3D3988" w14:textId="77777777" w:rsidTr="004E053E">
        <w:trPr>
          <w:tblCellSpacing w:w="0" w:type="dxa"/>
        </w:trPr>
        <w:tc>
          <w:tcPr>
            <w:tcW w:w="9056" w:type="dxa"/>
            <w:gridSpan w:val="5"/>
            <w:tcBorders>
              <w:top w:val="outset" w:sz="6" w:space="0" w:color="auto"/>
              <w:left w:val="outset" w:sz="6" w:space="0" w:color="auto"/>
              <w:bottom w:val="outset" w:sz="6" w:space="0" w:color="auto"/>
              <w:right w:val="outset" w:sz="6" w:space="0" w:color="auto"/>
            </w:tcBorders>
            <w:hideMark/>
          </w:tcPr>
          <w:p w14:paraId="3A5E4300"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b/>
                <w:bCs/>
                <w:sz w:val="20"/>
                <w:szCs w:val="20"/>
                <w:lang w:eastAsia="nl-BE"/>
              </w:rPr>
              <w:t>STOELEN</w:t>
            </w:r>
          </w:p>
        </w:tc>
      </w:tr>
      <w:tr w:rsidR="004E053E" w:rsidRPr="004E053E" w14:paraId="66586145" w14:textId="77777777" w:rsidTr="004E053E">
        <w:trPr>
          <w:tblCellSpacing w:w="0" w:type="dxa"/>
        </w:trPr>
        <w:tc>
          <w:tcPr>
            <w:tcW w:w="1237" w:type="dxa"/>
            <w:tcBorders>
              <w:top w:val="outset" w:sz="6" w:space="0" w:color="auto"/>
              <w:left w:val="outset" w:sz="6" w:space="0" w:color="auto"/>
              <w:bottom w:val="outset" w:sz="6" w:space="0" w:color="auto"/>
              <w:right w:val="outset" w:sz="6" w:space="0" w:color="auto"/>
            </w:tcBorders>
            <w:hideMark/>
          </w:tcPr>
          <w:p w14:paraId="40D4EAC7"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5447" w:type="dxa"/>
            <w:tcBorders>
              <w:top w:val="outset" w:sz="6" w:space="0" w:color="auto"/>
              <w:left w:val="outset" w:sz="6" w:space="0" w:color="auto"/>
              <w:bottom w:val="outset" w:sz="6" w:space="0" w:color="auto"/>
              <w:right w:val="outset" w:sz="6" w:space="0" w:color="auto"/>
            </w:tcBorders>
            <w:hideMark/>
          </w:tcPr>
          <w:p w14:paraId="433F9C00"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Kunststof stoel groen</w:t>
            </w:r>
          </w:p>
        </w:tc>
        <w:tc>
          <w:tcPr>
            <w:tcW w:w="828" w:type="dxa"/>
            <w:gridSpan w:val="2"/>
            <w:tcBorders>
              <w:top w:val="outset" w:sz="6" w:space="0" w:color="auto"/>
              <w:left w:val="outset" w:sz="6" w:space="0" w:color="auto"/>
              <w:bottom w:val="outset" w:sz="6" w:space="0" w:color="auto"/>
              <w:right w:val="outset" w:sz="6" w:space="0" w:color="auto"/>
            </w:tcBorders>
            <w:hideMark/>
          </w:tcPr>
          <w:p w14:paraId="7A507F51"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€ 0,40</w:t>
            </w:r>
          </w:p>
        </w:tc>
        <w:tc>
          <w:tcPr>
            <w:tcW w:w="1544" w:type="dxa"/>
            <w:tcBorders>
              <w:top w:val="outset" w:sz="6" w:space="0" w:color="auto"/>
              <w:left w:val="outset" w:sz="6" w:space="0" w:color="auto"/>
              <w:bottom w:val="outset" w:sz="6" w:space="0" w:color="auto"/>
              <w:right w:val="outset" w:sz="6" w:space="0" w:color="auto"/>
            </w:tcBorders>
            <w:hideMark/>
          </w:tcPr>
          <w:p w14:paraId="7D314606"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Stuk/activiteit</w:t>
            </w:r>
          </w:p>
        </w:tc>
      </w:tr>
      <w:tr w:rsidR="004E053E" w:rsidRPr="004E053E" w14:paraId="630BD702" w14:textId="77777777" w:rsidTr="004E053E">
        <w:trPr>
          <w:tblCellSpacing w:w="0" w:type="dxa"/>
        </w:trPr>
        <w:tc>
          <w:tcPr>
            <w:tcW w:w="1237" w:type="dxa"/>
            <w:tcBorders>
              <w:top w:val="outset" w:sz="6" w:space="0" w:color="auto"/>
              <w:left w:val="outset" w:sz="6" w:space="0" w:color="auto"/>
              <w:bottom w:val="outset" w:sz="6" w:space="0" w:color="auto"/>
              <w:right w:val="outset" w:sz="6" w:space="0" w:color="auto"/>
            </w:tcBorders>
            <w:hideMark/>
          </w:tcPr>
          <w:p w14:paraId="67986F1A"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5447" w:type="dxa"/>
            <w:tcBorders>
              <w:top w:val="outset" w:sz="6" w:space="0" w:color="auto"/>
              <w:left w:val="outset" w:sz="6" w:space="0" w:color="auto"/>
              <w:bottom w:val="outset" w:sz="6" w:space="0" w:color="auto"/>
              <w:right w:val="outset" w:sz="6" w:space="0" w:color="auto"/>
            </w:tcBorders>
            <w:hideMark/>
          </w:tcPr>
          <w:p w14:paraId="5DEB2CE2"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Metalen klapstoel</w:t>
            </w:r>
          </w:p>
        </w:tc>
        <w:tc>
          <w:tcPr>
            <w:tcW w:w="828" w:type="dxa"/>
            <w:gridSpan w:val="2"/>
            <w:tcBorders>
              <w:top w:val="outset" w:sz="6" w:space="0" w:color="auto"/>
              <w:left w:val="outset" w:sz="6" w:space="0" w:color="auto"/>
              <w:bottom w:val="outset" w:sz="6" w:space="0" w:color="auto"/>
              <w:right w:val="outset" w:sz="6" w:space="0" w:color="auto"/>
            </w:tcBorders>
            <w:hideMark/>
          </w:tcPr>
          <w:p w14:paraId="2225BE48"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€ 0,40</w:t>
            </w:r>
          </w:p>
        </w:tc>
        <w:tc>
          <w:tcPr>
            <w:tcW w:w="1544" w:type="dxa"/>
            <w:tcBorders>
              <w:top w:val="outset" w:sz="6" w:space="0" w:color="auto"/>
              <w:left w:val="outset" w:sz="6" w:space="0" w:color="auto"/>
              <w:bottom w:val="outset" w:sz="6" w:space="0" w:color="auto"/>
              <w:right w:val="outset" w:sz="6" w:space="0" w:color="auto"/>
            </w:tcBorders>
            <w:hideMark/>
          </w:tcPr>
          <w:p w14:paraId="1D01A461"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Stuk/activiteit</w:t>
            </w:r>
          </w:p>
        </w:tc>
      </w:tr>
      <w:tr w:rsidR="004E053E" w:rsidRPr="004E053E" w14:paraId="51828690" w14:textId="77777777" w:rsidTr="004E053E">
        <w:trPr>
          <w:tblCellSpacing w:w="0" w:type="dxa"/>
        </w:trPr>
        <w:tc>
          <w:tcPr>
            <w:tcW w:w="1237" w:type="dxa"/>
            <w:tcBorders>
              <w:top w:val="outset" w:sz="6" w:space="0" w:color="auto"/>
              <w:left w:val="outset" w:sz="6" w:space="0" w:color="auto"/>
              <w:bottom w:val="outset" w:sz="6" w:space="0" w:color="auto"/>
              <w:right w:val="outset" w:sz="6" w:space="0" w:color="auto"/>
            </w:tcBorders>
            <w:hideMark/>
          </w:tcPr>
          <w:p w14:paraId="5844434A"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5447" w:type="dxa"/>
            <w:tcBorders>
              <w:top w:val="outset" w:sz="6" w:space="0" w:color="auto"/>
              <w:left w:val="outset" w:sz="6" w:space="0" w:color="auto"/>
              <w:bottom w:val="outset" w:sz="6" w:space="0" w:color="auto"/>
              <w:right w:val="outset" w:sz="6" w:space="0" w:color="auto"/>
            </w:tcBorders>
            <w:hideMark/>
          </w:tcPr>
          <w:p w14:paraId="4DD6465F"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Metalen stoel met houten zitting</w:t>
            </w:r>
          </w:p>
        </w:tc>
        <w:tc>
          <w:tcPr>
            <w:tcW w:w="828" w:type="dxa"/>
            <w:gridSpan w:val="2"/>
            <w:tcBorders>
              <w:top w:val="outset" w:sz="6" w:space="0" w:color="auto"/>
              <w:left w:val="outset" w:sz="6" w:space="0" w:color="auto"/>
              <w:bottom w:val="outset" w:sz="6" w:space="0" w:color="auto"/>
              <w:right w:val="outset" w:sz="6" w:space="0" w:color="auto"/>
            </w:tcBorders>
            <w:hideMark/>
          </w:tcPr>
          <w:p w14:paraId="30569835"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€ 0,40</w:t>
            </w:r>
          </w:p>
        </w:tc>
        <w:tc>
          <w:tcPr>
            <w:tcW w:w="1544" w:type="dxa"/>
            <w:tcBorders>
              <w:top w:val="outset" w:sz="6" w:space="0" w:color="auto"/>
              <w:left w:val="outset" w:sz="6" w:space="0" w:color="auto"/>
              <w:bottom w:val="outset" w:sz="6" w:space="0" w:color="auto"/>
              <w:right w:val="outset" w:sz="6" w:space="0" w:color="auto"/>
            </w:tcBorders>
            <w:hideMark/>
          </w:tcPr>
          <w:p w14:paraId="051A001A"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Stuk/activiteit</w:t>
            </w:r>
          </w:p>
        </w:tc>
      </w:tr>
      <w:tr w:rsidR="004E053E" w:rsidRPr="004E053E" w14:paraId="6AF582F5" w14:textId="77777777" w:rsidTr="004E053E">
        <w:trPr>
          <w:tblCellSpacing w:w="0" w:type="dxa"/>
        </w:trPr>
        <w:tc>
          <w:tcPr>
            <w:tcW w:w="9056" w:type="dxa"/>
            <w:gridSpan w:val="5"/>
            <w:tcBorders>
              <w:top w:val="outset" w:sz="6" w:space="0" w:color="auto"/>
              <w:left w:val="outset" w:sz="6" w:space="0" w:color="auto"/>
              <w:bottom w:val="outset" w:sz="6" w:space="0" w:color="auto"/>
              <w:right w:val="outset" w:sz="6" w:space="0" w:color="auto"/>
            </w:tcBorders>
            <w:hideMark/>
          </w:tcPr>
          <w:p w14:paraId="17712718"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b/>
                <w:bCs/>
                <w:sz w:val="20"/>
                <w:szCs w:val="20"/>
                <w:lang w:eastAsia="nl-BE"/>
              </w:rPr>
              <w:t>TAFELS</w:t>
            </w:r>
          </w:p>
        </w:tc>
      </w:tr>
      <w:tr w:rsidR="004E053E" w:rsidRPr="004E053E" w14:paraId="46235ECF" w14:textId="77777777" w:rsidTr="004E053E">
        <w:trPr>
          <w:tblCellSpacing w:w="0" w:type="dxa"/>
        </w:trPr>
        <w:tc>
          <w:tcPr>
            <w:tcW w:w="1237" w:type="dxa"/>
            <w:tcBorders>
              <w:top w:val="outset" w:sz="6" w:space="0" w:color="auto"/>
              <w:left w:val="outset" w:sz="6" w:space="0" w:color="auto"/>
              <w:bottom w:val="outset" w:sz="6" w:space="0" w:color="auto"/>
              <w:right w:val="outset" w:sz="6" w:space="0" w:color="auto"/>
            </w:tcBorders>
            <w:hideMark/>
          </w:tcPr>
          <w:p w14:paraId="67ADD688"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5447" w:type="dxa"/>
            <w:tcBorders>
              <w:top w:val="outset" w:sz="6" w:space="0" w:color="auto"/>
              <w:left w:val="outset" w:sz="6" w:space="0" w:color="auto"/>
              <w:bottom w:val="outset" w:sz="6" w:space="0" w:color="auto"/>
              <w:right w:val="outset" w:sz="6" w:space="0" w:color="auto"/>
            </w:tcBorders>
            <w:hideMark/>
          </w:tcPr>
          <w:p w14:paraId="130BFE0B"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Kunststof tafel groen – 0m70 x 0m70</w:t>
            </w:r>
          </w:p>
        </w:tc>
        <w:tc>
          <w:tcPr>
            <w:tcW w:w="828" w:type="dxa"/>
            <w:gridSpan w:val="2"/>
            <w:tcBorders>
              <w:top w:val="outset" w:sz="6" w:space="0" w:color="auto"/>
              <w:left w:val="outset" w:sz="6" w:space="0" w:color="auto"/>
              <w:bottom w:val="outset" w:sz="6" w:space="0" w:color="auto"/>
              <w:right w:val="outset" w:sz="6" w:space="0" w:color="auto"/>
            </w:tcBorders>
            <w:hideMark/>
          </w:tcPr>
          <w:p w14:paraId="4E1DAF48"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€ 1,50</w:t>
            </w:r>
          </w:p>
        </w:tc>
        <w:tc>
          <w:tcPr>
            <w:tcW w:w="1544" w:type="dxa"/>
            <w:tcBorders>
              <w:top w:val="outset" w:sz="6" w:space="0" w:color="auto"/>
              <w:left w:val="outset" w:sz="6" w:space="0" w:color="auto"/>
              <w:bottom w:val="outset" w:sz="6" w:space="0" w:color="auto"/>
              <w:right w:val="outset" w:sz="6" w:space="0" w:color="auto"/>
            </w:tcBorders>
            <w:hideMark/>
          </w:tcPr>
          <w:p w14:paraId="63DA3B57"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Stuk/activiteit</w:t>
            </w:r>
          </w:p>
        </w:tc>
      </w:tr>
      <w:tr w:rsidR="004E053E" w:rsidRPr="004E053E" w14:paraId="6200201B" w14:textId="77777777" w:rsidTr="004E053E">
        <w:trPr>
          <w:tblCellSpacing w:w="0" w:type="dxa"/>
        </w:trPr>
        <w:tc>
          <w:tcPr>
            <w:tcW w:w="1237" w:type="dxa"/>
            <w:tcBorders>
              <w:top w:val="outset" w:sz="6" w:space="0" w:color="auto"/>
              <w:left w:val="outset" w:sz="6" w:space="0" w:color="auto"/>
              <w:bottom w:val="outset" w:sz="6" w:space="0" w:color="auto"/>
              <w:right w:val="outset" w:sz="6" w:space="0" w:color="auto"/>
            </w:tcBorders>
            <w:hideMark/>
          </w:tcPr>
          <w:p w14:paraId="55F8FBBF"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5447" w:type="dxa"/>
            <w:tcBorders>
              <w:top w:val="outset" w:sz="6" w:space="0" w:color="auto"/>
              <w:left w:val="outset" w:sz="6" w:space="0" w:color="auto"/>
              <w:bottom w:val="outset" w:sz="6" w:space="0" w:color="auto"/>
              <w:right w:val="outset" w:sz="6" w:space="0" w:color="auto"/>
            </w:tcBorders>
            <w:hideMark/>
          </w:tcPr>
          <w:p w14:paraId="4BDEB257"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Rode klaptafel – 0m90 x 0m60</w:t>
            </w:r>
          </w:p>
        </w:tc>
        <w:tc>
          <w:tcPr>
            <w:tcW w:w="828" w:type="dxa"/>
            <w:gridSpan w:val="2"/>
            <w:tcBorders>
              <w:top w:val="outset" w:sz="6" w:space="0" w:color="auto"/>
              <w:left w:val="outset" w:sz="6" w:space="0" w:color="auto"/>
              <w:bottom w:val="outset" w:sz="6" w:space="0" w:color="auto"/>
              <w:right w:val="outset" w:sz="6" w:space="0" w:color="auto"/>
            </w:tcBorders>
            <w:hideMark/>
          </w:tcPr>
          <w:p w14:paraId="396C9949"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€ 1,50</w:t>
            </w:r>
          </w:p>
        </w:tc>
        <w:tc>
          <w:tcPr>
            <w:tcW w:w="1544" w:type="dxa"/>
            <w:tcBorders>
              <w:top w:val="outset" w:sz="6" w:space="0" w:color="auto"/>
              <w:left w:val="outset" w:sz="6" w:space="0" w:color="auto"/>
              <w:bottom w:val="outset" w:sz="6" w:space="0" w:color="auto"/>
              <w:right w:val="outset" w:sz="6" w:space="0" w:color="auto"/>
            </w:tcBorders>
            <w:hideMark/>
          </w:tcPr>
          <w:p w14:paraId="16414BA8"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Stuk/activiteit</w:t>
            </w:r>
          </w:p>
        </w:tc>
      </w:tr>
      <w:tr w:rsidR="004E053E" w:rsidRPr="004E053E" w14:paraId="5E2AAF9C" w14:textId="77777777" w:rsidTr="004E053E">
        <w:trPr>
          <w:tblCellSpacing w:w="0" w:type="dxa"/>
        </w:trPr>
        <w:tc>
          <w:tcPr>
            <w:tcW w:w="1237" w:type="dxa"/>
            <w:tcBorders>
              <w:top w:val="outset" w:sz="6" w:space="0" w:color="auto"/>
              <w:left w:val="outset" w:sz="6" w:space="0" w:color="auto"/>
              <w:bottom w:val="outset" w:sz="6" w:space="0" w:color="auto"/>
              <w:right w:val="outset" w:sz="6" w:space="0" w:color="auto"/>
            </w:tcBorders>
            <w:hideMark/>
          </w:tcPr>
          <w:p w14:paraId="39DC8EDD"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5447" w:type="dxa"/>
            <w:tcBorders>
              <w:top w:val="outset" w:sz="6" w:space="0" w:color="auto"/>
              <w:left w:val="outset" w:sz="6" w:space="0" w:color="auto"/>
              <w:bottom w:val="outset" w:sz="6" w:space="0" w:color="auto"/>
              <w:right w:val="outset" w:sz="6" w:space="0" w:color="auto"/>
            </w:tcBorders>
            <w:hideMark/>
          </w:tcPr>
          <w:p w14:paraId="5D619311"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Vaste tafel – 0m70 x 0m80</w:t>
            </w:r>
          </w:p>
        </w:tc>
        <w:tc>
          <w:tcPr>
            <w:tcW w:w="828" w:type="dxa"/>
            <w:gridSpan w:val="2"/>
            <w:tcBorders>
              <w:top w:val="outset" w:sz="6" w:space="0" w:color="auto"/>
              <w:left w:val="outset" w:sz="6" w:space="0" w:color="auto"/>
              <w:bottom w:val="outset" w:sz="6" w:space="0" w:color="auto"/>
              <w:right w:val="outset" w:sz="6" w:space="0" w:color="auto"/>
            </w:tcBorders>
            <w:hideMark/>
          </w:tcPr>
          <w:p w14:paraId="0353EAC4"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€ 1,50</w:t>
            </w:r>
          </w:p>
        </w:tc>
        <w:tc>
          <w:tcPr>
            <w:tcW w:w="1544" w:type="dxa"/>
            <w:tcBorders>
              <w:top w:val="outset" w:sz="6" w:space="0" w:color="auto"/>
              <w:left w:val="outset" w:sz="6" w:space="0" w:color="auto"/>
              <w:bottom w:val="outset" w:sz="6" w:space="0" w:color="auto"/>
              <w:right w:val="outset" w:sz="6" w:space="0" w:color="auto"/>
            </w:tcBorders>
            <w:hideMark/>
          </w:tcPr>
          <w:p w14:paraId="456210C8"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Stuk/activiteit</w:t>
            </w:r>
          </w:p>
        </w:tc>
      </w:tr>
      <w:tr w:rsidR="004E053E" w:rsidRPr="004E053E" w14:paraId="7C45AB7C" w14:textId="77777777" w:rsidTr="004E053E">
        <w:trPr>
          <w:tblCellSpacing w:w="0" w:type="dxa"/>
        </w:trPr>
        <w:tc>
          <w:tcPr>
            <w:tcW w:w="1237" w:type="dxa"/>
            <w:tcBorders>
              <w:top w:val="outset" w:sz="6" w:space="0" w:color="auto"/>
              <w:left w:val="outset" w:sz="6" w:space="0" w:color="auto"/>
              <w:bottom w:val="outset" w:sz="6" w:space="0" w:color="auto"/>
              <w:right w:val="outset" w:sz="6" w:space="0" w:color="auto"/>
            </w:tcBorders>
            <w:hideMark/>
          </w:tcPr>
          <w:p w14:paraId="269FD42E"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5447" w:type="dxa"/>
            <w:tcBorders>
              <w:top w:val="outset" w:sz="6" w:space="0" w:color="auto"/>
              <w:left w:val="outset" w:sz="6" w:space="0" w:color="auto"/>
              <w:bottom w:val="outset" w:sz="6" w:space="0" w:color="auto"/>
              <w:right w:val="outset" w:sz="6" w:space="0" w:color="auto"/>
            </w:tcBorders>
            <w:hideMark/>
          </w:tcPr>
          <w:p w14:paraId="5C9BC0C0"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Uitbreiding – lengsel voor vaste tafel 2m x 0m80</w:t>
            </w:r>
          </w:p>
        </w:tc>
        <w:tc>
          <w:tcPr>
            <w:tcW w:w="828" w:type="dxa"/>
            <w:gridSpan w:val="2"/>
            <w:tcBorders>
              <w:top w:val="outset" w:sz="6" w:space="0" w:color="auto"/>
              <w:left w:val="outset" w:sz="6" w:space="0" w:color="auto"/>
              <w:bottom w:val="outset" w:sz="6" w:space="0" w:color="auto"/>
              <w:right w:val="outset" w:sz="6" w:space="0" w:color="auto"/>
            </w:tcBorders>
            <w:hideMark/>
          </w:tcPr>
          <w:p w14:paraId="5E3E6FFF"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€ 2,10</w:t>
            </w:r>
          </w:p>
        </w:tc>
        <w:tc>
          <w:tcPr>
            <w:tcW w:w="1544" w:type="dxa"/>
            <w:tcBorders>
              <w:top w:val="outset" w:sz="6" w:space="0" w:color="auto"/>
              <w:left w:val="outset" w:sz="6" w:space="0" w:color="auto"/>
              <w:bottom w:val="outset" w:sz="6" w:space="0" w:color="auto"/>
              <w:right w:val="outset" w:sz="6" w:space="0" w:color="auto"/>
            </w:tcBorders>
            <w:hideMark/>
          </w:tcPr>
          <w:p w14:paraId="1C5B7935"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Stuk/activiteit</w:t>
            </w:r>
          </w:p>
        </w:tc>
      </w:tr>
      <w:tr w:rsidR="004E053E" w:rsidRPr="004E053E" w14:paraId="08C2DC29" w14:textId="77777777" w:rsidTr="004E053E">
        <w:trPr>
          <w:tblCellSpacing w:w="0" w:type="dxa"/>
        </w:trPr>
        <w:tc>
          <w:tcPr>
            <w:tcW w:w="1237" w:type="dxa"/>
            <w:tcBorders>
              <w:top w:val="outset" w:sz="6" w:space="0" w:color="auto"/>
              <w:left w:val="outset" w:sz="6" w:space="0" w:color="auto"/>
              <w:bottom w:val="outset" w:sz="6" w:space="0" w:color="auto"/>
              <w:right w:val="outset" w:sz="6" w:space="0" w:color="auto"/>
            </w:tcBorders>
            <w:hideMark/>
          </w:tcPr>
          <w:p w14:paraId="17D0ADF5"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5447" w:type="dxa"/>
            <w:tcBorders>
              <w:top w:val="outset" w:sz="6" w:space="0" w:color="auto"/>
              <w:left w:val="outset" w:sz="6" w:space="0" w:color="auto"/>
              <w:bottom w:val="outset" w:sz="6" w:space="0" w:color="auto"/>
              <w:right w:val="outset" w:sz="6" w:space="0" w:color="auto"/>
            </w:tcBorders>
            <w:hideMark/>
          </w:tcPr>
          <w:p w14:paraId="3BAE57DC"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Receptietafel – Ø0m80 – (per 6 stuks op een kar)</w:t>
            </w:r>
          </w:p>
        </w:tc>
        <w:tc>
          <w:tcPr>
            <w:tcW w:w="828" w:type="dxa"/>
            <w:gridSpan w:val="2"/>
            <w:tcBorders>
              <w:top w:val="outset" w:sz="6" w:space="0" w:color="auto"/>
              <w:left w:val="outset" w:sz="6" w:space="0" w:color="auto"/>
              <w:bottom w:val="outset" w:sz="6" w:space="0" w:color="auto"/>
              <w:right w:val="outset" w:sz="6" w:space="0" w:color="auto"/>
            </w:tcBorders>
            <w:hideMark/>
          </w:tcPr>
          <w:p w14:paraId="2A6D742E"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€ 5,00</w:t>
            </w:r>
          </w:p>
        </w:tc>
        <w:tc>
          <w:tcPr>
            <w:tcW w:w="1544" w:type="dxa"/>
            <w:tcBorders>
              <w:top w:val="outset" w:sz="6" w:space="0" w:color="auto"/>
              <w:left w:val="outset" w:sz="6" w:space="0" w:color="auto"/>
              <w:bottom w:val="outset" w:sz="6" w:space="0" w:color="auto"/>
              <w:right w:val="outset" w:sz="6" w:space="0" w:color="auto"/>
            </w:tcBorders>
            <w:hideMark/>
          </w:tcPr>
          <w:p w14:paraId="440ED9B5"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Stuk/activiteit</w:t>
            </w:r>
          </w:p>
        </w:tc>
      </w:tr>
      <w:tr w:rsidR="004E053E" w:rsidRPr="004E053E" w14:paraId="3D0A25CA" w14:textId="77777777" w:rsidTr="004E053E">
        <w:trPr>
          <w:tblCellSpacing w:w="0" w:type="dxa"/>
        </w:trPr>
        <w:tc>
          <w:tcPr>
            <w:tcW w:w="1237" w:type="dxa"/>
            <w:tcBorders>
              <w:top w:val="outset" w:sz="6" w:space="0" w:color="auto"/>
              <w:left w:val="outset" w:sz="6" w:space="0" w:color="auto"/>
              <w:bottom w:val="outset" w:sz="6" w:space="0" w:color="auto"/>
              <w:right w:val="outset" w:sz="6" w:space="0" w:color="auto"/>
            </w:tcBorders>
            <w:hideMark/>
          </w:tcPr>
          <w:p w14:paraId="3684B77C"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5447" w:type="dxa"/>
            <w:tcBorders>
              <w:top w:val="outset" w:sz="6" w:space="0" w:color="auto"/>
              <w:left w:val="outset" w:sz="6" w:space="0" w:color="auto"/>
              <w:bottom w:val="outset" w:sz="6" w:space="0" w:color="auto"/>
              <w:right w:val="outset" w:sz="6" w:space="0" w:color="auto"/>
            </w:tcBorders>
            <w:hideMark/>
          </w:tcPr>
          <w:p w14:paraId="1C7FD86E"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Plaat met 3 schragen – 3m x 0m80</w:t>
            </w:r>
          </w:p>
        </w:tc>
        <w:tc>
          <w:tcPr>
            <w:tcW w:w="828" w:type="dxa"/>
            <w:gridSpan w:val="2"/>
            <w:tcBorders>
              <w:top w:val="outset" w:sz="6" w:space="0" w:color="auto"/>
              <w:left w:val="outset" w:sz="6" w:space="0" w:color="auto"/>
              <w:bottom w:val="outset" w:sz="6" w:space="0" w:color="auto"/>
              <w:right w:val="outset" w:sz="6" w:space="0" w:color="auto"/>
            </w:tcBorders>
            <w:hideMark/>
          </w:tcPr>
          <w:p w14:paraId="6F9EB944"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€ 3,00</w:t>
            </w:r>
          </w:p>
        </w:tc>
        <w:tc>
          <w:tcPr>
            <w:tcW w:w="1544" w:type="dxa"/>
            <w:tcBorders>
              <w:top w:val="outset" w:sz="6" w:space="0" w:color="auto"/>
              <w:left w:val="outset" w:sz="6" w:space="0" w:color="auto"/>
              <w:bottom w:val="outset" w:sz="6" w:space="0" w:color="auto"/>
              <w:right w:val="outset" w:sz="6" w:space="0" w:color="auto"/>
            </w:tcBorders>
            <w:hideMark/>
          </w:tcPr>
          <w:p w14:paraId="37366695"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Stuk/activiteit</w:t>
            </w:r>
          </w:p>
        </w:tc>
      </w:tr>
      <w:tr w:rsidR="004E053E" w:rsidRPr="004E053E" w14:paraId="65C14AF4" w14:textId="77777777" w:rsidTr="004E053E">
        <w:trPr>
          <w:tblCellSpacing w:w="0" w:type="dxa"/>
        </w:trPr>
        <w:tc>
          <w:tcPr>
            <w:tcW w:w="9056" w:type="dxa"/>
            <w:gridSpan w:val="5"/>
            <w:tcBorders>
              <w:top w:val="outset" w:sz="6" w:space="0" w:color="auto"/>
              <w:left w:val="outset" w:sz="6" w:space="0" w:color="auto"/>
              <w:bottom w:val="outset" w:sz="6" w:space="0" w:color="auto"/>
              <w:right w:val="outset" w:sz="6" w:space="0" w:color="auto"/>
            </w:tcBorders>
            <w:hideMark/>
          </w:tcPr>
          <w:p w14:paraId="4958910C"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b/>
                <w:bCs/>
                <w:sz w:val="20"/>
                <w:szCs w:val="20"/>
                <w:lang w:eastAsia="nl-BE"/>
              </w:rPr>
              <w:t>PODIA</w:t>
            </w:r>
          </w:p>
        </w:tc>
      </w:tr>
      <w:tr w:rsidR="004E053E" w:rsidRPr="004E053E" w14:paraId="6E28AF82" w14:textId="77777777" w:rsidTr="004E053E">
        <w:trPr>
          <w:tblCellSpacing w:w="0" w:type="dxa"/>
        </w:trPr>
        <w:tc>
          <w:tcPr>
            <w:tcW w:w="1237" w:type="dxa"/>
            <w:tcBorders>
              <w:top w:val="outset" w:sz="6" w:space="0" w:color="auto"/>
              <w:left w:val="outset" w:sz="6" w:space="0" w:color="auto"/>
              <w:bottom w:val="outset" w:sz="6" w:space="0" w:color="auto"/>
              <w:right w:val="outset" w:sz="6" w:space="0" w:color="auto"/>
            </w:tcBorders>
            <w:hideMark/>
          </w:tcPr>
          <w:p w14:paraId="43656B6D"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5447" w:type="dxa"/>
            <w:tcBorders>
              <w:top w:val="outset" w:sz="6" w:space="0" w:color="auto"/>
              <w:left w:val="outset" w:sz="6" w:space="0" w:color="auto"/>
              <w:bottom w:val="outset" w:sz="6" w:space="0" w:color="auto"/>
              <w:right w:val="outset" w:sz="6" w:space="0" w:color="auto"/>
            </w:tcBorders>
            <w:hideMark/>
          </w:tcPr>
          <w:p w14:paraId="24D706F2"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Type blanco – 2m00x1m00 – hoogte max 1m</w:t>
            </w:r>
          </w:p>
        </w:tc>
        <w:tc>
          <w:tcPr>
            <w:tcW w:w="828" w:type="dxa"/>
            <w:gridSpan w:val="2"/>
            <w:tcBorders>
              <w:top w:val="outset" w:sz="6" w:space="0" w:color="auto"/>
              <w:left w:val="outset" w:sz="6" w:space="0" w:color="auto"/>
              <w:bottom w:val="outset" w:sz="6" w:space="0" w:color="auto"/>
              <w:right w:val="outset" w:sz="6" w:space="0" w:color="auto"/>
            </w:tcBorders>
            <w:hideMark/>
          </w:tcPr>
          <w:p w14:paraId="68323D4A"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€ 5,00</w:t>
            </w:r>
          </w:p>
        </w:tc>
        <w:tc>
          <w:tcPr>
            <w:tcW w:w="1544" w:type="dxa"/>
            <w:tcBorders>
              <w:top w:val="outset" w:sz="6" w:space="0" w:color="auto"/>
              <w:left w:val="outset" w:sz="6" w:space="0" w:color="auto"/>
              <w:bottom w:val="outset" w:sz="6" w:space="0" w:color="auto"/>
              <w:right w:val="outset" w:sz="6" w:space="0" w:color="auto"/>
            </w:tcBorders>
            <w:hideMark/>
          </w:tcPr>
          <w:p w14:paraId="6A6635BE"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Stuk/activiteit</w:t>
            </w:r>
          </w:p>
        </w:tc>
      </w:tr>
      <w:tr w:rsidR="004E053E" w:rsidRPr="004E053E" w14:paraId="216BE549" w14:textId="77777777" w:rsidTr="004E053E">
        <w:trPr>
          <w:tblCellSpacing w:w="0" w:type="dxa"/>
        </w:trPr>
        <w:tc>
          <w:tcPr>
            <w:tcW w:w="1237" w:type="dxa"/>
            <w:tcBorders>
              <w:top w:val="outset" w:sz="6" w:space="0" w:color="auto"/>
              <w:left w:val="outset" w:sz="6" w:space="0" w:color="auto"/>
              <w:bottom w:val="outset" w:sz="6" w:space="0" w:color="auto"/>
              <w:right w:val="outset" w:sz="6" w:space="0" w:color="auto"/>
            </w:tcBorders>
            <w:hideMark/>
          </w:tcPr>
          <w:p w14:paraId="29E2073D"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5447" w:type="dxa"/>
            <w:tcBorders>
              <w:top w:val="outset" w:sz="6" w:space="0" w:color="auto"/>
              <w:left w:val="outset" w:sz="6" w:space="0" w:color="auto"/>
              <w:bottom w:val="outset" w:sz="6" w:space="0" w:color="auto"/>
              <w:right w:val="outset" w:sz="6" w:space="0" w:color="auto"/>
            </w:tcBorders>
            <w:hideMark/>
          </w:tcPr>
          <w:p w14:paraId="5F3C701F"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Type blauw – 2m00x1m00 - vaste hoogte 1m</w:t>
            </w:r>
          </w:p>
        </w:tc>
        <w:tc>
          <w:tcPr>
            <w:tcW w:w="828" w:type="dxa"/>
            <w:gridSpan w:val="2"/>
            <w:tcBorders>
              <w:top w:val="outset" w:sz="6" w:space="0" w:color="auto"/>
              <w:left w:val="outset" w:sz="6" w:space="0" w:color="auto"/>
              <w:bottom w:val="outset" w:sz="6" w:space="0" w:color="auto"/>
              <w:right w:val="outset" w:sz="6" w:space="0" w:color="auto"/>
            </w:tcBorders>
            <w:hideMark/>
          </w:tcPr>
          <w:p w14:paraId="2CA6419C"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€ 5,00</w:t>
            </w:r>
          </w:p>
        </w:tc>
        <w:tc>
          <w:tcPr>
            <w:tcW w:w="1544" w:type="dxa"/>
            <w:tcBorders>
              <w:top w:val="outset" w:sz="6" w:space="0" w:color="auto"/>
              <w:left w:val="outset" w:sz="6" w:space="0" w:color="auto"/>
              <w:bottom w:val="outset" w:sz="6" w:space="0" w:color="auto"/>
              <w:right w:val="outset" w:sz="6" w:space="0" w:color="auto"/>
            </w:tcBorders>
            <w:hideMark/>
          </w:tcPr>
          <w:p w14:paraId="012FCA2E"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Stuk/activiteit</w:t>
            </w:r>
          </w:p>
        </w:tc>
      </w:tr>
      <w:tr w:rsidR="004E053E" w:rsidRPr="004E053E" w14:paraId="7259CAB9" w14:textId="77777777" w:rsidTr="004E053E">
        <w:trPr>
          <w:tblCellSpacing w:w="0" w:type="dxa"/>
        </w:trPr>
        <w:tc>
          <w:tcPr>
            <w:tcW w:w="1237" w:type="dxa"/>
            <w:tcBorders>
              <w:top w:val="outset" w:sz="6" w:space="0" w:color="auto"/>
              <w:left w:val="outset" w:sz="6" w:space="0" w:color="auto"/>
              <w:bottom w:val="outset" w:sz="6" w:space="0" w:color="auto"/>
              <w:right w:val="outset" w:sz="6" w:space="0" w:color="auto"/>
            </w:tcBorders>
            <w:hideMark/>
          </w:tcPr>
          <w:p w14:paraId="4347D931"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5447" w:type="dxa"/>
            <w:tcBorders>
              <w:top w:val="outset" w:sz="6" w:space="0" w:color="auto"/>
              <w:left w:val="outset" w:sz="6" w:space="0" w:color="auto"/>
              <w:bottom w:val="outset" w:sz="6" w:space="0" w:color="auto"/>
              <w:right w:val="outset" w:sz="6" w:space="0" w:color="auto"/>
            </w:tcBorders>
            <w:hideMark/>
          </w:tcPr>
          <w:p w14:paraId="36641092"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Type geel – 2m00x1m00 – H 0m40/0m60</w:t>
            </w:r>
          </w:p>
        </w:tc>
        <w:tc>
          <w:tcPr>
            <w:tcW w:w="828" w:type="dxa"/>
            <w:gridSpan w:val="2"/>
            <w:tcBorders>
              <w:top w:val="outset" w:sz="6" w:space="0" w:color="auto"/>
              <w:left w:val="outset" w:sz="6" w:space="0" w:color="auto"/>
              <w:bottom w:val="outset" w:sz="6" w:space="0" w:color="auto"/>
              <w:right w:val="outset" w:sz="6" w:space="0" w:color="auto"/>
            </w:tcBorders>
            <w:hideMark/>
          </w:tcPr>
          <w:p w14:paraId="37DC7214"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€ 5,00</w:t>
            </w:r>
          </w:p>
        </w:tc>
        <w:tc>
          <w:tcPr>
            <w:tcW w:w="1544" w:type="dxa"/>
            <w:tcBorders>
              <w:top w:val="outset" w:sz="6" w:space="0" w:color="auto"/>
              <w:left w:val="outset" w:sz="6" w:space="0" w:color="auto"/>
              <w:bottom w:val="outset" w:sz="6" w:space="0" w:color="auto"/>
              <w:right w:val="outset" w:sz="6" w:space="0" w:color="auto"/>
            </w:tcBorders>
            <w:hideMark/>
          </w:tcPr>
          <w:p w14:paraId="1F113638"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Stuk/activiteit</w:t>
            </w:r>
          </w:p>
        </w:tc>
      </w:tr>
      <w:tr w:rsidR="004E053E" w:rsidRPr="004E053E" w14:paraId="5BB12568" w14:textId="77777777" w:rsidTr="004E053E">
        <w:trPr>
          <w:tblCellSpacing w:w="0" w:type="dxa"/>
        </w:trPr>
        <w:tc>
          <w:tcPr>
            <w:tcW w:w="1237" w:type="dxa"/>
            <w:tcBorders>
              <w:top w:val="outset" w:sz="6" w:space="0" w:color="auto"/>
              <w:left w:val="outset" w:sz="6" w:space="0" w:color="auto"/>
              <w:bottom w:val="outset" w:sz="6" w:space="0" w:color="auto"/>
              <w:right w:val="outset" w:sz="6" w:space="0" w:color="auto"/>
            </w:tcBorders>
            <w:hideMark/>
          </w:tcPr>
          <w:p w14:paraId="79C306E0"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5447" w:type="dxa"/>
            <w:tcBorders>
              <w:top w:val="outset" w:sz="6" w:space="0" w:color="auto"/>
              <w:left w:val="outset" w:sz="6" w:space="0" w:color="auto"/>
              <w:bottom w:val="outset" w:sz="6" w:space="0" w:color="auto"/>
              <w:right w:val="outset" w:sz="6" w:space="0" w:color="auto"/>
            </w:tcBorders>
            <w:hideMark/>
          </w:tcPr>
          <w:p w14:paraId="49EBC054"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Type wit – 1m60x0m80 – H 0m40/0m60</w:t>
            </w:r>
          </w:p>
        </w:tc>
        <w:tc>
          <w:tcPr>
            <w:tcW w:w="828" w:type="dxa"/>
            <w:gridSpan w:val="2"/>
            <w:tcBorders>
              <w:top w:val="outset" w:sz="6" w:space="0" w:color="auto"/>
              <w:left w:val="outset" w:sz="6" w:space="0" w:color="auto"/>
              <w:bottom w:val="outset" w:sz="6" w:space="0" w:color="auto"/>
              <w:right w:val="outset" w:sz="6" w:space="0" w:color="auto"/>
            </w:tcBorders>
            <w:hideMark/>
          </w:tcPr>
          <w:p w14:paraId="743E2137"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€ 5,00</w:t>
            </w:r>
          </w:p>
        </w:tc>
        <w:tc>
          <w:tcPr>
            <w:tcW w:w="1544" w:type="dxa"/>
            <w:tcBorders>
              <w:top w:val="outset" w:sz="6" w:space="0" w:color="auto"/>
              <w:left w:val="outset" w:sz="6" w:space="0" w:color="auto"/>
              <w:bottom w:val="outset" w:sz="6" w:space="0" w:color="auto"/>
              <w:right w:val="outset" w:sz="6" w:space="0" w:color="auto"/>
            </w:tcBorders>
            <w:hideMark/>
          </w:tcPr>
          <w:p w14:paraId="0E8D3EDC"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Stuk/activiteit</w:t>
            </w:r>
          </w:p>
        </w:tc>
      </w:tr>
      <w:tr w:rsidR="004E053E" w:rsidRPr="004E053E" w14:paraId="1A17C77B" w14:textId="77777777" w:rsidTr="004E053E">
        <w:trPr>
          <w:tblCellSpacing w:w="0" w:type="dxa"/>
        </w:trPr>
        <w:tc>
          <w:tcPr>
            <w:tcW w:w="1237" w:type="dxa"/>
            <w:tcBorders>
              <w:top w:val="outset" w:sz="6" w:space="0" w:color="auto"/>
              <w:left w:val="outset" w:sz="6" w:space="0" w:color="auto"/>
              <w:bottom w:val="outset" w:sz="6" w:space="0" w:color="auto"/>
              <w:right w:val="outset" w:sz="6" w:space="0" w:color="auto"/>
            </w:tcBorders>
            <w:hideMark/>
          </w:tcPr>
          <w:p w14:paraId="35F4FC6B"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5447" w:type="dxa"/>
            <w:tcBorders>
              <w:top w:val="outset" w:sz="6" w:space="0" w:color="auto"/>
              <w:left w:val="outset" w:sz="6" w:space="0" w:color="auto"/>
              <w:bottom w:val="outset" w:sz="6" w:space="0" w:color="auto"/>
              <w:right w:val="outset" w:sz="6" w:space="0" w:color="auto"/>
            </w:tcBorders>
            <w:hideMark/>
          </w:tcPr>
          <w:p w14:paraId="12847575"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Type zwart – 2m00x1m00 – H0m40/0m60 of H0m70/0m90</w:t>
            </w:r>
          </w:p>
        </w:tc>
        <w:tc>
          <w:tcPr>
            <w:tcW w:w="828" w:type="dxa"/>
            <w:gridSpan w:val="2"/>
            <w:tcBorders>
              <w:top w:val="outset" w:sz="6" w:space="0" w:color="auto"/>
              <w:left w:val="outset" w:sz="6" w:space="0" w:color="auto"/>
              <w:bottom w:val="outset" w:sz="6" w:space="0" w:color="auto"/>
              <w:right w:val="outset" w:sz="6" w:space="0" w:color="auto"/>
            </w:tcBorders>
            <w:hideMark/>
          </w:tcPr>
          <w:p w14:paraId="7E9AC225"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€ 5,00</w:t>
            </w:r>
          </w:p>
        </w:tc>
        <w:tc>
          <w:tcPr>
            <w:tcW w:w="1544" w:type="dxa"/>
            <w:tcBorders>
              <w:top w:val="outset" w:sz="6" w:space="0" w:color="auto"/>
              <w:left w:val="outset" w:sz="6" w:space="0" w:color="auto"/>
              <w:bottom w:val="outset" w:sz="6" w:space="0" w:color="auto"/>
              <w:right w:val="outset" w:sz="6" w:space="0" w:color="auto"/>
            </w:tcBorders>
            <w:hideMark/>
          </w:tcPr>
          <w:p w14:paraId="121711EF"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Stuk/activiteit</w:t>
            </w:r>
          </w:p>
        </w:tc>
      </w:tr>
      <w:tr w:rsidR="004E053E" w:rsidRPr="004E053E" w14:paraId="31130199" w14:textId="77777777" w:rsidTr="004E053E">
        <w:trPr>
          <w:tblCellSpacing w:w="0" w:type="dxa"/>
        </w:trPr>
        <w:tc>
          <w:tcPr>
            <w:tcW w:w="1237" w:type="dxa"/>
            <w:tcBorders>
              <w:top w:val="outset" w:sz="6" w:space="0" w:color="auto"/>
              <w:left w:val="outset" w:sz="6" w:space="0" w:color="auto"/>
              <w:bottom w:val="outset" w:sz="6" w:space="0" w:color="auto"/>
              <w:right w:val="outset" w:sz="6" w:space="0" w:color="auto"/>
            </w:tcBorders>
            <w:hideMark/>
          </w:tcPr>
          <w:p w14:paraId="1D4C825E"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5447" w:type="dxa"/>
            <w:tcBorders>
              <w:top w:val="outset" w:sz="6" w:space="0" w:color="auto"/>
              <w:left w:val="outset" w:sz="6" w:space="0" w:color="auto"/>
              <w:bottom w:val="outset" w:sz="6" w:space="0" w:color="auto"/>
              <w:right w:val="outset" w:sz="6" w:space="0" w:color="auto"/>
            </w:tcBorders>
            <w:hideMark/>
          </w:tcPr>
          <w:p w14:paraId="1B320AF8"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828" w:type="dxa"/>
            <w:gridSpan w:val="2"/>
            <w:tcBorders>
              <w:top w:val="outset" w:sz="6" w:space="0" w:color="auto"/>
              <w:left w:val="outset" w:sz="6" w:space="0" w:color="auto"/>
              <w:bottom w:val="outset" w:sz="6" w:space="0" w:color="auto"/>
              <w:right w:val="outset" w:sz="6" w:space="0" w:color="auto"/>
            </w:tcBorders>
            <w:hideMark/>
          </w:tcPr>
          <w:p w14:paraId="69DB961F"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1544" w:type="dxa"/>
            <w:tcBorders>
              <w:top w:val="outset" w:sz="6" w:space="0" w:color="auto"/>
              <w:left w:val="outset" w:sz="6" w:space="0" w:color="auto"/>
              <w:bottom w:val="outset" w:sz="6" w:space="0" w:color="auto"/>
              <w:right w:val="outset" w:sz="6" w:space="0" w:color="auto"/>
            </w:tcBorders>
            <w:hideMark/>
          </w:tcPr>
          <w:p w14:paraId="281B0EC9"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r>
      <w:tr w:rsidR="004E053E" w:rsidRPr="004E053E" w14:paraId="31BE0463" w14:textId="77777777" w:rsidTr="004E053E">
        <w:trPr>
          <w:tblCellSpacing w:w="0" w:type="dxa"/>
        </w:trPr>
        <w:tc>
          <w:tcPr>
            <w:tcW w:w="1237" w:type="dxa"/>
            <w:tcBorders>
              <w:top w:val="outset" w:sz="6" w:space="0" w:color="auto"/>
              <w:left w:val="outset" w:sz="6" w:space="0" w:color="auto"/>
              <w:bottom w:val="outset" w:sz="6" w:space="0" w:color="auto"/>
              <w:right w:val="outset" w:sz="6" w:space="0" w:color="auto"/>
            </w:tcBorders>
            <w:hideMark/>
          </w:tcPr>
          <w:p w14:paraId="4131167C"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5447" w:type="dxa"/>
            <w:tcBorders>
              <w:top w:val="outset" w:sz="6" w:space="0" w:color="auto"/>
              <w:left w:val="outset" w:sz="6" w:space="0" w:color="auto"/>
              <w:bottom w:val="outset" w:sz="6" w:space="0" w:color="auto"/>
              <w:right w:val="outset" w:sz="6" w:space="0" w:color="auto"/>
            </w:tcBorders>
            <w:hideMark/>
          </w:tcPr>
          <w:p w14:paraId="13386CF7"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Vaste podiumtrap 2 treden</w:t>
            </w:r>
          </w:p>
        </w:tc>
        <w:tc>
          <w:tcPr>
            <w:tcW w:w="828" w:type="dxa"/>
            <w:gridSpan w:val="2"/>
            <w:tcBorders>
              <w:top w:val="outset" w:sz="6" w:space="0" w:color="auto"/>
              <w:left w:val="outset" w:sz="6" w:space="0" w:color="auto"/>
              <w:bottom w:val="outset" w:sz="6" w:space="0" w:color="auto"/>
              <w:right w:val="outset" w:sz="6" w:space="0" w:color="auto"/>
            </w:tcBorders>
            <w:hideMark/>
          </w:tcPr>
          <w:p w14:paraId="76B8F201"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€ 1,50</w:t>
            </w:r>
          </w:p>
        </w:tc>
        <w:tc>
          <w:tcPr>
            <w:tcW w:w="1544" w:type="dxa"/>
            <w:tcBorders>
              <w:top w:val="outset" w:sz="6" w:space="0" w:color="auto"/>
              <w:left w:val="outset" w:sz="6" w:space="0" w:color="auto"/>
              <w:bottom w:val="outset" w:sz="6" w:space="0" w:color="auto"/>
              <w:right w:val="outset" w:sz="6" w:space="0" w:color="auto"/>
            </w:tcBorders>
            <w:hideMark/>
          </w:tcPr>
          <w:p w14:paraId="30290BFF"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Stuk/activiteit</w:t>
            </w:r>
          </w:p>
        </w:tc>
      </w:tr>
      <w:tr w:rsidR="004E053E" w:rsidRPr="004E053E" w14:paraId="217B32CD" w14:textId="77777777" w:rsidTr="004E053E">
        <w:trPr>
          <w:tblCellSpacing w:w="0" w:type="dxa"/>
        </w:trPr>
        <w:tc>
          <w:tcPr>
            <w:tcW w:w="1237" w:type="dxa"/>
            <w:tcBorders>
              <w:top w:val="outset" w:sz="6" w:space="0" w:color="auto"/>
              <w:left w:val="outset" w:sz="6" w:space="0" w:color="auto"/>
              <w:bottom w:val="outset" w:sz="6" w:space="0" w:color="auto"/>
              <w:right w:val="outset" w:sz="6" w:space="0" w:color="auto"/>
            </w:tcBorders>
            <w:hideMark/>
          </w:tcPr>
          <w:p w14:paraId="61BB2021"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5447" w:type="dxa"/>
            <w:tcBorders>
              <w:top w:val="outset" w:sz="6" w:space="0" w:color="auto"/>
              <w:left w:val="outset" w:sz="6" w:space="0" w:color="auto"/>
              <w:bottom w:val="outset" w:sz="6" w:space="0" w:color="auto"/>
              <w:right w:val="outset" w:sz="6" w:space="0" w:color="auto"/>
            </w:tcBorders>
            <w:hideMark/>
          </w:tcPr>
          <w:p w14:paraId="62CC8DD8"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Vaste podiumtrap 3 treden</w:t>
            </w:r>
          </w:p>
        </w:tc>
        <w:tc>
          <w:tcPr>
            <w:tcW w:w="828" w:type="dxa"/>
            <w:gridSpan w:val="2"/>
            <w:tcBorders>
              <w:top w:val="outset" w:sz="6" w:space="0" w:color="auto"/>
              <w:left w:val="outset" w:sz="6" w:space="0" w:color="auto"/>
              <w:bottom w:val="outset" w:sz="6" w:space="0" w:color="auto"/>
              <w:right w:val="outset" w:sz="6" w:space="0" w:color="auto"/>
            </w:tcBorders>
            <w:hideMark/>
          </w:tcPr>
          <w:p w14:paraId="5C6A7AF9"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€ 1,50</w:t>
            </w:r>
          </w:p>
        </w:tc>
        <w:tc>
          <w:tcPr>
            <w:tcW w:w="1544" w:type="dxa"/>
            <w:tcBorders>
              <w:top w:val="outset" w:sz="6" w:space="0" w:color="auto"/>
              <w:left w:val="outset" w:sz="6" w:space="0" w:color="auto"/>
              <w:bottom w:val="outset" w:sz="6" w:space="0" w:color="auto"/>
              <w:right w:val="outset" w:sz="6" w:space="0" w:color="auto"/>
            </w:tcBorders>
            <w:hideMark/>
          </w:tcPr>
          <w:p w14:paraId="7BFC84AF"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Stuk/activiteit</w:t>
            </w:r>
          </w:p>
        </w:tc>
      </w:tr>
      <w:tr w:rsidR="004E053E" w:rsidRPr="004E053E" w14:paraId="764D8B93" w14:textId="77777777" w:rsidTr="004E053E">
        <w:trPr>
          <w:tblCellSpacing w:w="0" w:type="dxa"/>
        </w:trPr>
        <w:tc>
          <w:tcPr>
            <w:tcW w:w="1237" w:type="dxa"/>
            <w:tcBorders>
              <w:top w:val="outset" w:sz="6" w:space="0" w:color="auto"/>
              <w:left w:val="outset" w:sz="6" w:space="0" w:color="auto"/>
              <w:bottom w:val="outset" w:sz="6" w:space="0" w:color="auto"/>
              <w:right w:val="outset" w:sz="6" w:space="0" w:color="auto"/>
            </w:tcBorders>
            <w:hideMark/>
          </w:tcPr>
          <w:p w14:paraId="0E589474"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5447" w:type="dxa"/>
            <w:tcBorders>
              <w:top w:val="outset" w:sz="6" w:space="0" w:color="auto"/>
              <w:left w:val="outset" w:sz="6" w:space="0" w:color="auto"/>
              <w:bottom w:val="outset" w:sz="6" w:space="0" w:color="auto"/>
              <w:right w:val="outset" w:sz="6" w:space="0" w:color="auto"/>
            </w:tcBorders>
            <w:hideMark/>
          </w:tcPr>
          <w:p w14:paraId="7743DF88"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Vaste metalen trap 4 treden</w:t>
            </w:r>
          </w:p>
        </w:tc>
        <w:tc>
          <w:tcPr>
            <w:tcW w:w="828" w:type="dxa"/>
            <w:gridSpan w:val="2"/>
            <w:tcBorders>
              <w:top w:val="outset" w:sz="6" w:space="0" w:color="auto"/>
              <w:left w:val="outset" w:sz="6" w:space="0" w:color="auto"/>
              <w:bottom w:val="outset" w:sz="6" w:space="0" w:color="auto"/>
              <w:right w:val="outset" w:sz="6" w:space="0" w:color="auto"/>
            </w:tcBorders>
            <w:hideMark/>
          </w:tcPr>
          <w:p w14:paraId="01E369DC"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€ 1,50</w:t>
            </w:r>
          </w:p>
        </w:tc>
        <w:tc>
          <w:tcPr>
            <w:tcW w:w="1544" w:type="dxa"/>
            <w:tcBorders>
              <w:top w:val="outset" w:sz="6" w:space="0" w:color="auto"/>
              <w:left w:val="outset" w:sz="6" w:space="0" w:color="auto"/>
              <w:bottom w:val="outset" w:sz="6" w:space="0" w:color="auto"/>
              <w:right w:val="outset" w:sz="6" w:space="0" w:color="auto"/>
            </w:tcBorders>
            <w:hideMark/>
          </w:tcPr>
          <w:p w14:paraId="0C60BD5F"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Stuk/activiteit</w:t>
            </w:r>
          </w:p>
        </w:tc>
      </w:tr>
      <w:tr w:rsidR="004E053E" w:rsidRPr="004E053E" w14:paraId="206BD42B" w14:textId="77777777" w:rsidTr="004E053E">
        <w:trPr>
          <w:tblCellSpacing w:w="0" w:type="dxa"/>
        </w:trPr>
        <w:tc>
          <w:tcPr>
            <w:tcW w:w="1237" w:type="dxa"/>
            <w:tcBorders>
              <w:top w:val="outset" w:sz="6" w:space="0" w:color="auto"/>
              <w:left w:val="outset" w:sz="6" w:space="0" w:color="auto"/>
              <w:bottom w:val="outset" w:sz="6" w:space="0" w:color="auto"/>
              <w:right w:val="outset" w:sz="6" w:space="0" w:color="auto"/>
            </w:tcBorders>
            <w:hideMark/>
          </w:tcPr>
          <w:p w14:paraId="17F081BA"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5447" w:type="dxa"/>
            <w:tcBorders>
              <w:top w:val="outset" w:sz="6" w:space="0" w:color="auto"/>
              <w:left w:val="outset" w:sz="6" w:space="0" w:color="auto"/>
              <w:bottom w:val="outset" w:sz="6" w:space="0" w:color="auto"/>
              <w:right w:val="outset" w:sz="6" w:space="0" w:color="auto"/>
            </w:tcBorders>
            <w:hideMark/>
          </w:tcPr>
          <w:p w14:paraId="00AD8687"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Verstelbare metalen trap 5 treden</w:t>
            </w:r>
          </w:p>
        </w:tc>
        <w:tc>
          <w:tcPr>
            <w:tcW w:w="828" w:type="dxa"/>
            <w:gridSpan w:val="2"/>
            <w:tcBorders>
              <w:top w:val="outset" w:sz="6" w:space="0" w:color="auto"/>
              <w:left w:val="outset" w:sz="6" w:space="0" w:color="auto"/>
              <w:bottom w:val="outset" w:sz="6" w:space="0" w:color="auto"/>
              <w:right w:val="outset" w:sz="6" w:space="0" w:color="auto"/>
            </w:tcBorders>
            <w:hideMark/>
          </w:tcPr>
          <w:p w14:paraId="1C0EA73C"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€ 5,00</w:t>
            </w:r>
          </w:p>
        </w:tc>
        <w:tc>
          <w:tcPr>
            <w:tcW w:w="1544" w:type="dxa"/>
            <w:tcBorders>
              <w:top w:val="outset" w:sz="6" w:space="0" w:color="auto"/>
              <w:left w:val="outset" w:sz="6" w:space="0" w:color="auto"/>
              <w:bottom w:val="outset" w:sz="6" w:space="0" w:color="auto"/>
              <w:right w:val="outset" w:sz="6" w:space="0" w:color="auto"/>
            </w:tcBorders>
            <w:hideMark/>
          </w:tcPr>
          <w:p w14:paraId="7932797E"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Stuk/activiteit</w:t>
            </w:r>
          </w:p>
        </w:tc>
      </w:tr>
      <w:tr w:rsidR="004E053E" w:rsidRPr="004E053E" w14:paraId="13533125" w14:textId="77777777" w:rsidTr="004E053E">
        <w:trPr>
          <w:tblCellSpacing w:w="0" w:type="dxa"/>
        </w:trPr>
        <w:tc>
          <w:tcPr>
            <w:tcW w:w="1237" w:type="dxa"/>
            <w:tcBorders>
              <w:top w:val="outset" w:sz="6" w:space="0" w:color="auto"/>
              <w:left w:val="outset" w:sz="6" w:space="0" w:color="auto"/>
              <w:bottom w:val="outset" w:sz="6" w:space="0" w:color="auto"/>
              <w:right w:val="outset" w:sz="6" w:space="0" w:color="auto"/>
            </w:tcBorders>
            <w:hideMark/>
          </w:tcPr>
          <w:p w14:paraId="63B73B61"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5447" w:type="dxa"/>
            <w:tcBorders>
              <w:top w:val="outset" w:sz="6" w:space="0" w:color="auto"/>
              <w:left w:val="outset" w:sz="6" w:space="0" w:color="auto"/>
              <w:bottom w:val="outset" w:sz="6" w:space="0" w:color="auto"/>
              <w:right w:val="outset" w:sz="6" w:space="0" w:color="auto"/>
            </w:tcBorders>
            <w:hideMark/>
          </w:tcPr>
          <w:p w14:paraId="076DD634"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Verstelbare trap 6 treden aluminium</w:t>
            </w:r>
          </w:p>
        </w:tc>
        <w:tc>
          <w:tcPr>
            <w:tcW w:w="828" w:type="dxa"/>
            <w:gridSpan w:val="2"/>
            <w:tcBorders>
              <w:top w:val="outset" w:sz="6" w:space="0" w:color="auto"/>
              <w:left w:val="outset" w:sz="6" w:space="0" w:color="auto"/>
              <w:bottom w:val="outset" w:sz="6" w:space="0" w:color="auto"/>
              <w:right w:val="outset" w:sz="6" w:space="0" w:color="auto"/>
            </w:tcBorders>
            <w:hideMark/>
          </w:tcPr>
          <w:p w14:paraId="1BBF33D4"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€ 5,00</w:t>
            </w:r>
          </w:p>
        </w:tc>
        <w:tc>
          <w:tcPr>
            <w:tcW w:w="1544" w:type="dxa"/>
            <w:tcBorders>
              <w:top w:val="outset" w:sz="6" w:space="0" w:color="auto"/>
              <w:left w:val="outset" w:sz="6" w:space="0" w:color="auto"/>
              <w:bottom w:val="outset" w:sz="6" w:space="0" w:color="auto"/>
              <w:right w:val="outset" w:sz="6" w:space="0" w:color="auto"/>
            </w:tcBorders>
            <w:hideMark/>
          </w:tcPr>
          <w:p w14:paraId="11340291"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Stuk/activiteit</w:t>
            </w:r>
          </w:p>
        </w:tc>
      </w:tr>
      <w:tr w:rsidR="004E053E" w:rsidRPr="004E053E" w14:paraId="628C8BC6" w14:textId="77777777" w:rsidTr="004E053E">
        <w:trPr>
          <w:tblCellSpacing w:w="0" w:type="dxa"/>
        </w:trPr>
        <w:tc>
          <w:tcPr>
            <w:tcW w:w="1237" w:type="dxa"/>
            <w:tcBorders>
              <w:top w:val="outset" w:sz="6" w:space="0" w:color="auto"/>
              <w:left w:val="outset" w:sz="6" w:space="0" w:color="auto"/>
              <w:bottom w:val="outset" w:sz="6" w:space="0" w:color="auto"/>
              <w:right w:val="outset" w:sz="6" w:space="0" w:color="auto"/>
            </w:tcBorders>
            <w:hideMark/>
          </w:tcPr>
          <w:p w14:paraId="79912251"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5447" w:type="dxa"/>
            <w:tcBorders>
              <w:top w:val="outset" w:sz="6" w:space="0" w:color="auto"/>
              <w:left w:val="outset" w:sz="6" w:space="0" w:color="auto"/>
              <w:bottom w:val="outset" w:sz="6" w:space="0" w:color="auto"/>
              <w:right w:val="outset" w:sz="6" w:space="0" w:color="auto"/>
            </w:tcBorders>
            <w:hideMark/>
          </w:tcPr>
          <w:p w14:paraId="4FDE8160"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828" w:type="dxa"/>
            <w:gridSpan w:val="2"/>
            <w:tcBorders>
              <w:top w:val="outset" w:sz="6" w:space="0" w:color="auto"/>
              <w:left w:val="outset" w:sz="6" w:space="0" w:color="auto"/>
              <w:bottom w:val="outset" w:sz="6" w:space="0" w:color="auto"/>
              <w:right w:val="outset" w:sz="6" w:space="0" w:color="auto"/>
            </w:tcBorders>
            <w:hideMark/>
          </w:tcPr>
          <w:p w14:paraId="261614C5"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1544" w:type="dxa"/>
            <w:tcBorders>
              <w:top w:val="outset" w:sz="6" w:space="0" w:color="auto"/>
              <w:left w:val="outset" w:sz="6" w:space="0" w:color="auto"/>
              <w:bottom w:val="outset" w:sz="6" w:space="0" w:color="auto"/>
              <w:right w:val="outset" w:sz="6" w:space="0" w:color="auto"/>
            </w:tcBorders>
            <w:hideMark/>
          </w:tcPr>
          <w:p w14:paraId="38279BB0"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r>
      <w:tr w:rsidR="004E053E" w:rsidRPr="004E053E" w14:paraId="1C252D7F" w14:textId="77777777" w:rsidTr="004E053E">
        <w:trPr>
          <w:tblCellSpacing w:w="0" w:type="dxa"/>
        </w:trPr>
        <w:tc>
          <w:tcPr>
            <w:tcW w:w="1237" w:type="dxa"/>
            <w:tcBorders>
              <w:top w:val="outset" w:sz="6" w:space="0" w:color="auto"/>
              <w:left w:val="outset" w:sz="6" w:space="0" w:color="auto"/>
              <w:bottom w:val="outset" w:sz="6" w:space="0" w:color="auto"/>
              <w:right w:val="outset" w:sz="6" w:space="0" w:color="auto"/>
            </w:tcBorders>
            <w:hideMark/>
          </w:tcPr>
          <w:p w14:paraId="44DB06CB"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5447" w:type="dxa"/>
            <w:tcBorders>
              <w:top w:val="outset" w:sz="6" w:space="0" w:color="auto"/>
              <w:left w:val="outset" w:sz="6" w:space="0" w:color="auto"/>
              <w:bottom w:val="outset" w:sz="6" w:space="0" w:color="auto"/>
              <w:right w:val="outset" w:sz="6" w:space="0" w:color="auto"/>
            </w:tcBorders>
            <w:hideMark/>
          </w:tcPr>
          <w:p w14:paraId="21A067C0"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Leuningen voor podium</w:t>
            </w:r>
          </w:p>
        </w:tc>
        <w:tc>
          <w:tcPr>
            <w:tcW w:w="828" w:type="dxa"/>
            <w:gridSpan w:val="2"/>
            <w:tcBorders>
              <w:top w:val="outset" w:sz="6" w:space="0" w:color="auto"/>
              <w:left w:val="outset" w:sz="6" w:space="0" w:color="auto"/>
              <w:bottom w:val="outset" w:sz="6" w:space="0" w:color="auto"/>
              <w:right w:val="outset" w:sz="6" w:space="0" w:color="auto"/>
            </w:tcBorders>
            <w:hideMark/>
          </w:tcPr>
          <w:p w14:paraId="21B8E79A"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€ 1,50</w:t>
            </w:r>
          </w:p>
        </w:tc>
        <w:tc>
          <w:tcPr>
            <w:tcW w:w="1544" w:type="dxa"/>
            <w:tcBorders>
              <w:top w:val="outset" w:sz="6" w:space="0" w:color="auto"/>
              <w:left w:val="outset" w:sz="6" w:space="0" w:color="auto"/>
              <w:bottom w:val="outset" w:sz="6" w:space="0" w:color="auto"/>
              <w:right w:val="outset" w:sz="6" w:space="0" w:color="auto"/>
            </w:tcBorders>
            <w:hideMark/>
          </w:tcPr>
          <w:p w14:paraId="4D99B0EC"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Stuk/activiteit</w:t>
            </w:r>
          </w:p>
        </w:tc>
      </w:tr>
      <w:tr w:rsidR="004E053E" w:rsidRPr="004E053E" w14:paraId="454A31DA" w14:textId="77777777" w:rsidTr="004E053E">
        <w:trPr>
          <w:tblCellSpacing w:w="0" w:type="dxa"/>
        </w:trPr>
        <w:tc>
          <w:tcPr>
            <w:tcW w:w="1237" w:type="dxa"/>
            <w:tcBorders>
              <w:top w:val="outset" w:sz="6" w:space="0" w:color="auto"/>
              <w:left w:val="outset" w:sz="6" w:space="0" w:color="auto"/>
              <w:bottom w:val="outset" w:sz="6" w:space="0" w:color="auto"/>
              <w:right w:val="outset" w:sz="6" w:space="0" w:color="auto"/>
            </w:tcBorders>
            <w:hideMark/>
          </w:tcPr>
          <w:p w14:paraId="594F19DB"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5447" w:type="dxa"/>
            <w:tcBorders>
              <w:top w:val="outset" w:sz="6" w:space="0" w:color="auto"/>
              <w:left w:val="outset" w:sz="6" w:space="0" w:color="auto"/>
              <w:bottom w:val="outset" w:sz="6" w:space="0" w:color="auto"/>
              <w:right w:val="outset" w:sz="6" w:space="0" w:color="auto"/>
            </w:tcBorders>
            <w:hideMark/>
          </w:tcPr>
          <w:p w14:paraId="4A9FD3A7"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Podiumrokken 60cm zwart of groen</w:t>
            </w:r>
          </w:p>
        </w:tc>
        <w:tc>
          <w:tcPr>
            <w:tcW w:w="828" w:type="dxa"/>
            <w:gridSpan w:val="2"/>
            <w:tcBorders>
              <w:top w:val="outset" w:sz="6" w:space="0" w:color="auto"/>
              <w:left w:val="outset" w:sz="6" w:space="0" w:color="auto"/>
              <w:bottom w:val="outset" w:sz="6" w:space="0" w:color="auto"/>
              <w:right w:val="outset" w:sz="6" w:space="0" w:color="auto"/>
            </w:tcBorders>
            <w:hideMark/>
          </w:tcPr>
          <w:p w14:paraId="7087997D"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€ 1,50</w:t>
            </w:r>
          </w:p>
        </w:tc>
        <w:tc>
          <w:tcPr>
            <w:tcW w:w="1544" w:type="dxa"/>
            <w:tcBorders>
              <w:top w:val="outset" w:sz="6" w:space="0" w:color="auto"/>
              <w:left w:val="outset" w:sz="6" w:space="0" w:color="auto"/>
              <w:bottom w:val="outset" w:sz="6" w:space="0" w:color="auto"/>
              <w:right w:val="outset" w:sz="6" w:space="0" w:color="auto"/>
            </w:tcBorders>
            <w:hideMark/>
          </w:tcPr>
          <w:p w14:paraId="1D1838DD"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Stuk/activiteit</w:t>
            </w:r>
          </w:p>
        </w:tc>
      </w:tr>
      <w:tr w:rsidR="004E053E" w:rsidRPr="004E053E" w14:paraId="6A5E0C6D" w14:textId="77777777" w:rsidTr="004E053E">
        <w:trPr>
          <w:tblCellSpacing w:w="0" w:type="dxa"/>
        </w:trPr>
        <w:tc>
          <w:tcPr>
            <w:tcW w:w="1237" w:type="dxa"/>
            <w:tcBorders>
              <w:top w:val="outset" w:sz="6" w:space="0" w:color="auto"/>
              <w:left w:val="outset" w:sz="6" w:space="0" w:color="auto"/>
              <w:bottom w:val="outset" w:sz="6" w:space="0" w:color="auto"/>
              <w:right w:val="outset" w:sz="6" w:space="0" w:color="auto"/>
            </w:tcBorders>
            <w:hideMark/>
          </w:tcPr>
          <w:p w14:paraId="4A67618B"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5447" w:type="dxa"/>
            <w:tcBorders>
              <w:top w:val="outset" w:sz="6" w:space="0" w:color="auto"/>
              <w:left w:val="outset" w:sz="6" w:space="0" w:color="auto"/>
              <w:bottom w:val="outset" w:sz="6" w:space="0" w:color="auto"/>
              <w:right w:val="outset" w:sz="6" w:space="0" w:color="auto"/>
            </w:tcBorders>
            <w:hideMark/>
          </w:tcPr>
          <w:p w14:paraId="7B15FA2B"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Podiumrokken 100cm zwart of groen</w:t>
            </w:r>
          </w:p>
        </w:tc>
        <w:tc>
          <w:tcPr>
            <w:tcW w:w="828" w:type="dxa"/>
            <w:gridSpan w:val="2"/>
            <w:tcBorders>
              <w:top w:val="outset" w:sz="6" w:space="0" w:color="auto"/>
              <w:left w:val="outset" w:sz="6" w:space="0" w:color="auto"/>
              <w:bottom w:val="outset" w:sz="6" w:space="0" w:color="auto"/>
              <w:right w:val="outset" w:sz="6" w:space="0" w:color="auto"/>
            </w:tcBorders>
            <w:hideMark/>
          </w:tcPr>
          <w:p w14:paraId="152B3A4F"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€ 1,50</w:t>
            </w:r>
          </w:p>
        </w:tc>
        <w:tc>
          <w:tcPr>
            <w:tcW w:w="1544" w:type="dxa"/>
            <w:tcBorders>
              <w:top w:val="outset" w:sz="6" w:space="0" w:color="auto"/>
              <w:left w:val="outset" w:sz="6" w:space="0" w:color="auto"/>
              <w:bottom w:val="outset" w:sz="6" w:space="0" w:color="auto"/>
              <w:right w:val="outset" w:sz="6" w:space="0" w:color="auto"/>
            </w:tcBorders>
            <w:hideMark/>
          </w:tcPr>
          <w:p w14:paraId="3668B7C0"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Stuk/activiteit</w:t>
            </w:r>
          </w:p>
        </w:tc>
      </w:tr>
      <w:tr w:rsidR="004E053E" w:rsidRPr="004E053E" w14:paraId="682411A1" w14:textId="77777777" w:rsidTr="004E053E">
        <w:trPr>
          <w:tblCellSpacing w:w="0" w:type="dxa"/>
        </w:trPr>
        <w:tc>
          <w:tcPr>
            <w:tcW w:w="1237" w:type="dxa"/>
            <w:tcBorders>
              <w:top w:val="outset" w:sz="6" w:space="0" w:color="auto"/>
              <w:left w:val="outset" w:sz="6" w:space="0" w:color="auto"/>
              <w:bottom w:val="outset" w:sz="6" w:space="0" w:color="auto"/>
              <w:right w:val="outset" w:sz="6" w:space="0" w:color="auto"/>
            </w:tcBorders>
            <w:hideMark/>
          </w:tcPr>
          <w:p w14:paraId="350F9CF9"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5447" w:type="dxa"/>
            <w:tcBorders>
              <w:top w:val="outset" w:sz="6" w:space="0" w:color="auto"/>
              <w:left w:val="outset" w:sz="6" w:space="0" w:color="auto"/>
              <w:bottom w:val="outset" w:sz="6" w:space="0" w:color="auto"/>
              <w:right w:val="outset" w:sz="6" w:space="0" w:color="auto"/>
            </w:tcBorders>
            <w:hideMark/>
          </w:tcPr>
          <w:p w14:paraId="3305BB19"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828" w:type="dxa"/>
            <w:gridSpan w:val="2"/>
            <w:tcBorders>
              <w:top w:val="outset" w:sz="6" w:space="0" w:color="auto"/>
              <w:left w:val="outset" w:sz="6" w:space="0" w:color="auto"/>
              <w:bottom w:val="outset" w:sz="6" w:space="0" w:color="auto"/>
              <w:right w:val="outset" w:sz="6" w:space="0" w:color="auto"/>
            </w:tcBorders>
            <w:hideMark/>
          </w:tcPr>
          <w:p w14:paraId="7DE78239"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1544" w:type="dxa"/>
            <w:tcBorders>
              <w:top w:val="outset" w:sz="6" w:space="0" w:color="auto"/>
              <w:left w:val="outset" w:sz="6" w:space="0" w:color="auto"/>
              <w:bottom w:val="outset" w:sz="6" w:space="0" w:color="auto"/>
              <w:right w:val="outset" w:sz="6" w:space="0" w:color="auto"/>
            </w:tcBorders>
            <w:hideMark/>
          </w:tcPr>
          <w:p w14:paraId="357BC43C"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r>
      <w:tr w:rsidR="004E053E" w:rsidRPr="004E053E" w14:paraId="2B05576D" w14:textId="77777777" w:rsidTr="004E053E">
        <w:trPr>
          <w:tblCellSpacing w:w="0" w:type="dxa"/>
        </w:trPr>
        <w:tc>
          <w:tcPr>
            <w:tcW w:w="1237" w:type="dxa"/>
            <w:tcBorders>
              <w:top w:val="outset" w:sz="6" w:space="0" w:color="auto"/>
              <w:left w:val="outset" w:sz="6" w:space="0" w:color="auto"/>
              <w:bottom w:val="outset" w:sz="6" w:space="0" w:color="auto"/>
              <w:right w:val="outset" w:sz="6" w:space="0" w:color="auto"/>
            </w:tcBorders>
            <w:hideMark/>
          </w:tcPr>
          <w:p w14:paraId="4AC5338A"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5447" w:type="dxa"/>
            <w:tcBorders>
              <w:top w:val="outset" w:sz="6" w:space="0" w:color="auto"/>
              <w:left w:val="outset" w:sz="6" w:space="0" w:color="auto"/>
              <w:bottom w:val="outset" w:sz="6" w:space="0" w:color="auto"/>
              <w:right w:val="outset" w:sz="6" w:space="0" w:color="auto"/>
            </w:tcBorders>
            <w:hideMark/>
          </w:tcPr>
          <w:p w14:paraId="0A571E1C"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Houten danspodia H0m25 of 0m50</w:t>
            </w:r>
          </w:p>
        </w:tc>
        <w:tc>
          <w:tcPr>
            <w:tcW w:w="828" w:type="dxa"/>
            <w:gridSpan w:val="2"/>
            <w:tcBorders>
              <w:top w:val="outset" w:sz="6" w:space="0" w:color="auto"/>
              <w:left w:val="outset" w:sz="6" w:space="0" w:color="auto"/>
              <w:bottom w:val="outset" w:sz="6" w:space="0" w:color="auto"/>
              <w:right w:val="outset" w:sz="6" w:space="0" w:color="auto"/>
            </w:tcBorders>
            <w:hideMark/>
          </w:tcPr>
          <w:p w14:paraId="4B2ADE01"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€ 5,00</w:t>
            </w:r>
          </w:p>
        </w:tc>
        <w:tc>
          <w:tcPr>
            <w:tcW w:w="1544" w:type="dxa"/>
            <w:tcBorders>
              <w:top w:val="outset" w:sz="6" w:space="0" w:color="auto"/>
              <w:left w:val="outset" w:sz="6" w:space="0" w:color="auto"/>
              <w:bottom w:val="outset" w:sz="6" w:space="0" w:color="auto"/>
              <w:right w:val="outset" w:sz="6" w:space="0" w:color="auto"/>
            </w:tcBorders>
            <w:hideMark/>
          </w:tcPr>
          <w:p w14:paraId="4693B14B"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Stuk/activiteit</w:t>
            </w:r>
          </w:p>
        </w:tc>
      </w:tr>
      <w:tr w:rsidR="004E053E" w:rsidRPr="004E053E" w14:paraId="784B9A2E" w14:textId="77777777" w:rsidTr="004E053E">
        <w:trPr>
          <w:tblCellSpacing w:w="0" w:type="dxa"/>
        </w:trPr>
        <w:tc>
          <w:tcPr>
            <w:tcW w:w="1237" w:type="dxa"/>
            <w:tcBorders>
              <w:top w:val="outset" w:sz="6" w:space="0" w:color="auto"/>
              <w:left w:val="outset" w:sz="6" w:space="0" w:color="auto"/>
              <w:bottom w:val="outset" w:sz="6" w:space="0" w:color="auto"/>
              <w:right w:val="outset" w:sz="6" w:space="0" w:color="auto"/>
            </w:tcBorders>
            <w:hideMark/>
          </w:tcPr>
          <w:p w14:paraId="06F7A786"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5447" w:type="dxa"/>
            <w:tcBorders>
              <w:top w:val="outset" w:sz="6" w:space="0" w:color="auto"/>
              <w:left w:val="outset" w:sz="6" w:space="0" w:color="auto"/>
              <w:bottom w:val="outset" w:sz="6" w:space="0" w:color="auto"/>
              <w:right w:val="outset" w:sz="6" w:space="0" w:color="auto"/>
            </w:tcBorders>
            <w:hideMark/>
          </w:tcPr>
          <w:p w14:paraId="65E278A0"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828" w:type="dxa"/>
            <w:gridSpan w:val="2"/>
            <w:tcBorders>
              <w:top w:val="outset" w:sz="6" w:space="0" w:color="auto"/>
              <w:left w:val="outset" w:sz="6" w:space="0" w:color="auto"/>
              <w:bottom w:val="outset" w:sz="6" w:space="0" w:color="auto"/>
              <w:right w:val="outset" w:sz="6" w:space="0" w:color="auto"/>
            </w:tcBorders>
            <w:hideMark/>
          </w:tcPr>
          <w:p w14:paraId="3C3A6DC3"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1544" w:type="dxa"/>
            <w:tcBorders>
              <w:top w:val="outset" w:sz="6" w:space="0" w:color="auto"/>
              <w:left w:val="outset" w:sz="6" w:space="0" w:color="auto"/>
              <w:bottom w:val="outset" w:sz="6" w:space="0" w:color="auto"/>
              <w:right w:val="outset" w:sz="6" w:space="0" w:color="auto"/>
            </w:tcBorders>
            <w:hideMark/>
          </w:tcPr>
          <w:p w14:paraId="2891B14D"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r>
      <w:tr w:rsidR="004E053E" w:rsidRPr="004E053E" w14:paraId="660477D2" w14:textId="77777777" w:rsidTr="004E053E">
        <w:trPr>
          <w:tblCellSpacing w:w="0" w:type="dxa"/>
        </w:trPr>
        <w:tc>
          <w:tcPr>
            <w:tcW w:w="1237" w:type="dxa"/>
            <w:tcBorders>
              <w:top w:val="outset" w:sz="6" w:space="0" w:color="auto"/>
              <w:left w:val="outset" w:sz="6" w:space="0" w:color="auto"/>
              <w:bottom w:val="outset" w:sz="6" w:space="0" w:color="auto"/>
              <w:right w:val="outset" w:sz="6" w:space="0" w:color="auto"/>
            </w:tcBorders>
            <w:hideMark/>
          </w:tcPr>
          <w:p w14:paraId="0766D44B"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5447" w:type="dxa"/>
            <w:tcBorders>
              <w:top w:val="outset" w:sz="6" w:space="0" w:color="auto"/>
              <w:left w:val="outset" w:sz="6" w:space="0" w:color="auto"/>
              <w:bottom w:val="outset" w:sz="6" w:space="0" w:color="auto"/>
              <w:right w:val="outset" w:sz="6" w:space="0" w:color="auto"/>
            </w:tcBorders>
            <w:hideMark/>
          </w:tcPr>
          <w:p w14:paraId="0EEB0536"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Plaatsen/wegnemen podium tijdens de werkuren</w:t>
            </w:r>
          </w:p>
        </w:tc>
        <w:tc>
          <w:tcPr>
            <w:tcW w:w="828" w:type="dxa"/>
            <w:gridSpan w:val="2"/>
            <w:tcBorders>
              <w:top w:val="outset" w:sz="6" w:space="0" w:color="auto"/>
              <w:left w:val="outset" w:sz="6" w:space="0" w:color="auto"/>
              <w:bottom w:val="outset" w:sz="6" w:space="0" w:color="auto"/>
              <w:right w:val="outset" w:sz="6" w:space="0" w:color="auto"/>
            </w:tcBorders>
            <w:hideMark/>
          </w:tcPr>
          <w:p w14:paraId="6933926D"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€ 2,50</w:t>
            </w:r>
          </w:p>
        </w:tc>
        <w:tc>
          <w:tcPr>
            <w:tcW w:w="1544" w:type="dxa"/>
            <w:tcBorders>
              <w:top w:val="outset" w:sz="6" w:space="0" w:color="auto"/>
              <w:left w:val="outset" w:sz="6" w:space="0" w:color="auto"/>
              <w:bottom w:val="outset" w:sz="6" w:space="0" w:color="auto"/>
              <w:right w:val="outset" w:sz="6" w:space="0" w:color="auto"/>
            </w:tcBorders>
            <w:hideMark/>
          </w:tcPr>
          <w:p w14:paraId="7A854712"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Stuk</w:t>
            </w:r>
          </w:p>
        </w:tc>
      </w:tr>
      <w:tr w:rsidR="004E053E" w:rsidRPr="004E053E" w14:paraId="7971404B" w14:textId="77777777" w:rsidTr="004E053E">
        <w:trPr>
          <w:tblCellSpacing w:w="0" w:type="dxa"/>
        </w:trPr>
        <w:tc>
          <w:tcPr>
            <w:tcW w:w="1237" w:type="dxa"/>
            <w:tcBorders>
              <w:top w:val="outset" w:sz="6" w:space="0" w:color="auto"/>
              <w:left w:val="outset" w:sz="6" w:space="0" w:color="auto"/>
              <w:bottom w:val="outset" w:sz="6" w:space="0" w:color="auto"/>
              <w:right w:val="outset" w:sz="6" w:space="0" w:color="auto"/>
            </w:tcBorders>
            <w:hideMark/>
          </w:tcPr>
          <w:p w14:paraId="54759DE9"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5447" w:type="dxa"/>
            <w:tcBorders>
              <w:top w:val="outset" w:sz="6" w:space="0" w:color="auto"/>
              <w:left w:val="outset" w:sz="6" w:space="0" w:color="auto"/>
              <w:bottom w:val="outset" w:sz="6" w:space="0" w:color="auto"/>
              <w:right w:val="outset" w:sz="6" w:space="0" w:color="auto"/>
            </w:tcBorders>
            <w:hideMark/>
          </w:tcPr>
          <w:p w14:paraId="3F37DFB1"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Plaatsen/wegnemen podium buiten de werkuren</w:t>
            </w:r>
          </w:p>
        </w:tc>
        <w:tc>
          <w:tcPr>
            <w:tcW w:w="828" w:type="dxa"/>
            <w:gridSpan w:val="2"/>
            <w:tcBorders>
              <w:top w:val="outset" w:sz="6" w:space="0" w:color="auto"/>
              <w:left w:val="outset" w:sz="6" w:space="0" w:color="auto"/>
              <w:bottom w:val="outset" w:sz="6" w:space="0" w:color="auto"/>
              <w:right w:val="outset" w:sz="6" w:space="0" w:color="auto"/>
            </w:tcBorders>
            <w:hideMark/>
          </w:tcPr>
          <w:p w14:paraId="5D8D604B"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€ 5,00</w:t>
            </w:r>
          </w:p>
        </w:tc>
        <w:tc>
          <w:tcPr>
            <w:tcW w:w="1544" w:type="dxa"/>
            <w:tcBorders>
              <w:top w:val="outset" w:sz="6" w:space="0" w:color="auto"/>
              <w:left w:val="outset" w:sz="6" w:space="0" w:color="auto"/>
              <w:bottom w:val="outset" w:sz="6" w:space="0" w:color="auto"/>
              <w:right w:val="outset" w:sz="6" w:space="0" w:color="auto"/>
            </w:tcBorders>
            <w:hideMark/>
          </w:tcPr>
          <w:p w14:paraId="13B3F2AB"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Stuk</w:t>
            </w:r>
          </w:p>
        </w:tc>
      </w:tr>
      <w:tr w:rsidR="004E053E" w:rsidRPr="004E053E" w14:paraId="3E45C338" w14:textId="77777777" w:rsidTr="004E053E">
        <w:trPr>
          <w:tblCellSpacing w:w="0" w:type="dxa"/>
        </w:trPr>
        <w:tc>
          <w:tcPr>
            <w:tcW w:w="9056" w:type="dxa"/>
            <w:gridSpan w:val="5"/>
            <w:tcBorders>
              <w:top w:val="outset" w:sz="6" w:space="0" w:color="auto"/>
              <w:left w:val="outset" w:sz="6" w:space="0" w:color="auto"/>
              <w:bottom w:val="outset" w:sz="6" w:space="0" w:color="auto"/>
              <w:right w:val="outset" w:sz="6" w:space="0" w:color="auto"/>
            </w:tcBorders>
            <w:hideMark/>
          </w:tcPr>
          <w:p w14:paraId="08BC639A"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b/>
                <w:bCs/>
                <w:sz w:val="20"/>
                <w:szCs w:val="20"/>
                <w:lang w:eastAsia="nl-BE"/>
              </w:rPr>
              <w:t>NADARS EN BOUWHEKKEN</w:t>
            </w:r>
          </w:p>
        </w:tc>
      </w:tr>
      <w:tr w:rsidR="004E053E" w:rsidRPr="004E053E" w14:paraId="2EBD4901" w14:textId="77777777" w:rsidTr="004E053E">
        <w:trPr>
          <w:tblCellSpacing w:w="0" w:type="dxa"/>
        </w:trPr>
        <w:tc>
          <w:tcPr>
            <w:tcW w:w="1237" w:type="dxa"/>
            <w:tcBorders>
              <w:top w:val="outset" w:sz="6" w:space="0" w:color="auto"/>
              <w:left w:val="outset" w:sz="6" w:space="0" w:color="auto"/>
              <w:bottom w:val="outset" w:sz="6" w:space="0" w:color="auto"/>
              <w:right w:val="outset" w:sz="6" w:space="0" w:color="auto"/>
            </w:tcBorders>
            <w:hideMark/>
          </w:tcPr>
          <w:p w14:paraId="155EFEA2"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5447" w:type="dxa"/>
            <w:tcBorders>
              <w:top w:val="outset" w:sz="6" w:space="0" w:color="auto"/>
              <w:left w:val="outset" w:sz="6" w:space="0" w:color="auto"/>
              <w:bottom w:val="outset" w:sz="6" w:space="0" w:color="auto"/>
              <w:right w:val="outset" w:sz="6" w:space="0" w:color="auto"/>
            </w:tcBorders>
            <w:hideMark/>
          </w:tcPr>
          <w:p w14:paraId="785B44AC"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Kar met 90 nadars</w:t>
            </w:r>
          </w:p>
        </w:tc>
        <w:tc>
          <w:tcPr>
            <w:tcW w:w="828" w:type="dxa"/>
            <w:gridSpan w:val="2"/>
            <w:tcBorders>
              <w:top w:val="outset" w:sz="6" w:space="0" w:color="auto"/>
              <w:left w:val="outset" w:sz="6" w:space="0" w:color="auto"/>
              <w:bottom w:val="outset" w:sz="6" w:space="0" w:color="auto"/>
              <w:right w:val="outset" w:sz="6" w:space="0" w:color="auto"/>
            </w:tcBorders>
            <w:hideMark/>
          </w:tcPr>
          <w:p w14:paraId="606660AF"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€ 36,00</w:t>
            </w:r>
          </w:p>
        </w:tc>
        <w:tc>
          <w:tcPr>
            <w:tcW w:w="1544" w:type="dxa"/>
            <w:tcBorders>
              <w:top w:val="outset" w:sz="6" w:space="0" w:color="auto"/>
              <w:left w:val="outset" w:sz="6" w:space="0" w:color="auto"/>
              <w:bottom w:val="outset" w:sz="6" w:space="0" w:color="auto"/>
              <w:right w:val="outset" w:sz="6" w:space="0" w:color="auto"/>
            </w:tcBorders>
            <w:hideMark/>
          </w:tcPr>
          <w:p w14:paraId="5298107C"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Kar/activiteit</w:t>
            </w:r>
          </w:p>
        </w:tc>
      </w:tr>
      <w:tr w:rsidR="004E053E" w:rsidRPr="004E053E" w14:paraId="2BF52987" w14:textId="77777777" w:rsidTr="004E053E">
        <w:trPr>
          <w:tblCellSpacing w:w="0" w:type="dxa"/>
        </w:trPr>
        <w:tc>
          <w:tcPr>
            <w:tcW w:w="1237" w:type="dxa"/>
            <w:tcBorders>
              <w:top w:val="outset" w:sz="6" w:space="0" w:color="auto"/>
              <w:left w:val="outset" w:sz="6" w:space="0" w:color="auto"/>
              <w:bottom w:val="outset" w:sz="6" w:space="0" w:color="auto"/>
              <w:right w:val="outset" w:sz="6" w:space="0" w:color="auto"/>
            </w:tcBorders>
            <w:hideMark/>
          </w:tcPr>
          <w:p w14:paraId="2EA66AAE"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5447" w:type="dxa"/>
            <w:tcBorders>
              <w:top w:val="outset" w:sz="6" w:space="0" w:color="auto"/>
              <w:left w:val="outset" w:sz="6" w:space="0" w:color="auto"/>
              <w:bottom w:val="outset" w:sz="6" w:space="0" w:color="auto"/>
              <w:right w:val="outset" w:sz="6" w:space="0" w:color="auto"/>
            </w:tcBorders>
            <w:hideMark/>
          </w:tcPr>
          <w:p w14:paraId="41575B58"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Kar met 100 nadars</w:t>
            </w:r>
          </w:p>
        </w:tc>
        <w:tc>
          <w:tcPr>
            <w:tcW w:w="828" w:type="dxa"/>
            <w:gridSpan w:val="2"/>
            <w:tcBorders>
              <w:top w:val="outset" w:sz="6" w:space="0" w:color="auto"/>
              <w:left w:val="outset" w:sz="6" w:space="0" w:color="auto"/>
              <w:bottom w:val="outset" w:sz="6" w:space="0" w:color="auto"/>
              <w:right w:val="outset" w:sz="6" w:space="0" w:color="auto"/>
            </w:tcBorders>
            <w:hideMark/>
          </w:tcPr>
          <w:p w14:paraId="4F581968"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€ 40,00</w:t>
            </w:r>
          </w:p>
        </w:tc>
        <w:tc>
          <w:tcPr>
            <w:tcW w:w="1544" w:type="dxa"/>
            <w:tcBorders>
              <w:top w:val="outset" w:sz="6" w:space="0" w:color="auto"/>
              <w:left w:val="outset" w:sz="6" w:space="0" w:color="auto"/>
              <w:bottom w:val="outset" w:sz="6" w:space="0" w:color="auto"/>
              <w:right w:val="outset" w:sz="6" w:space="0" w:color="auto"/>
            </w:tcBorders>
            <w:hideMark/>
          </w:tcPr>
          <w:p w14:paraId="01D38DD7"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Kar/activiteit</w:t>
            </w:r>
          </w:p>
        </w:tc>
      </w:tr>
      <w:tr w:rsidR="004E053E" w:rsidRPr="004E053E" w14:paraId="43E360AC" w14:textId="77777777" w:rsidTr="004E053E">
        <w:trPr>
          <w:tblCellSpacing w:w="0" w:type="dxa"/>
        </w:trPr>
        <w:tc>
          <w:tcPr>
            <w:tcW w:w="1237" w:type="dxa"/>
            <w:tcBorders>
              <w:top w:val="outset" w:sz="6" w:space="0" w:color="auto"/>
              <w:left w:val="outset" w:sz="6" w:space="0" w:color="auto"/>
              <w:bottom w:val="outset" w:sz="6" w:space="0" w:color="auto"/>
              <w:right w:val="outset" w:sz="6" w:space="0" w:color="auto"/>
            </w:tcBorders>
            <w:hideMark/>
          </w:tcPr>
          <w:p w14:paraId="7746F144"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5447" w:type="dxa"/>
            <w:tcBorders>
              <w:top w:val="outset" w:sz="6" w:space="0" w:color="auto"/>
              <w:left w:val="outset" w:sz="6" w:space="0" w:color="auto"/>
              <w:bottom w:val="outset" w:sz="6" w:space="0" w:color="auto"/>
              <w:right w:val="outset" w:sz="6" w:space="0" w:color="auto"/>
            </w:tcBorders>
            <w:hideMark/>
          </w:tcPr>
          <w:p w14:paraId="77A2AAA5"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Losse nadars</w:t>
            </w:r>
          </w:p>
        </w:tc>
        <w:tc>
          <w:tcPr>
            <w:tcW w:w="828" w:type="dxa"/>
            <w:gridSpan w:val="2"/>
            <w:tcBorders>
              <w:top w:val="outset" w:sz="6" w:space="0" w:color="auto"/>
              <w:left w:val="outset" w:sz="6" w:space="0" w:color="auto"/>
              <w:bottom w:val="outset" w:sz="6" w:space="0" w:color="auto"/>
              <w:right w:val="outset" w:sz="6" w:space="0" w:color="auto"/>
            </w:tcBorders>
            <w:hideMark/>
          </w:tcPr>
          <w:p w14:paraId="36798057"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€ 0,40</w:t>
            </w:r>
          </w:p>
        </w:tc>
        <w:tc>
          <w:tcPr>
            <w:tcW w:w="1544" w:type="dxa"/>
            <w:tcBorders>
              <w:top w:val="outset" w:sz="6" w:space="0" w:color="auto"/>
              <w:left w:val="outset" w:sz="6" w:space="0" w:color="auto"/>
              <w:bottom w:val="outset" w:sz="6" w:space="0" w:color="auto"/>
              <w:right w:val="outset" w:sz="6" w:space="0" w:color="auto"/>
            </w:tcBorders>
            <w:hideMark/>
          </w:tcPr>
          <w:p w14:paraId="6E3D61F2"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Stuk/activiteit</w:t>
            </w:r>
          </w:p>
        </w:tc>
      </w:tr>
      <w:tr w:rsidR="004E053E" w:rsidRPr="004E053E" w14:paraId="427B17AF" w14:textId="77777777" w:rsidTr="004E053E">
        <w:trPr>
          <w:tblCellSpacing w:w="0" w:type="dxa"/>
        </w:trPr>
        <w:tc>
          <w:tcPr>
            <w:tcW w:w="1237" w:type="dxa"/>
            <w:tcBorders>
              <w:top w:val="outset" w:sz="6" w:space="0" w:color="auto"/>
              <w:left w:val="outset" w:sz="6" w:space="0" w:color="auto"/>
              <w:bottom w:val="outset" w:sz="6" w:space="0" w:color="auto"/>
              <w:right w:val="outset" w:sz="6" w:space="0" w:color="auto"/>
            </w:tcBorders>
            <w:hideMark/>
          </w:tcPr>
          <w:p w14:paraId="050085B9"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5447" w:type="dxa"/>
            <w:tcBorders>
              <w:top w:val="outset" w:sz="6" w:space="0" w:color="auto"/>
              <w:left w:val="outset" w:sz="6" w:space="0" w:color="auto"/>
              <w:bottom w:val="outset" w:sz="6" w:space="0" w:color="auto"/>
              <w:right w:val="outset" w:sz="6" w:space="0" w:color="auto"/>
            </w:tcBorders>
            <w:hideMark/>
          </w:tcPr>
          <w:p w14:paraId="0016B884"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828" w:type="dxa"/>
            <w:gridSpan w:val="2"/>
            <w:tcBorders>
              <w:top w:val="outset" w:sz="6" w:space="0" w:color="auto"/>
              <w:left w:val="outset" w:sz="6" w:space="0" w:color="auto"/>
              <w:bottom w:val="outset" w:sz="6" w:space="0" w:color="auto"/>
              <w:right w:val="outset" w:sz="6" w:space="0" w:color="auto"/>
            </w:tcBorders>
            <w:hideMark/>
          </w:tcPr>
          <w:p w14:paraId="02B15D2C"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1544" w:type="dxa"/>
            <w:tcBorders>
              <w:top w:val="outset" w:sz="6" w:space="0" w:color="auto"/>
              <w:left w:val="outset" w:sz="6" w:space="0" w:color="auto"/>
              <w:bottom w:val="outset" w:sz="6" w:space="0" w:color="auto"/>
              <w:right w:val="outset" w:sz="6" w:space="0" w:color="auto"/>
            </w:tcBorders>
            <w:hideMark/>
          </w:tcPr>
          <w:p w14:paraId="695023D2"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r>
      <w:tr w:rsidR="004E053E" w:rsidRPr="004E053E" w14:paraId="47589329" w14:textId="77777777" w:rsidTr="004E053E">
        <w:trPr>
          <w:tblCellSpacing w:w="0" w:type="dxa"/>
        </w:trPr>
        <w:tc>
          <w:tcPr>
            <w:tcW w:w="1237" w:type="dxa"/>
            <w:tcBorders>
              <w:top w:val="outset" w:sz="6" w:space="0" w:color="auto"/>
              <w:left w:val="outset" w:sz="6" w:space="0" w:color="auto"/>
              <w:bottom w:val="outset" w:sz="6" w:space="0" w:color="auto"/>
              <w:right w:val="outset" w:sz="6" w:space="0" w:color="auto"/>
            </w:tcBorders>
            <w:hideMark/>
          </w:tcPr>
          <w:p w14:paraId="07486786"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5447" w:type="dxa"/>
            <w:tcBorders>
              <w:top w:val="outset" w:sz="6" w:space="0" w:color="auto"/>
              <w:left w:val="outset" w:sz="6" w:space="0" w:color="auto"/>
              <w:bottom w:val="outset" w:sz="6" w:space="0" w:color="auto"/>
              <w:right w:val="outset" w:sz="6" w:space="0" w:color="auto"/>
            </w:tcBorders>
            <w:hideMark/>
          </w:tcPr>
          <w:p w14:paraId="7FB83613"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Plaatsen/wegnemen nadars tijdens de werkuren</w:t>
            </w:r>
          </w:p>
        </w:tc>
        <w:tc>
          <w:tcPr>
            <w:tcW w:w="828" w:type="dxa"/>
            <w:gridSpan w:val="2"/>
            <w:tcBorders>
              <w:top w:val="outset" w:sz="6" w:space="0" w:color="auto"/>
              <w:left w:val="outset" w:sz="6" w:space="0" w:color="auto"/>
              <w:bottom w:val="outset" w:sz="6" w:space="0" w:color="auto"/>
              <w:right w:val="outset" w:sz="6" w:space="0" w:color="auto"/>
            </w:tcBorders>
            <w:hideMark/>
          </w:tcPr>
          <w:p w14:paraId="58FF7228"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€ 0,75</w:t>
            </w:r>
          </w:p>
        </w:tc>
        <w:tc>
          <w:tcPr>
            <w:tcW w:w="1544" w:type="dxa"/>
            <w:tcBorders>
              <w:top w:val="outset" w:sz="6" w:space="0" w:color="auto"/>
              <w:left w:val="outset" w:sz="6" w:space="0" w:color="auto"/>
              <w:bottom w:val="outset" w:sz="6" w:space="0" w:color="auto"/>
              <w:right w:val="outset" w:sz="6" w:space="0" w:color="auto"/>
            </w:tcBorders>
            <w:hideMark/>
          </w:tcPr>
          <w:p w14:paraId="5ACB6117"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Stuk</w:t>
            </w:r>
          </w:p>
        </w:tc>
      </w:tr>
      <w:tr w:rsidR="004E053E" w:rsidRPr="004E053E" w14:paraId="7E3072D9" w14:textId="77777777" w:rsidTr="004E053E">
        <w:trPr>
          <w:tblCellSpacing w:w="0" w:type="dxa"/>
        </w:trPr>
        <w:tc>
          <w:tcPr>
            <w:tcW w:w="1237" w:type="dxa"/>
            <w:tcBorders>
              <w:top w:val="outset" w:sz="6" w:space="0" w:color="auto"/>
              <w:left w:val="outset" w:sz="6" w:space="0" w:color="auto"/>
              <w:bottom w:val="outset" w:sz="6" w:space="0" w:color="auto"/>
              <w:right w:val="outset" w:sz="6" w:space="0" w:color="auto"/>
            </w:tcBorders>
            <w:hideMark/>
          </w:tcPr>
          <w:p w14:paraId="2C1263A3"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5447" w:type="dxa"/>
            <w:tcBorders>
              <w:top w:val="outset" w:sz="6" w:space="0" w:color="auto"/>
              <w:left w:val="outset" w:sz="6" w:space="0" w:color="auto"/>
              <w:bottom w:val="outset" w:sz="6" w:space="0" w:color="auto"/>
              <w:right w:val="outset" w:sz="6" w:space="0" w:color="auto"/>
            </w:tcBorders>
            <w:hideMark/>
          </w:tcPr>
          <w:p w14:paraId="58853297"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Plaatsen/wegnemen nadars buiten de werkuren</w:t>
            </w:r>
          </w:p>
        </w:tc>
        <w:tc>
          <w:tcPr>
            <w:tcW w:w="828" w:type="dxa"/>
            <w:gridSpan w:val="2"/>
            <w:tcBorders>
              <w:top w:val="outset" w:sz="6" w:space="0" w:color="auto"/>
              <w:left w:val="outset" w:sz="6" w:space="0" w:color="auto"/>
              <w:bottom w:val="outset" w:sz="6" w:space="0" w:color="auto"/>
              <w:right w:val="outset" w:sz="6" w:space="0" w:color="auto"/>
            </w:tcBorders>
            <w:hideMark/>
          </w:tcPr>
          <w:p w14:paraId="08F2A48C"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€ 1,50</w:t>
            </w:r>
          </w:p>
        </w:tc>
        <w:tc>
          <w:tcPr>
            <w:tcW w:w="1544" w:type="dxa"/>
            <w:tcBorders>
              <w:top w:val="outset" w:sz="6" w:space="0" w:color="auto"/>
              <w:left w:val="outset" w:sz="6" w:space="0" w:color="auto"/>
              <w:bottom w:val="outset" w:sz="6" w:space="0" w:color="auto"/>
              <w:right w:val="outset" w:sz="6" w:space="0" w:color="auto"/>
            </w:tcBorders>
            <w:hideMark/>
          </w:tcPr>
          <w:p w14:paraId="5F9F5298"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Stuk</w:t>
            </w:r>
          </w:p>
        </w:tc>
      </w:tr>
      <w:tr w:rsidR="004E053E" w:rsidRPr="004E053E" w14:paraId="4223E491" w14:textId="77777777" w:rsidTr="004E053E">
        <w:trPr>
          <w:tblCellSpacing w:w="0" w:type="dxa"/>
        </w:trPr>
        <w:tc>
          <w:tcPr>
            <w:tcW w:w="1237" w:type="dxa"/>
            <w:tcBorders>
              <w:top w:val="outset" w:sz="6" w:space="0" w:color="auto"/>
              <w:left w:val="outset" w:sz="6" w:space="0" w:color="auto"/>
              <w:bottom w:val="outset" w:sz="6" w:space="0" w:color="auto"/>
              <w:right w:val="outset" w:sz="6" w:space="0" w:color="auto"/>
            </w:tcBorders>
            <w:hideMark/>
          </w:tcPr>
          <w:p w14:paraId="23B2E2AC"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5447" w:type="dxa"/>
            <w:tcBorders>
              <w:top w:val="outset" w:sz="6" w:space="0" w:color="auto"/>
              <w:left w:val="outset" w:sz="6" w:space="0" w:color="auto"/>
              <w:bottom w:val="outset" w:sz="6" w:space="0" w:color="auto"/>
              <w:right w:val="outset" w:sz="6" w:space="0" w:color="auto"/>
            </w:tcBorders>
            <w:hideMark/>
          </w:tcPr>
          <w:p w14:paraId="20AEB36F"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828" w:type="dxa"/>
            <w:gridSpan w:val="2"/>
            <w:tcBorders>
              <w:top w:val="outset" w:sz="6" w:space="0" w:color="auto"/>
              <w:left w:val="outset" w:sz="6" w:space="0" w:color="auto"/>
              <w:bottom w:val="outset" w:sz="6" w:space="0" w:color="auto"/>
              <w:right w:val="outset" w:sz="6" w:space="0" w:color="auto"/>
            </w:tcBorders>
            <w:hideMark/>
          </w:tcPr>
          <w:p w14:paraId="69265FB8"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1544" w:type="dxa"/>
            <w:tcBorders>
              <w:top w:val="outset" w:sz="6" w:space="0" w:color="auto"/>
              <w:left w:val="outset" w:sz="6" w:space="0" w:color="auto"/>
              <w:bottom w:val="outset" w:sz="6" w:space="0" w:color="auto"/>
              <w:right w:val="outset" w:sz="6" w:space="0" w:color="auto"/>
            </w:tcBorders>
            <w:hideMark/>
          </w:tcPr>
          <w:p w14:paraId="0033111B"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r>
      <w:tr w:rsidR="004E053E" w:rsidRPr="004E053E" w14:paraId="51655FEF" w14:textId="77777777" w:rsidTr="004E053E">
        <w:trPr>
          <w:tblCellSpacing w:w="0" w:type="dxa"/>
        </w:trPr>
        <w:tc>
          <w:tcPr>
            <w:tcW w:w="1237" w:type="dxa"/>
            <w:tcBorders>
              <w:top w:val="outset" w:sz="6" w:space="0" w:color="auto"/>
              <w:left w:val="outset" w:sz="6" w:space="0" w:color="auto"/>
              <w:bottom w:val="outset" w:sz="6" w:space="0" w:color="auto"/>
              <w:right w:val="outset" w:sz="6" w:space="0" w:color="auto"/>
            </w:tcBorders>
            <w:hideMark/>
          </w:tcPr>
          <w:p w14:paraId="76046B83"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5447" w:type="dxa"/>
            <w:tcBorders>
              <w:top w:val="outset" w:sz="6" w:space="0" w:color="auto"/>
              <w:left w:val="outset" w:sz="6" w:space="0" w:color="auto"/>
              <w:bottom w:val="outset" w:sz="6" w:space="0" w:color="auto"/>
              <w:right w:val="outset" w:sz="6" w:space="0" w:color="auto"/>
            </w:tcBorders>
            <w:hideMark/>
          </w:tcPr>
          <w:p w14:paraId="229D6AD7"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Bouwhekken (in pakket van 25 stuks)</w:t>
            </w:r>
          </w:p>
        </w:tc>
        <w:tc>
          <w:tcPr>
            <w:tcW w:w="828" w:type="dxa"/>
            <w:gridSpan w:val="2"/>
            <w:tcBorders>
              <w:top w:val="outset" w:sz="6" w:space="0" w:color="auto"/>
              <w:left w:val="outset" w:sz="6" w:space="0" w:color="auto"/>
              <w:bottom w:val="outset" w:sz="6" w:space="0" w:color="auto"/>
              <w:right w:val="outset" w:sz="6" w:space="0" w:color="auto"/>
            </w:tcBorders>
            <w:hideMark/>
          </w:tcPr>
          <w:p w14:paraId="0C188377"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€ 2,00</w:t>
            </w:r>
          </w:p>
        </w:tc>
        <w:tc>
          <w:tcPr>
            <w:tcW w:w="1544" w:type="dxa"/>
            <w:tcBorders>
              <w:top w:val="outset" w:sz="6" w:space="0" w:color="auto"/>
              <w:left w:val="outset" w:sz="6" w:space="0" w:color="auto"/>
              <w:bottom w:val="outset" w:sz="6" w:space="0" w:color="auto"/>
              <w:right w:val="outset" w:sz="6" w:space="0" w:color="auto"/>
            </w:tcBorders>
            <w:hideMark/>
          </w:tcPr>
          <w:p w14:paraId="2378190A"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Stuk/activiteit</w:t>
            </w:r>
          </w:p>
        </w:tc>
      </w:tr>
      <w:tr w:rsidR="004E053E" w:rsidRPr="004E053E" w14:paraId="2723632D" w14:textId="77777777" w:rsidTr="004E053E">
        <w:trPr>
          <w:tblCellSpacing w:w="0" w:type="dxa"/>
        </w:trPr>
        <w:tc>
          <w:tcPr>
            <w:tcW w:w="1237" w:type="dxa"/>
            <w:tcBorders>
              <w:top w:val="outset" w:sz="6" w:space="0" w:color="auto"/>
              <w:left w:val="outset" w:sz="6" w:space="0" w:color="auto"/>
              <w:bottom w:val="outset" w:sz="6" w:space="0" w:color="auto"/>
              <w:right w:val="outset" w:sz="6" w:space="0" w:color="auto"/>
            </w:tcBorders>
            <w:hideMark/>
          </w:tcPr>
          <w:p w14:paraId="391E42B8"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5447" w:type="dxa"/>
            <w:tcBorders>
              <w:top w:val="outset" w:sz="6" w:space="0" w:color="auto"/>
              <w:left w:val="outset" w:sz="6" w:space="0" w:color="auto"/>
              <w:bottom w:val="outset" w:sz="6" w:space="0" w:color="auto"/>
              <w:right w:val="outset" w:sz="6" w:space="0" w:color="auto"/>
            </w:tcBorders>
            <w:hideMark/>
          </w:tcPr>
          <w:p w14:paraId="58F26016"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Voeten voor bouwhekken</w:t>
            </w:r>
          </w:p>
        </w:tc>
        <w:tc>
          <w:tcPr>
            <w:tcW w:w="828" w:type="dxa"/>
            <w:gridSpan w:val="2"/>
            <w:tcBorders>
              <w:top w:val="outset" w:sz="6" w:space="0" w:color="auto"/>
              <w:left w:val="outset" w:sz="6" w:space="0" w:color="auto"/>
              <w:bottom w:val="outset" w:sz="6" w:space="0" w:color="auto"/>
              <w:right w:val="outset" w:sz="6" w:space="0" w:color="auto"/>
            </w:tcBorders>
            <w:hideMark/>
          </w:tcPr>
          <w:p w14:paraId="655D24A0"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€ 0,50</w:t>
            </w:r>
          </w:p>
        </w:tc>
        <w:tc>
          <w:tcPr>
            <w:tcW w:w="1544" w:type="dxa"/>
            <w:tcBorders>
              <w:top w:val="outset" w:sz="6" w:space="0" w:color="auto"/>
              <w:left w:val="outset" w:sz="6" w:space="0" w:color="auto"/>
              <w:bottom w:val="outset" w:sz="6" w:space="0" w:color="auto"/>
              <w:right w:val="outset" w:sz="6" w:space="0" w:color="auto"/>
            </w:tcBorders>
            <w:hideMark/>
          </w:tcPr>
          <w:p w14:paraId="4152F8E6"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Stuk/activiteit</w:t>
            </w:r>
          </w:p>
        </w:tc>
      </w:tr>
      <w:tr w:rsidR="004E053E" w:rsidRPr="004E053E" w14:paraId="69090246" w14:textId="77777777" w:rsidTr="004E053E">
        <w:trPr>
          <w:tblCellSpacing w:w="0" w:type="dxa"/>
        </w:trPr>
        <w:tc>
          <w:tcPr>
            <w:tcW w:w="1237" w:type="dxa"/>
            <w:tcBorders>
              <w:top w:val="outset" w:sz="6" w:space="0" w:color="auto"/>
              <w:left w:val="outset" w:sz="6" w:space="0" w:color="auto"/>
              <w:bottom w:val="outset" w:sz="6" w:space="0" w:color="auto"/>
              <w:right w:val="outset" w:sz="6" w:space="0" w:color="auto"/>
            </w:tcBorders>
            <w:hideMark/>
          </w:tcPr>
          <w:p w14:paraId="13A0841A"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5447" w:type="dxa"/>
            <w:tcBorders>
              <w:top w:val="outset" w:sz="6" w:space="0" w:color="auto"/>
              <w:left w:val="outset" w:sz="6" w:space="0" w:color="auto"/>
              <w:bottom w:val="outset" w:sz="6" w:space="0" w:color="auto"/>
              <w:right w:val="outset" w:sz="6" w:space="0" w:color="auto"/>
            </w:tcBorders>
            <w:hideMark/>
          </w:tcPr>
          <w:p w14:paraId="0FF88941"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Wielen voor bouwhekken</w:t>
            </w:r>
          </w:p>
        </w:tc>
        <w:tc>
          <w:tcPr>
            <w:tcW w:w="828" w:type="dxa"/>
            <w:gridSpan w:val="2"/>
            <w:tcBorders>
              <w:top w:val="outset" w:sz="6" w:space="0" w:color="auto"/>
              <w:left w:val="outset" w:sz="6" w:space="0" w:color="auto"/>
              <w:bottom w:val="outset" w:sz="6" w:space="0" w:color="auto"/>
              <w:right w:val="outset" w:sz="6" w:space="0" w:color="auto"/>
            </w:tcBorders>
            <w:hideMark/>
          </w:tcPr>
          <w:p w14:paraId="4CB631BE"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€ 2,00</w:t>
            </w:r>
          </w:p>
        </w:tc>
        <w:tc>
          <w:tcPr>
            <w:tcW w:w="1544" w:type="dxa"/>
            <w:tcBorders>
              <w:top w:val="outset" w:sz="6" w:space="0" w:color="auto"/>
              <w:left w:val="outset" w:sz="6" w:space="0" w:color="auto"/>
              <w:bottom w:val="outset" w:sz="6" w:space="0" w:color="auto"/>
              <w:right w:val="outset" w:sz="6" w:space="0" w:color="auto"/>
            </w:tcBorders>
            <w:hideMark/>
          </w:tcPr>
          <w:p w14:paraId="049F2988"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Stuk/activiteit</w:t>
            </w:r>
          </w:p>
        </w:tc>
      </w:tr>
      <w:tr w:rsidR="004E053E" w:rsidRPr="004E053E" w14:paraId="188688C1" w14:textId="77777777" w:rsidTr="004E053E">
        <w:trPr>
          <w:tblCellSpacing w:w="0" w:type="dxa"/>
        </w:trPr>
        <w:tc>
          <w:tcPr>
            <w:tcW w:w="1237" w:type="dxa"/>
            <w:tcBorders>
              <w:top w:val="outset" w:sz="6" w:space="0" w:color="auto"/>
              <w:left w:val="outset" w:sz="6" w:space="0" w:color="auto"/>
              <w:bottom w:val="outset" w:sz="6" w:space="0" w:color="auto"/>
              <w:right w:val="outset" w:sz="6" w:space="0" w:color="auto"/>
            </w:tcBorders>
            <w:hideMark/>
          </w:tcPr>
          <w:p w14:paraId="19A9164B"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5447" w:type="dxa"/>
            <w:tcBorders>
              <w:top w:val="outset" w:sz="6" w:space="0" w:color="auto"/>
              <w:left w:val="outset" w:sz="6" w:space="0" w:color="auto"/>
              <w:bottom w:val="outset" w:sz="6" w:space="0" w:color="auto"/>
              <w:right w:val="outset" w:sz="6" w:space="0" w:color="auto"/>
            </w:tcBorders>
            <w:hideMark/>
          </w:tcPr>
          <w:p w14:paraId="06C8ED14"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Ingang/uitgang voor bouwhekken</w:t>
            </w:r>
          </w:p>
        </w:tc>
        <w:tc>
          <w:tcPr>
            <w:tcW w:w="828" w:type="dxa"/>
            <w:gridSpan w:val="2"/>
            <w:tcBorders>
              <w:top w:val="outset" w:sz="6" w:space="0" w:color="auto"/>
              <w:left w:val="outset" w:sz="6" w:space="0" w:color="auto"/>
              <w:bottom w:val="outset" w:sz="6" w:space="0" w:color="auto"/>
              <w:right w:val="outset" w:sz="6" w:space="0" w:color="auto"/>
            </w:tcBorders>
            <w:hideMark/>
          </w:tcPr>
          <w:p w14:paraId="653BC3B9"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€ 2,00</w:t>
            </w:r>
          </w:p>
        </w:tc>
        <w:tc>
          <w:tcPr>
            <w:tcW w:w="1544" w:type="dxa"/>
            <w:tcBorders>
              <w:top w:val="outset" w:sz="6" w:space="0" w:color="auto"/>
              <w:left w:val="outset" w:sz="6" w:space="0" w:color="auto"/>
              <w:bottom w:val="outset" w:sz="6" w:space="0" w:color="auto"/>
              <w:right w:val="outset" w:sz="6" w:space="0" w:color="auto"/>
            </w:tcBorders>
            <w:hideMark/>
          </w:tcPr>
          <w:p w14:paraId="40D07789"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Stuk/activiteit</w:t>
            </w:r>
          </w:p>
        </w:tc>
      </w:tr>
      <w:tr w:rsidR="004E053E" w:rsidRPr="004E053E" w14:paraId="092A3F60" w14:textId="77777777" w:rsidTr="004E053E">
        <w:trPr>
          <w:tblCellSpacing w:w="0" w:type="dxa"/>
        </w:trPr>
        <w:tc>
          <w:tcPr>
            <w:tcW w:w="1237" w:type="dxa"/>
            <w:tcBorders>
              <w:top w:val="outset" w:sz="6" w:space="0" w:color="auto"/>
              <w:left w:val="outset" w:sz="6" w:space="0" w:color="auto"/>
              <w:bottom w:val="outset" w:sz="6" w:space="0" w:color="auto"/>
              <w:right w:val="outset" w:sz="6" w:space="0" w:color="auto"/>
            </w:tcBorders>
            <w:hideMark/>
          </w:tcPr>
          <w:p w14:paraId="7C39209D"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5447" w:type="dxa"/>
            <w:tcBorders>
              <w:top w:val="outset" w:sz="6" w:space="0" w:color="auto"/>
              <w:left w:val="outset" w:sz="6" w:space="0" w:color="auto"/>
              <w:bottom w:val="outset" w:sz="6" w:space="0" w:color="auto"/>
              <w:right w:val="outset" w:sz="6" w:space="0" w:color="auto"/>
            </w:tcBorders>
            <w:hideMark/>
          </w:tcPr>
          <w:p w14:paraId="36A51255"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828" w:type="dxa"/>
            <w:gridSpan w:val="2"/>
            <w:tcBorders>
              <w:top w:val="outset" w:sz="6" w:space="0" w:color="auto"/>
              <w:left w:val="outset" w:sz="6" w:space="0" w:color="auto"/>
              <w:bottom w:val="outset" w:sz="6" w:space="0" w:color="auto"/>
              <w:right w:val="outset" w:sz="6" w:space="0" w:color="auto"/>
            </w:tcBorders>
            <w:hideMark/>
          </w:tcPr>
          <w:p w14:paraId="75BD24E9"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1544" w:type="dxa"/>
            <w:tcBorders>
              <w:top w:val="outset" w:sz="6" w:space="0" w:color="auto"/>
              <w:left w:val="outset" w:sz="6" w:space="0" w:color="auto"/>
              <w:bottom w:val="outset" w:sz="6" w:space="0" w:color="auto"/>
              <w:right w:val="outset" w:sz="6" w:space="0" w:color="auto"/>
            </w:tcBorders>
            <w:hideMark/>
          </w:tcPr>
          <w:p w14:paraId="743DFD45"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r>
      <w:tr w:rsidR="004E053E" w:rsidRPr="004E053E" w14:paraId="3667D561" w14:textId="77777777" w:rsidTr="004E053E">
        <w:trPr>
          <w:tblCellSpacing w:w="0" w:type="dxa"/>
        </w:trPr>
        <w:tc>
          <w:tcPr>
            <w:tcW w:w="1237" w:type="dxa"/>
            <w:tcBorders>
              <w:top w:val="outset" w:sz="6" w:space="0" w:color="auto"/>
              <w:left w:val="outset" w:sz="6" w:space="0" w:color="auto"/>
              <w:bottom w:val="outset" w:sz="6" w:space="0" w:color="auto"/>
              <w:right w:val="outset" w:sz="6" w:space="0" w:color="auto"/>
            </w:tcBorders>
            <w:hideMark/>
          </w:tcPr>
          <w:p w14:paraId="34CDEA5E"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5447" w:type="dxa"/>
            <w:tcBorders>
              <w:top w:val="outset" w:sz="6" w:space="0" w:color="auto"/>
              <w:left w:val="outset" w:sz="6" w:space="0" w:color="auto"/>
              <w:bottom w:val="outset" w:sz="6" w:space="0" w:color="auto"/>
              <w:right w:val="outset" w:sz="6" w:space="0" w:color="auto"/>
            </w:tcBorders>
            <w:hideMark/>
          </w:tcPr>
          <w:p w14:paraId="5AA4DD3B"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Plaatsen/wegnemen bouwhekken tijdens de werkuren</w:t>
            </w:r>
          </w:p>
        </w:tc>
        <w:tc>
          <w:tcPr>
            <w:tcW w:w="828" w:type="dxa"/>
            <w:gridSpan w:val="2"/>
            <w:tcBorders>
              <w:top w:val="outset" w:sz="6" w:space="0" w:color="auto"/>
              <w:left w:val="outset" w:sz="6" w:space="0" w:color="auto"/>
              <w:bottom w:val="outset" w:sz="6" w:space="0" w:color="auto"/>
              <w:right w:val="outset" w:sz="6" w:space="0" w:color="auto"/>
            </w:tcBorders>
            <w:hideMark/>
          </w:tcPr>
          <w:p w14:paraId="01C80C69"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€ 0,75</w:t>
            </w:r>
          </w:p>
        </w:tc>
        <w:tc>
          <w:tcPr>
            <w:tcW w:w="1544" w:type="dxa"/>
            <w:tcBorders>
              <w:top w:val="outset" w:sz="6" w:space="0" w:color="auto"/>
              <w:left w:val="outset" w:sz="6" w:space="0" w:color="auto"/>
              <w:bottom w:val="outset" w:sz="6" w:space="0" w:color="auto"/>
              <w:right w:val="outset" w:sz="6" w:space="0" w:color="auto"/>
            </w:tcBorders>
            <w:hideMark/>
          </w:tcPr>
          <w:p w14:paraId="7290C1CD"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Stuk</w:t>
            </w:r>
          </w:p>
        </w:tc>
      </w:tr>
      <w:tr w:rsidR="004E053E" w:rsidRPr="004E053E" w14:paraId="76470CF8" w14:textId="77777777" w:rsidTr="004E053E">
        <w:trPr>
          <w:tblCellSpacing w:w="0" w:type="dxa"/>
        </w:trPr>
        <w:tc>
          <w:tcPr>
            <w:tcW w:w="1237" w:type="dxa"/>
            <w:tcBorders>
              <w:top w:val="outset" w:sz="6" w:space="0" w:color="auto"/>
              <w:left w:val="outset" w:sz="6" w:space="0" w:color="auto"/>
              <w:bottom w:val="outset" w:sz="6" w:space="0" w:color="auto"/>
              <w:right w:val="outset" w:sz="6" w:space="0" w:color="auto"/>
            </w:tcBorders>
            <w:hideMark/>
          </w:tcPr>
          <w:p w14:paraId="4871B70A"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5447" w:type="dxa"/>
            <w:tcBorders>
              <w:top w:val="outset" w:sz="6" w:space="0" w:color="auto"/>
              <w:left w:val="outset" w:sz="6" w:space="0" w:color="auto"/>
              <w:bottom w:val="outset" w:sz="6" w:space="0" w:color="auto"/>
              <w:right w:val="outset" w:sz="6" w:space="0" w:color="auto"/>
            </w:tcBorders>
            <w:hideMark/>
          </w:tcPr>
          <w:p w14:paraId="4D87DB71"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Plaatsen/wegnemen bouwhekken buiten de werkuren</w:t>
            </w:r>
          </w:p>
        </w:tc>
        <w:tc>
          <w:tcPr>
            <w:tcW w:w="828" w:type="dxa"/>
            <w:gridSpan w:val="2"/>
            <w:tcBorders>
              <w:top w:val="outset" w:sz="6" w:space="0" w:color="auto"/>
              <w:left w:val="outset" w:sz="6" w:space="0" w:color="auto"/>
              <w:bottom w:val="outset" w:sz="6" w:space="0" w:color="auto"/>
              <w:right w:val="outset" w:sz="6" w:space="0" w:color="auto"/>
            </w:tcBorders>
            <w:hideMark/>
          </w:tcPr>
          <w:p w14:paraId="6FFA4B99"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€ 1,50</w:t>
            </w:r>
          </w:p>
        </w:tc>
        <w:tc>
          <w:tcPr>
            <w:tcW w:w="1544" w:type="dxa"/>
            <w:tcBorders>
              <w:top w:val="outset" w:sz="6" w:space="0" w:color="auto"/>
              <w:left w:val="outset" w:sz="6" w:space="0" w:color="auto"/>
              <w:bottom w:val="outset" w:sz="6" w:space="0" w:color="auto"/>
              <w:right w:val="outset" w:sz="6" w:space="0" w:color="auto"/>
            </w:tcBorders>
            <w:hideMark/>
          </w:tcPr>
          <w:p w14:paraId="70332CB5"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Stuk</w:t>
            </w:r>
          </w:p>
        </w:tc>
      </w:tr>
      <w:tr w:rsidR="004E053E" w:rsidRPr="004E053E" w14:paraId="3118870D" w14:textId="77777777" w:rsidTr="004E053E">
        <w:trPr>
          <w:tblCellSpacing w:w="0" w:type="dxa"/>
        </w:trPr>
        <w:tc>
          <w:tcPr>
            <w:tcW w:w="9056" w:type="dxa"/>
            <w:gridSpan w:val="5"/>
            <w:tcBorders>
              <w:top w:val="outset" w:sz="6" w:space="0" w:color="auto"/>
              <w:left w:val="outset" w:sz="6" w:space="0" w:color="auto"/>
              <w:bottom w:val="outset" w:sz="6" w:space="0" w:color="auto"/>
              <w:right w:val="outset" w:sz="6" w:space="0" w:color="auto"/>
            </w:tcBorders>
            <w:hideMark/>
          </w:tcPr>
          <w:p w14:paraId="1EC9719E"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b/>
                <w:bCs/>
                <w:sz w:val="20"/>
                <w:szCs w:val="20"/>
                <w:lang w:eastAsia="nl-BE"/>
              </w:rPr>
              <w:t>TOOGPLATEN</w:t>
            </w:r>
          </w:p>
        </w:tc>
      </w:tr>
      <w:tr w:rsidR="004E053E" w:rsidRPr="004E053E" w14:paraId="562214F2" w14:textId="77777777" w:rsidTr="004E053E">
        <w:trPr>
          <w:tblCellSpacing w:w="0" w:type="dxa"/>
        </w:trPr>
        <w:tc>
          <w:tcPr>
            <w:tcW w:w="1237" w:type="dxa"/>
            <w:tcBorders>
              <w:top w:val="outset" w:sz="6" w:space="0" w:color="auto"/>
              <w:left w:val="outset" w:sz="6" w:space="0" w:color="auto"/>
              <w:bottom w:val="outset" w:sz="6" w:space="0" w:color="auto"/>
              <w:right w:val="outset" w:sz="6" w:space="0" w:color="auto"/>
            </w:tcBorders>
            <w:hideMark/>
          </w:tcPr>
          <w:p w14:paraId="1501D099"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lastRenderedPageBreak/>
              <w:t> </w:t>
            </w:r>
          </w:p>
        </w:tc>
        <w:tc>
          <w:tcPr>
            <w:tcW w:w="5447" w:type="dxa"/>
            <w:tcBorders>
              <w:top w:val="outset" w:sz="6" w:space="0" w:color="auto"/>
              <w:left w:val="outset" w:sz="6" w:space="0" w:color="auto"/>
              <w:bottom w:val="outset" w:sz="6" w:space="0" w:color="auto"/>
              <w:right w:val="outset" w:sz="6" w:space="0" w:color="auto"/>
            </w:tcBorders>
            <w:hideMark/>
          </w:tcPr>
          <w:p w14:paraId="01AC2D04"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Voortoogplaten – 2m60 x 0m60</w:t>
            </w:r>
          </w:p>
        </w:tc>
        <w:tc>
          <w:tcPr>
            <w:tcW w:w="828" w:type="dxa"/>
            <w:gridSpan w:val="2"/>
            <w:tcBorders>
              <w:top w:val="outset" w:sz="6" w:space="0" w:color="auto"/>
              <w:left w:val="outset" w:sz="6" w:space="0" w:color="auto"/>
              <w:bottom w:val="outset" w:sz="6" w:space="0" w:color="auto"/>
              <w:right w:val="outset" w:sz="6" w:space="0" w:color="auto"/>
            </w:tcBorders>
            <w:hideMark/>
          </w:tcPr>
          <w:p w14:paraId="4547A51B"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€ 1,00</w:t>
            </w:r>
          </w:p>
        </w:tc>
        <w:tc>
          <w:tcPr>
            <w:tcW w:w="1544" w:type="dxa"/>
            <w:tcBorders>
              <w:top w:val="outset" w:sz="6" w:space="0" w:color="auto"/>
              <w:left w:val="outset" w:sz="6" w:space="0" w:color="auto"/>
              <w:bottom w:val="outset" w:sz="6" w:space="0" w:color="auto"/>
              <w:right w:val="outset" w:sz="6" w:space="0" w:color="auto"/>
            </w:tcBorders>
            <w:hideMark/>
          </w:tcPr>
          <w:p w14:paraId="6895CE8E"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Stuk/activiteit</w:t>
            </w:r>
          </w:p>
        </w:tc>
      </w:tr>
      <w:tr w:rsidR="004E053E" w:rsidRPr="004E053E" w14:paraId="2C6EA8B2" w14:textId="77777777" w:rsidTr="004E053E">
        <w:trPr>
          <w:tblCellSpacing w:w="0" w:type="dxa"/>
        </w:trPr>
        <w:tc>
          <w:tcPr>
            <w:tcW w:w="9056" w:type="dxa"/>
            <w:gridSpan w:val="5"/>
            <w:tcBorders>
              <w:top w:val="outset" w:sz="6" w:space="0" w:color="auto"/>
              <w:left w:val="outset" w:sz="6" w:space="0" w:color="auto"/>
              <w:bottom w:val="outset" w:sz="6" w:space="0" w:color="auto"/>
              <w:right w:val="outset" w:sz="6" w:space="0" w:color="auto"/>
            </w:tcBorders>
            <w:hideMark/>
          </w:tcPr>
          <w:p w14:paraId="7DDD4360"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b/>
                <w:bCs/>
                <w:sz w:val="20"/>
                <w:szCs w:val="20"/>
                <w:lang w:eastAsia="nl-BE"/>
              </w:rPr>
              <w:t>TENTOONSTELLINGSPANELEN</w:t>
            </w:r>
          </w:p>
        </w:tc>
      </w:tr>
      <w:tr w:rsidR="004E053E" w:rsidRPr="004E053E" w14:paraId="48111E98" w14:textId="77777777" w:rsidTr="004E053E">
        <w:trPr>
          <w:tblCellSpacing w:w="0" w:type="dxa"/>
        </w:trPr>
        <w:tc>
          <w:tcPr>
            <w:tcW w:w="1240" w:type="dxa"/>
            <w:tcBorders>
              <w:top w:val="outset" w:sz="6" w:space="0" w:color="auto"/>
              <w:left w:val="outset" w:sz="6" w:space="0" w:color="auto"/>
              <w:bottom w:val="outset" w:sz="6" w:space="0" w:color="auto"/>
              <w:right w:val="outset" w:sz="6" w:space="0" w:color="auto"/>
            </w:tcBorders>
            <w:hideMark/>
          </w:tcPr>
          <w:p w14:paraId="2C4A8104"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5462" w:type="dxa"/>
            <w:gridSpan w:val="2"/>
            <w:tcBorders>
              <w:top w:val="outset" w:sz="6" w:space="0" w:color="auto"/>
              <w:left w:val="outset" w:sz="6" w:space="0" w:color="auto"/>
              <w:bottom w:val="outset" w:sz="6" w:space="0" w:color="auto"/>
              <w:right w:val="outset" w:sz="6" w:space="0" w:color="auto"/>
            </w:tcBorders>
            <w:hideMark/>
          </w:tcPr>
          <w:p w14:paraId="414453D0"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TYPE A – met vaste voeten</w:t>
            </w:r>
          </w:p>
        </w:tc>
        <w:tc>
          <w:tcPr>
            <w:tcW w:w="809" w:type="dxa"/>
            <w:tcBorders>
              <w:top w:val="outset" w:sz="6" w:space="0" w:color="auto"/>
              <w:left w:val="outset" w:sz="6" w:space="0" w:color="auto"/>
              <w:bottom w:val="outset" w:sz="6" w:space="0" w:color="auto"/>
              <w:right w:val="outset" w:sz="6" w:space="0" w:color="auto"/>
            </w:tcBorders>
            <w:hideMark/>
          </w:tcPr>
          <w:p w14:paraId="755038D6"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€ 1,50</w:t>
            </w:r>
          </w:p>
        </w:tc>
        <w:tc>
          <w:tcPr>
            <w:tcW w:w="1545" w:type="dxa"/>
            <w:tcBorders>
              <w:top w:val="outset" w:sz="6" w:space="0" w:color="auto"/>
              <w:left w:val="outset" w:sz="6" w:space="0" w:color="auto"/>
              <w:bottom w:val="outset" w:sz="6" w:space="0" w:color="auto"/>
              <w:right w:val="outset" w:sz="6" w:space="0" w:color="auto"/>
            </w:tcBorders>
            <w:hideMark/>
          </w:tcPr>
          <w:p w14:paraId="21A167A0"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Stuk/activiteit</w:t>
            </w:r>
          </w:p>
        </w:tc>
      </w:tr>
      <w:tr w:rsidR="004E053E" w:rsidRPr="004E053E" w14:paraId="15E1BC18" w14:textId="77777777" w:rsidTr="004E053E">
        <w:trPr>
          <w:tblCellSpacing w:w="0" w:type="dxa"/>
        </w:trPr>
        <w:tc>
          <w:tcPr>
            <w:tcW w:w="1240" w:type="dxa"/>
            <w:tcBorders>
              <w:top w:val="outset" w:sz="6" w:space="0" w:color="auto"/>
              <w:left w:val="outset" w:sz="6" w:space="0" w:color="auto"/>
              <w:bottom w:val="outset" w:sz="6" w:space="0" w:color="auto"/>
              <w:right w:val="outset" w:sz="6" w:space="0" w:color="auto"/>
            </w:tcBorders>
            <w:hideMark/>
          </w:tcPr>
          <w:p w14:paraId="53CF9345"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5462" w:type="dxa"/>
            <w:gridSpan w:val="2"/>
            <w:tcBorders>
              <w:top w:val="outset" w:sz="6" w:space="0" w:color="auto"/>
              <w:left w:val="outset" w:sz="6" w:space="0" w:color="auto"/>
              <w:bottom w:val="outset" w:sz="6" w:space="0" w:color="auto"/>
              <w:right w:val="outset" w:sz="6" w:space="0" w:color="auto"/>
            </w:tcBorders>
            <w:hideMark/>
          </w:tcPr>
          <w:p w14:paraId="5D51A70A"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TYPE B – met vaste voeten</w:t>
            </w:r>
          </w:p>
        </w:tc>
        <w:tc>
          <w:tcPr>
            <w:tcW w:w="809" w:type="dxa"/>
            <w:tcBorders>
              <w:top w:val="outset" w:sz="6" w:space="0" w:color="auto"/>
              <w:left w:val="outset" w:sz="6" w:space="0" w:color="auto"/>
              <w:bottom w:val="outset" w:sz="6" w:space="0" w:color="auto"/>
              <w:right w:val="outset" w:sz="6" w:space="0" w:color="auto"/>
            </w:tcBorders>
            <w:hideMark/>
          </w:tcPr>
          <w:p w14:paraId="208216D5"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€ 1,50</w:t>
            </w:r>
          </w:p>
        </w:tc>
        <w:tc>
          <w:tcPr>
            <w:tcW w:w="1545" w:type="dxa"/>
            <w:tcBorders>
              <w:top w:val="outset" w:sz="6" w:space="0" w:color="auto"/>
              <w:left w:val="outset" w:sz="6" w:space="0" w:color="auto"/>
              <w:bottom w:val="outset" w:sz="6" w:space="0" w:color="auto"/>
              <w:right w:val="outset" w:sz="6" w:space="0" w:color="auto"/>
            </w:tcBorders>
            <w:hideMark/>
          </w:tcPr>
          <w:p w14:paraId="39B2A7F2"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Stuk/activiteit</w:t>
            </w:r>
          </w:p>
        </w:tc>
      </w:tr>
      <w:tr w:rsidR="004E053E" w:rsidRPr="004E053E" w14:paraId="177F4071" w14:textId="77777777" w:rsidTr="004E053E">
        <w:trPr>
          <w:tblCellSpacing w:w="0" w:type="dxa"/>
        </w:trPr>
        <w:tc>
          <w:tcPr>
            <w:tcW w:w="1240" w:type="dxa"/>
            <w:tcBorders>
              <w:top w:val="outset" w:sz="6" w:space="0" w:color="auto"/>
              <w:left w:val="outset" w:sz="6" w:space="0" w:color="auto"/>
              <w:bottom w:val="outset" w:sz="6" w:space="0" w:color="auto"/>
              <w:right w:val="outset" w:sz="6" w:space="0" w:color="auto"/>
            </w:tcBorders>
            <w:hideMark/>
          </w:tcPr>
          <w:p w14:paraId="0FF99BA5"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5462" w:type="dxa"/>
            <w:gridSpan w:val="2"/>
            <w:tcBorders>
              <w:top w:val="outset" w:sz="6" w:space="0" w:color="auto"/>
              <w:left w:val="outset" w:sz="6" w:space="0" w:color="auto"/>
              <w:bottom w:val="outset" w:sz="6" w:space="0" w:color="auto"/>
              <w:right w:val="outset" w:sz="6" w:space="0" w:color="auto"/>
            </w:tcBorders>
            <w:hideMark/>
          </w:tcPr>
          <w:p w14:paraId="75D4C1E2"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TYPE C – met losse voeten</w:t>
            </w:r>
          </w:p>
        </w:tc>
        <w:tc>
          <w:tcPr>
            <w:tcW w:w="809" w:type="dxa"/>
            <w:tcBorders>
              <w:top w:val="outset" w:sz="6" w:space="0" w:color="auto"/>
              <w:left w:val="outset" w:sz="6" w:space="0" w:color="auto"/>
              <w:bottom w:val="outset" w:sz="6" w:space="0" w:color="auto"/>
              <w:right w:val="outset" w:sz="6" w:space="0" w:color="auto"/>
            </w:tcBorders>
            <w:hideMark/>
          </w:tcPr>
          <w:p w14:paraId="7E1EFD19"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€ 1,50</w:t>
            </w:r>
          </w:p>
        </w:tc>
        <w:tc>
          <w:tcPr>
            <w:tcW w:w="1545" w:type="dxa"/>
            <w:tcBorders>
              <w:top w:val="outset" w:sz="6" w:space="0" w:color="auto"/>
              <w:left w:val="outset" w:sz="6" w:space="0" w:color="auto"/>
              <w:bottom w:val="outset" w:sz="6" w:space="0" w:color="auto"/>
              <w:right w:val="outset" w:sz="6" w:space="0" w:color="auto"/>
            </w:tcBorders>
            <w:hideMark/>
          </w:tcPr>
          <w:p w14:paraId="05E0ADFC"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Stuk/activiteit</w:t>
            </w:r>
          </w:p>
        </w:tc>
      </w:tr>
      <w:tr w:rsidR="004E053E" w:rsidRPr="004E053E" w14:paraId="33FB2468" w14:textId="77777777" w:rsidTr="004E053E">
        <w:trPr>
          <w:tblCellSpacing w:w="0" w:type="dxa"/>
        </w:trPr>
        <w:tc>
          <w:tcPr>
            <w:tcW w:w="1240" w:type="dxa"/>
            <w:tcBorders>
              <w:top w:val="outset" w:sz="6" w:space="0" w:color="auto"/>
              <w:left w:val="outset" w:sz="6" w:space="0" w:color="auto"/>
              <w:bottom w:val="outset" w:sz="6" w:space="0" w:color="auto"/>
              <w:right w:val="outset" w:sz="6" w:space="0" w:color="auto"/>
            </w:tcBorders>
            <w:hideMark/>
          </w:tcPr>
          <w:p w14:paraId="07D7E2C1"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5462" w:type="dxa"/>
            <w:gridSpan w:val="2"/>
            <w:tcBorders>
              <w:top w:val="outset" w:sz="6" w:space="0" w:color="auto"/>
              <w:left w:val="outset" w:sz="6" w:space="0" w:color="auto"/>
              <w:bottom w:val="outset" w:sz="6" w:space="0" w:color="auto"/>
              <w:right w:val="outset" w:sz="6" w:space="0" w:color="auto"/>
            </w:tcBorders>
            <w:hideMark/>
          </w:tcPr>
          <w:p w14:paraId="0022C655"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TYPE D – met losse voeten</w:t>
            </w:r>
          </w:p>
        </w:tc>
        <w:tc>
          <w:tcPr>
            <w:tcW w:w="809" w:type="dxa"/>
            <w:tcBorders>
              <w:top w:val="outset" w:sz="6" w:space="0" w:color="auto"/>
              <w:left w:val="outset" w:sz="6" w:space="0" w:color="auto"/>
              <w:bottom w:val="outset" w:sz="6" w:space="0" w:color="auto"/>
              <w:right w:val="outset" w:sz="6" w:space="0" w:color="auto"/>
            </w:tcBorders>
            <w:hideMark/>
          </w:tcPr>
          <w:p w14:paraId="511F518B"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€ 1,50</w:t>
            </w:r>
          </w:p>
        </w:tc>
        <w:tc>
          <w:tcPr>
            <w:tcW w:w="1545" w:type="dxa"/>
            <w:tcBorders>
              <w:top w:val="outset" w:sz="6" w:space="0" w:color="auto"/>
              <w:left w:val="outset" w:sz="6" w:space="0" w:color="auto"/>
              <w:bottom w:val="outset" w:sz="6" w:space="0" w:color="auto"/>
              <w:right w:val="outset" w:sz="6" w:space="0" w:color="auto"/>
            </w:tcBorders>
            <w:hideMark/>
          </w:tcPr>
          <w:p w14:paraId="398810D9"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Stuk/activiteit</w:t>
            </w:r>
          </w:p>
        </w:tc>
      </w:tr>
      <w:tr w:rsidR="004E053E" w:rsidRPr="004E053E" w14:paraId="195AAC0F" w14:textId="77777777" w:rsidTr="004E053E">
        <w:trPr>
          <w:tblCellSpacing w:w="0" w:type="dxa"/>
        </w:trPr>
        <w:tc>
          <w:tcPr>
            <w:tcW w:w="1240" w:type="dxa"/>
            <w:tcBorders>
              <w:top w:val="outset" w:sz="6" w:space="0" w:color="auto"/>
              <w:left w:val="outset" w:sz="6" w:space="0" w:color="auto"/>
              <w:bottom w:val="outset" w:sz="6" w:space="0" w:color="auto"/>
              <w:right w:val="outset" w:sz="6" w:space="0" w:color="auto"/>
            </w:tcBorders>
            <w:hideMark/>
          </w:tcPr>
          <w:p w14:paraId="44B07FE0"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5462" w:type="dxa"/>
            <w:gridSpan w:val="2"/>
            <w:tcBorders>
              <w:top w:val="outset" w:sz="6" w:space="0" w:color="auto"/>
              <w:left w:val="outset" w:sz="6" w:space="0" w:color="auto"/>
              <w:bottom w:val="outset" w:sz="6" w:space="0" w:color="auto"/>
              <w:right w:val="outset" w:sz="6" w:space="0" w:color="auto"/>
            </w:tcBorders>
            <w:hideMark/>
          </w:tcPr>
          <w:p w14:paraId="422682E6"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TYPE E – met losse voeten</w:t>
            </w:r>
          </w:p>
        </w:tc>
        <w:tc>
          <w:tcPr>
            <w:tcW w:w="809" w:type="dxa"/>
            <w:tcBorders>
              <w:top w:val="outset" w:sz="6" w:space="0" w:color="auto"/>
              <w:left w:val="outset" w:sz="6" w:space="0" w:color="auto"/>
              <w:bottom w:val="outset" w:sz="6" w:space="0" w:color="auto"/>
              <w:right w:val="outset" w:sz="6" w:space="0" w:color="auto"/>
            </w:tcBorders>
            <w:hideMark/>
          </w:tcPr>
          <w:p w14:paraId="5A78992E"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€ 1,50</w:t>
            </w:r>
          </w:p>
        </w:tc>
        <w:tc>
          <w:tcPr>
            <w:tcW w:w="1545" w:type="dxa"/>
            <w:tcBorders>
              <w:top w:val="outset" w:sz="6" w:space="0" w:color="auto"/>
              <w:left w:val="outset" w:sz="6" w:space="0" w:color="auto"/>
              <w:bottom w:val="outset" w:sz="6" w:space="0" w:color="auto"/>
              <w:right w:val="outset" w:sz="6" w:space="0" w:color="auto"/>
            </w:tcBorders>
            <w:hideMark/>
          </w:tcPr>
          <w:p w14:paraId="5F995B91"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Stuk/activiteit</w:t>
            </w:r>
          </w:p>
        </w:tc>
      </w:tr>
      <w:tr w:rsidR="004E053E" w:rsidRPr="004E053E" w14:paraId="578E8B0D" w14:textId="77777777" w:rsidTr="004E053E">
        <w:trPr>
          <w:tblCellSpacing w:w="0" w:type="dxa"/>
        </w:trPr>
        <w:tc>
          <w:tcPr>
            <w:tcW w:w="9056" w:type="dxa"/>
            <w:gridSpan w:val="5"/>
            <w:tcBorders>
              <w:top w:val="outset" w:sz="6" w:space="0" w:color="auto"/>
              <w:left w:val="outset" w:sz="6" w:space="0" w:color="auto"/>
              <w:bottom w:val="outset" w:sz="6" w:space="0" w:color="auto"/>
              <w:right w:val="outset" w:sz="6" w:space="0" w:color="auto"/>
            </w:tcBorders>
            <w:hideMark/>
          </w:tcPr>
          <w:p w14:paraId="468781E2"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b/>
                <w:bCs/>
                <w:sz w:val="20"/>
                <w:szCs w:val="20"/>
                <w:lang w:eastAsia="nl-BE"/>
              </w:rPr>
              <w:t>TENTEN</w:t>
            </w:r>
          </w:p>
        </w:tc>
      </w:tr>
      <w:tr w:rsidR="004E053E" w:rsidRPr="004E053E" w14:paraId="39D05478" w14:textId="77777777" w:rsidTr="004E053E">
        <w:trPr>
          <w:tblCellSpacing w:w="0" w:type="dxa"/>
        </w:trPr>
        <w:tc>
          <w:tcPr>
            <w:tcW w:w="1240" w:type="dxa"/>
            <w:tcBorders>
              <w:top w:val="outset" w:sz="6" w:space="0" w:color="auto"/>
              <w:left w:val="outset" w:sz="6" w:space="0" w:color="auto"/>
              <w:bottom w:val="outset" w:sz="6" w:space="0" w:color="auto"/>
              <w:right w:val="outset" w:sz="6" w:space="0" w:color="auto"/>
            </w:tcBorders>
            <w:hideMark/>
          </w:tcPr>
          <w:p w14:paraId="1279444C"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5462" w:type="dxa"/>
            <w:gridSpan w:val="2"/>
            <w:tcBorders>
              <w:top w:val="outset" w:sz="6" w:space="0" w:color="auto"/>
              <w:left w:val="outset" w:sz="6" w:space="0" w:color="auto"/>
              <w:bottom w:val="outset" w:sz="6" w:space="0" w:color="auto"/>
              <w:right w:val="outset" w:sz="6" w:space="0" w:color="auto"/>
            </w:tcBorders>
            <w:hideMark/>
          </w:tcPr>
          <w:p w14:paraId="513DD187"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Grote partytent 6m x 3m</w:t>
            </w:r>
          </w:p>
        </w:tc>
        <w:tc>
          <w:tcPr>
            <w:tcW w:w="809" w:type="dxa"/>
            <w:tcBorders>
              <w:top w:val="outset" w:sz="6" w:space="0" w:color="auto"/>
              <w:left w:val="outset" w:sz="6" w:space="0" w:color="auto"/>
              <w:bottom w:val="outset" w:sz="6" w:space="0" w:color="auto"/>
              <w:right w:val="outset" w:sz="6" w:space="0" w:color="auto"/>
            </w:tcBorders>
            <w:hideMark/>
          </w:tcPr>
          <w:p w14:paraId="4B9C118B"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€ 60,00</w:t>
            </w:r>
          </w:p>
        </w:tc>
        <w:tc>
          <w:tcPr>
            <w:tcW w:w="1545" w:type="dxa"/>
            <w:tcBorders>
              <w:top w:val="outset" w:sz="6" w:space="0" w:color="auto"/>
              <w:left w:val="outset" w:sz="6" w:space="0" w:color="auto"/>
              <w:bottom w:val="outset" w:sz="6" w:space="0" w:color="auto"/>
              <w:right w:val="outset" w:sz="6" w:space="0" w:color="auto"/>
            </w:tcBorders>
            <w:hideMark/>
          </w:tcPr>
          <w:p w14:paraId="3D59D1BF"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Stuk/activiteit</w:t>
            </w:r>
          </w:p>
        </w:tc>
      </w:tr>
      <w:tr w:rsidR="004E053E" w:rsidRPr="004E053E" w14:paraId="1D1D3FE0" w14:textId="77777777" w:rsidTr="004E053E">
        <w:trPr>
          <w:tblCellSpacing w:w="0" w:type="dxa"/>
        </w:trPr>
        <w:tc>
          <w:tcPr>
            <w:tcW w:w="1240" w:type="dxa"/>
            <w:tcBorders>
              <w:top w:val="outset" w:sz="6" w:space="0" w:color="auto"/>
              <w:left w:val="outset" w:sz="6" w:space="0" w:color="auto"/>
              <w:bottom w:val="outset" w:sz="6" w:space="0" w:color="auto"/>
              <w:right w:val="outset" w:sz="6" w:space="0" w:color="auto"/>
            </w:tcBorders>
            <w:hideMark/>
          </w:tcPr>
          <w:p w14:paraId="08454F65"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5462" w:type="dxa"/>
            <w:gridSpan w:val="2"/>
            <w:tcBorders>
              <w:top w:val="outset" w:sz="6" w:space="0" w:color="auto"/>
              <w:left w:val="outset" w:sz="6" w:space="0" w:color="auto"/>
              <w:bottom w:val="outset" w:sz="6" w:space="0" w:color="auto"/>
              <w:right w:val="outset" w:sz="6" w:space="0" w:color="auto"/>
            </w:tcBorders>
            <w:hideMark/>
          </w:tcPr>
          <w:p w14:paraId="66039A53"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Kleine partytent 3m x 3m</w:t>
            </w:r>
          </w:p>
        </w:tc>
        <w:tc>
          <w:tcPr>
            <w:tcW w:w="809" w:type="dxa"/>
            <w:tcBorders>
              <w:top w:val="outset" w:sz="6" w:space="0" w:color="auto"/>
              <w:left w:val="outset" w:sz="6" w:space="0" w:color="auto"/>
              <w:bottom w:val="outset" w:sz="6" w:space="0" w:color="auto"/>
              <w:right w:val="outset" w:sz="6" w:space="0" w:color="auto"/>
            </w:tcBorders>
            <w:hideMark/>
          </w:tcPr>
          <w:p w14:paraId="33444AAE"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€ 40,00</w:t>
            </w:r>
          </w:p>
        </w:tc>
        <w:tc>
          <w:tcPr>
            <w:tcW w:w="1545" w:type="dxa"/>
            <w:tcBorders>
              <w:top w:val="outset" w:sz="6" w:space="0" w:color="auto"/>
              <w:left w:val="outset" w:sz="6" w:space="0" w:color="auto"/>
              <w:bottom w:val="outset" w:sz="6" w:space="0" w:color="auto"/>
              <w:right w:val="outset" w:sz="6" w:space="0" w:color="auto"/>
            </w:tcBorders>
            <w:hideMark/>
          </w:tcPr>
          <w:p w14:paraId="5DF1B799"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Stuk/activiteit</w:t>
            </w:r>
          </w:p>
        </w:tc>
      </w:tr>
      <w:tr w:rsidR="004E053E" w:rsidRPr="004E053E" w14:paraId="420CE02C" w14:textId="77777777" w:rsidTr="004E053E">
        <w:trPr>
          <w:tblCellSpacing w:w="0" w:type="dxa"/>
        </w:trPr>
        <w:tc>
          <w:tcPr>
            <w:tcW w:w="1240" w:type="dxa"/>
            <w:tcBorders>
              <w:top w:val="outset" w:sz="6" w:space="0" w:color="auto"/>
              <w:left w:val="outset" w:sz="6" w:space="0" w:color="auto"/>
              <w:bottom w:val="outset" w:sz="6" w:space="0" w:color="auto"/>
              <w:right w:val="outset" w:sz="6" w:space="0" w:color="auto"/>
            </w:tcBorders>
            <w:hideMark/>
          </w:tcPr>
          <w:p w14:paraId="06283F4F"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5462" w:type="dxa"/>
            <w:gridSpan w:val="2"/>
            <w:tcBorders>
              <w:top w:val="outset" w:sz="6" w:space="0" w:color="auto"/>
              <w:left w:val="outset" w:sz="6" w:space="0" w:color="auto"/>
              <w:bottom w:val="outset" w:sz="6" w:space="0" w:color="auto"/>
              <w:right w:val="outset" w:sz="6" w:space="0" w:color="auto"/>
            </w:tcBorders>
            <w:hideMark/>
          </w:tcPr>
          <w:p w14:paraId="51115F63"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Zijkant 3 m met doorzichtig gedeelte</w:t>
            </w:r>
          </w:p>
        </w:tc>
        <w:tc>
          <w:tcPr>
            <w:tcW w:w="809" w:type="dxa"/>
            <w:tcBorders>
              <w:top w:val="outset" w:sz="6" w:space="0" w:color="auto"/>
              <w:left w:val="outset" w:sz="6" w:space="0" w:color="auto"/>
              <w:bottom w:val="outset" w:sz="6" w:space="0" w:color="auto"/>
              <w:right w:val="outset" w:sz="6" w:space="0" w:color="auto"/>
            </w:tcBorders>
            <w:hideMark/>
          </w:tcPr>
          <w:p w14:paraId="228540D1"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€ 5,00</w:t>
            </w:r>
          </w:p>
        </w:tc>
        <w:tc>
          <w:tcPr>
            <w:tcW w:w="1545" w:type="dxa"/>
            <w:tcBorders>
              <w:top w:val="outset" w:sz="6" w:space="0" w:color="auto"/>
              <w:left w:val="outset" w:sz="6" w:space="0" w:color="auto"/>
              <w:bottom w:val="outset" w:sz="6" w:space="0" w:color="auto"/>
              <w:right w:val="outset" w:sz="6" w:space="0" w:color="auto"/>
            </w:tcBorders>
            <w:hideMark/>
          </w:tcPr>
          <w:p w14:paraId="6D146252"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Stuk/activiteit</w:t>
            </w:r>
          </w:p>
        </w:tc>
      </w:tr>
      <w:tr w:rsidR="004E053E" w:rsidRPr="004E053E" w14:paraId="0670B33A" w14:textId="77777777" w:rsidTr="004E053E">
        <w:trPr>
          <w:tblCellSpacing w:w="0" w:type="dxa"/>
        </w:trPr>
        <w:tc>
          <w:tcPr>
            <w:tcW w:w="1240" w:type="dxa"/>
            <w:tcBorders>
              <w:top w:val="outset" w:sz="6" w:space="0" w:color="auto"/>
              <w:left w:val="outset" w:sz="6" w:space="0" w:color="auto"/>
              <w:bottom w:val="outset" w:sz="6" w:space="0" w:color="auto"/>
              <w:right w:val="outset" w:sz="6" w:space="0" w:color="auto"/>
            </w:tcBorders>
            <w:hideMark/>
          </w:tcPr>
          <w:p w14:paraId="0300BF8C"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5462" w:type="dxa"/>
            <w:gridSpan w:val="2"/>
            <w:tcBorders>
              <w:top w:val="outset" w:sz="6" w:space="0" w:color="auto"/>
              <w:left w:val="outset" w:sz="6" w:space="0" w:color="auto"/>
              <w:bottom w:val="outset" w:sz="6" w:space="0" w:color="auto"/>
              <w:right w:val="outset" w:sz="6" w:space="0" w:color="auto"/>
            </w:tcBorders>
            <w:hideMark/>
          </w:tcPr>
          <w:p w14:paraId="4EC0FCE1"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Zijkant 3 m volledig gesloten</w:t>
            </w:r>
          </w:p>
        </w:tc>
        <w:tc>
          <w:tcPr>
            <w:tcW w:w="809" w:type="dxa"/>
            <w:tcBorders>
              <w:top w:val="outset" w:sz="6" w:space="0" w:color="auto"/>
              <w:left w:val="outset" w:sz="6" w:space="0" w:color="auto"/>
              <w:bottom w:val="outset" w:sz="6" w:space="0" w:color="auto"/>
              <w:right w:val="outset" w:sz="6" w:space="0" w:color="auto"/>
            </w:tcBorders>
            <w:hideMark/>
          </w:tcPr>
          <w:p w14:paraId="5CB22539"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€ 5,00</w:t>
            </w:r>
          </w:p>
        </w:tc>
        <w:tc>
          <w:tcPr>
            <w:tcW w:w="1545" w:type="dxa"/>
            <w:tcBorders>
              <w:top w:val="outset" w:sz="6" w:space="0" w:color="auto"/>
              <w:left w:val="outset" w:sz="6" w:space="0" w:color="auto"/>
              <w:bottom w:val="outset" w:sz="6" w:space="0" w:color="auto"/>
              <w:right w:val="outset" w:sz="6" w:space="0" w:color="auto"/>
            </w:tcBorders>
            <w:hideMark/>
          </w:tcPr>
          <w:p w14:paraId="394AD240"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Stuk/activiteit</w:t>
            </w:r>
          </w:p>
        </w:tc>
      </w:tr>
      <w:tr w:rsidR="004E053E" w:rsidRPr="004E053E" w14:paraId="6BD17C11" w14:textId="77777777" w:rsidTr="004E053E">
        <w:trPr>
          <w:tblCellSpacing w:w="0" w:type="dxa"/>
        </w:trPr>
        <w:tc>
          <w:tcPr>
            <w:tcW w:w="1240" w:type="dxa"/>
            <w:tcBorders>
              <w:top w:val="outset" w:sz="6" w:space="0" w:color="auto"/>
              <w:left w:val="outset" w:sz="6" w:space="0" w:color="auto"/>
              <w:bottom w:val="outset" w:sz="6" w:space="0" w:color="auto"/>
              <w:right w:val="outset" w:sz="6" w:space="0" w:color="auto"/>
            </w:tcBorders>
            <w:hideMark/>
          </w:tcPr>
          <w:p w14:paraId="2C98609C"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5462" w:type="dxa"/>
            <w:gridSpan w:val="2"/>
            <w:tcBorders>
              <w:top w:val="outset" w:sz="6" w:space="0" w:color="auto"/>
              <w:left w:val="outset" w:sz="6" w:space="0" w:color="auto"/>
              <w:bottom w:val="outset" w:sz="6" w:space="0" w:color="auto"/>
              <w:right w:val="outset" w:sz="6" w:space="0" w:color="auto"/>
            </w:tcBorders>
            <w:hideMark/>
          </w:tcPr>
          <w:p w14:paraId="6CBEFE69"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Gewichten voor op de poten</w:t>
            </w:r>
          </w:p>
        </w:tc>
        <w:tc>
          <w:tcPr>
            <w:tcW w:w="809" w:type="dxa"/>
            <w:tcBorders>
              <w:top w:val="outset" w:sz="6" w:space="0" w:color="auto"/>
              <w:left w:val="outset" w:sz="6" w:space="0" w:color="auto"/>
              <w:bottom w:val="outset" w:sz="6" w:space="0" w:color="auto"/>
              <w:right w:val="outset" w:sz="6" w:space="0" w:color="auto"/>
            </w:tcBorders>
            <w:hideMark/>
          </w:tcPr>
          <w:p w14:paraId="7632F5C2"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€ 0,25</w:t>
            </w:r>
          </w:p>
        </w:tc>
        <w:tc>
          <w:tcPr>
            <w:tcW w:w="1545" w:type="dxa"/>
            <w:tcBorders>
              <w:top w:val="outset" w:sz="6" w:space="0" w:color="auto"/>
              <w:left w:val="outset" w:sz="6" w:space="0" w:color="auto"/>
              <w:bottom w:val="outset" w:sz="6" w:space="0" w:color="auto"/>
              <w:right w:val="outset" w:sz="6" w:space="0" w:color="auto"/>
            </w:tcBorders>
            <w:hideMark/>
          </w:tcPr>
          <w:p w14:paraId="1C0AF7CF"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Stuk/activiteit</w:t>
            </w:r>
          </w:p>
        </w:tc>
      </w:tr>
      <w:tr w:rsidR="004E053E" w:rsidRPr="004E053E" w14:paraId="3F22FE2B" w14:textId="77777777" w:rsidTr="004E053E">
        <w:trPr>
          <w:tblCellSpacing w:w="0" w:type="dxa"/>
        </w:trPr>
        <w:tc>
          <w:tcPr>
            <w:tcW w:w="1240" w:type="dxa"/>
            <w:tcBorders>
              <w:top w:val="outset" w:sz="6" w:space="0" w:color="auto"/>
              <w:left w:val="outset" w:sz="6" w:space="0" w:color="auto"/>
              <w:bottom w:val="outset" w:sz="6" w:space="0" w:color="auto"/>
              <w:right w:val="outset" w:sz="6" w:space="0" w:color="auto"/>
            </w:tcBorders>
            <w:hideMark/>
          </w:tcPr>
          <w:p w14:paraId="5E917709"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5462" w:type="dxa"/>
            <w:gridSpan w:val="2"/>
            <w:tcBorders>
              <w:top w:val="outset" w:sz="6" w:space="0" w:color="auto"/>
              <w:left w:val="outset" w:sz="6" w:space="0" w:color="auto"/>
              <w:bottom w:val="outset" w:sz="6" w:space="0" w:color="auto"/>
              <w:right w:val="outset" w:sz="6" w:space="0" w:color="auto"/>
            </w:tcBorders>
            <w:hideMark/>
          </w:tcPr>
          <w:p w14:paraId="0D906C9D"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Regengootjes voor tussen 2 grote partytenten</w:t>
            </w:r>
          </w:p>
        </w:tc>
        <w:tc>
          <w:tcPr>
            <w:tcW w:w="809" w:type="dxa"/>
            <w:tcBorders>
              <w:top w:val="outset" w:sz="6" w:space="0" w:color="auto"/>
              <w:left w:val="outset" w:sz="6" w:space="0" w:color="auto"/>
              <w:bottom w:val="outset" w:sz="6" w:space="0" w:color="auto"/>
              <w:right w:val="outset" w:sz="6" w:space="0" w:color="auto"/>
            </w:tcBorders>
            <w:hideMark/>
          </w:tcPr>
          <w:p w14:paraId="78A37C6D"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€ 5,00</w:t>
            </w:r>
          </w:p>
        </w:tc>
        <w:tc>
          <w:tcPr>
            <w:tcW w:w="1545" w:type="dxa"/>
            <w:tcBorders>
              <w:top w:val="outset" w:sz="6" w:space="0" w:color="auto"/>
              <w:left w:val="outset" w:sz="6" w:space="0" w:color="auto"/>
              <w:bottom w:val="outset" w:sz="6" w:space="0" w:color="auto"/>
              <w:right w:val="outset" w:sz="6" w:space="0" w:color="auto"/>
            </w:tcBorders>
            <w:hideMark/>
          </w:tcPr>
          <w:p w14:paraId="32E9670C"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Stuk/activiteit</w:t>
            </w:r>
          </w:p>
        </w:tc>
      </w:tr>
      <w:tr w:rsidR="004E053E" w:rsidRPr="004E053E" w14:paraId="5FA7F2FB" w14:textId="77777777" w:rsidTr="004E053E">
        <w:trPr>
          <w:tblCellSpacing w:w="0" w:type="dxa"/>
        </w:trPr>
        <w:tc>
          <w:tcPr>
            <w:tcW w:w="1240" w:type="dxa"/>
            <w:tcBorders>
              <w:top w:val="outset" w:sz="6" w:space="0" w:color="auto"/>
              <w:left w:val="outset" w:sz="6" w:space="0" w:color="auto"/>
              <w:bottom w:val="outset" w:sz="6" w:space="0" w:color="auto"/>
              <w:right w:val="outset" w:sz="6" w:space="0" w:color="auto"/>
            </w:tcBorders>
            <w:hideMark/>
          </w:tcPr>
          <w:p w14:paraId="3C7D840C"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5462" w:type="dxa"/>
            <w:gridSpan w:val="2"/>
            <w:tcBorders>
              <w:top w:val="outset" w:sz="6" w:space="0" w:color="auto"/>
              <w:left w:val="outset" w:sz="6" w:space="0" w:color="auto"/>
              <w:bottom w:val="outset" w:sz="6" w:space="0" w:color="auto"/>
              <w:right w:val="outset" w:sz="6" w:space="0" w:color="auto"/>
            </w:tcBorders>
            <w:hideMark/>
          </w:tcPr>
          <w:p w14:paraId="363FA4B0"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809" w:type="dxa"/>
            <w:tcBorders>
              <w:top w:val="outset" w:sz="6" w:space="0" w:color="auto"/>
              <w:left w:val="outset" w:sz="6" w:space="0" w:color="auto"/>
              <w:bottom w:val="outset" w:sz="6" w:space="0" w:color="auto"/>
              <w:right w:val="outset" w:sz="6" w:space="0" w:color="auto"/>
            </w:tcBorders>
            <w:hideMark/>
          </w:tcPr>
          <w:p w14:paraId="429DD618"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1545" w:type="dxa"/>
            <w:tcBorders>
              <w:top w:val="outset" w:sz="6" w:space="0" w:color="auto"/>
              <w:left w:val="outset" w:sz="6" w:space="0" w:color="auto"/>
              <w:bottom w:val="outset" w:sz="6" w:space="0" w:color="auto"/>
              <w:right w:val="outset" w:sz="6" w:space="0" w:color="auto"/>
            </w:tcBorders>
            <w:hideMark/>
          </w:tcPr>
          <w:p w14:paraId="3C2B2E9C"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r>
      <w:tr w:rsidR="004E053E" w:rsidRPr="004E053E" w14:paraId="51AE7232" w14:textId="77777777" w:rsidTr="004E053E">
        <w:trPr>
          <w:tblCellSpacing w:w="0" w:type="dxa"/>
        </w:trPr>
        <w:tc>
          <w:tcPr>
            <w:tcW w:w="1240" w:type="dxa"/>
            <w:tcBorders>
              <w:top w:val="outset" w:sz="6" w:space="0" w:color="auto"/>
              <w:left w:val="outset" w:sz="6" w:space="0" w:color="auto"/>
              <w:bottom w:val="outset" w:sz="6" w:space="0" w:color="auto"/>
              <w:right w:val="outset" w:sz="6" w:space="0" w:color="auto"/>
            </w:tcBorders>
            <w:hideMark/>
          </w:tcPr>
          <w:p w14:paraId="49217EFE"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5462" w:type="dxa"/>
            <w:gridSpan w:val="2"/>
            <w:tcBorders>
              <w:top w:val="outset" w:sz="6" w:space="0" w:color="auto"/>
              <w:left w:val="outset" w:sz="6" w:space="0" w:color="auto"/>
              <w:bottom w:val="outset" w:sz="6" w:space="0" w:color="auto"/>
              <w:right w:val="outset" w:sz="6" w:space="0" w:color="auto"/>
            </w:tcBorders>
            <w:hideMark/>
          </w:tcPr>
          <w:p w14:paraId="2511C120"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Waarborg grote tent</w:t>
            </w:r>
          </w:p>
        </w:tc>
        <w:tc>
          <w:tcPr>
            <w:tcW w:w="809" w:type="dxa"/>
            <w:tcBorders>
              <w:top w:val="outset" w:sz="6" w:space="0" w:color="auto"/>
              <w:left w:val="outset" w:sz="6" w:space="0" w:color="auto"/>
              <w:bottom w:val="outset" w:sz="6" w:space="0" w:color="auto"/>
              <w:right w:val="outset" w:sz="6" w:space="0" w:color="auto"/>
            </w:tcBorders>
            <w:hideMark/>
          </w:tcPr>
          <w:p w14:paraId="352A9CDA"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€ 100</w:t>
            </w:r>
          </w:p>
        </w:tc>
        <w:tc>
          <w:tcPr>
            <w:tcW w:w="1545" w:type="dxa"/>
            <w:tcBorders>
              <w:top w:val="outset" w:sz="6" w:space="0" w:color="auto"/>
              <w:left w:val="outset" w:sz="6" w:space="0" w:color="auto"/>
              <w:bottom w:val="outset" w:sz="6" w:space="0" w:color="auto"/>
              <w:right w:val="outset" w:sz="6" w:space="0" w:color="auto"/>
            </w:tcBorders>
            <w:hideMark/>
          </w:tcPr>
          <w:p w14:paraId="3ED021D3"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Stuk</w:t>
            </w:r>
          </w:p>
        </w:tc>
      </w:tr>
      <w:tr w:rsidR="004E053E" w:rsidRPr="004E053E" w14:paraId="0237C2C6" w14:textId="77777777" w:rsidTr="004E053E">
        <w:trPr>
          <w:tblCellSpacing w:w="0" w:type="dxa"/>
        </w:trPr>
        <w:tc>
          <w:tcPr>
            <w:tcW w:w="1240" w:type="dxa"/>
            <w:tcBorders>
              <w:top w:val="outset" w:sz="6" w:space="0" w:color="auto"/>
              <w:left w:val="outset" w:sz="6" w:space="0" w:color="auto"/>
              <w:bottom w:val="outset" w:sz="6" w:space="0" w:color="auto"/>
              <w:right w:val="outset" w:sz="6" w:space="0" w:color="auto"/>
            </w:tcBorders>
            <w:hideMark/>
          </w:tcPr>
          <w:p w14:paraId="2C5FBA23"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5462" w:type="dxa"/>
            <w:gridSpan w:val="2"/>
            <w:tcBorders>
              <w:top w:val="outset" w:sz="6" w:space="0" w:color="auto"/>
              <w:left w:val="outset" w:sz="6" w:space="0" w:color="auto"/>
              <w:bottom w:val="outset" w:sz="6" w:space="0" w:color="auto"/>
              <w:right w:val="outset" w:sz="6" w:space="0" w:color="auto"/>
            </w:tcBorders>
            <w:hideMark/>
          </w:tcPr>
          <w:p w14:paraId="6F749F9D"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Waarborg kleine tent</w:t>
            </w:r>
          </w:p>
        </w:tc>
        <w:tc>
          <w:tcPr>
            <w:tcW w:w="809" w:type="dxa"/>
            <w:tcBorders>
              <w:top w:val="outset" w:sz="6" w:space="0" w:color="auto"/>
              <w:left w:val="outset" w:sz="6" w:space="0" w:color="auto"/>
              <w:bottom w:val="outset" w:sz="6" w:space="0" w:color="auto"/>
              <w:right w:val="outset" w:sz="6" w:space="0" w:color="auto"/>
            </w:tcBorders>
            <w:hideMark/>
          </w:tcPr>
          <w:p w14:paraId="681C2E23"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€ 50</w:t>
            </w:r>
          </w:p>
        </w:tc>
        <w:tc>
          <w:tcPr>
            <w:tcW w:w="1545" w:type="dxa"/>
            <w:tcBorders>
              <w:top w:val="outset" w:sz="6" w:space="0" w:color="auto"/>
              <w:left w:val="outset" w:sz="6" w:space="0" w:color="auto"/>
              <w:bottom w:val="outset" w:sz="6" w:space="0" w:color="auto"/>
              <w:right w:val="outset" w:sz="6" w:space="0" w:color="auto"/>
            </w:tcBorders>
            <w:hideMark/>
          </w:tcPr>
          <w:p w14:paraId="1C22E855"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Stuk</w:t>
            </w:r>
          </w:p>
        </w:tc>
      </w:tr>
      <w:tr w:rsidR="004E053E" w:rsidRPr="004E053E" w14:paraId="69CFFA20" w14:textId="77777777" w:rsidTr="004E053E">
        <w:trPr>
          <w:tblCellSpacing w:w="0" w:type="dxa"/>
        </w:trPr>
        <w:tc>
          <w:tcPr>
            <w:tcW w:w="9056" w:type="dxa"/>
            <w:gridSpan w:val="5"/>
            <w:tcBorders>
              <w:top w:val="outset" w:sz="6" w:space="0" w:color="auto"/>
              <w:left w:val="outset" w:sz="6" w:space="0" w:color="auto"/>
              <w:bottom w:val="outset" w:sz="6" w:space="0" w:color="auto"/>
              <w:right w:val="outset" w:sz="6" w:space="0" w:color="auto"/>
            </w:tcBorders>
            <w:hideMark/>
          </w:tcPr>
          <w:p w14:paraId="3037DAC1"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b/>
                <w:bCs/>
                <w:sz w:val="20"/>
                <w:szCs w:val="20"/>
                <w:lang w:eastAsia="nl-BE"/>
              </w:rPr>
              <w:t>VLAGGEN</w:t>
            </w:r>
          </w:p>
        </w:tc>
      </w:tr>
      <w:tr w:rsidR="004E053E" w:rsidRPr="004E053E" w14:paraId="2F4B8C77" w14:textId="77777777" w:rsidTr="004E053E">
        <w:trPr>
          <w:tblCellSpacing w:w="0" w:type="dxa"/>
        </w:trPr>
        <w:tc>
          <w:tcPr>
            <w:tcW w:w="1240" w:type="dxa"/>
            <w:tcBorders>
              <w:top w:val="outset" w:sz="6" w:space="0" w:color="auto"/>
              <w:left w:val="outset" w:sz="6" w:space="0" w:color="auto"/>
              <w:bottom w:val="outset" w:sz="6" w:space="0" w:color="auto"/>
              <w:right w:val="outset" w:sz="6" w:space="0" w:color="auto"/>
            </w:tcBorders>
            <w:hideMark/>
          </w:tcPr>
          <w:p w14:paraId="6ABB9090"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5462" w:type="dxa"/>
            <w:gridSpan w:val="2"/>
            <w:tcBorders>
              <w:top w:val="outset" w:sz="6" w:space="0" w:color="auto"/>
              <w:left w:val="outset" w:sz="6" w:space="0" w:color="auto"/>
              <w:bottom w:val="outset" w:sz="6" w:space="0" w:color="auto"/>
              <w:right w:val="outset" w:sz="6" w:space="0" w:color="auto"/>
            </w:tcBorders>
            <w:hideMark/>
          </w:tcPr>
          <w:p w14:paraId="38A5D694"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Houten vlaggenmasten 6m of 8m</w:t>
            </w:r>
          </w:p>
        </w:tc>
        <w:tc>
          <w:tcPr>
            <w:tcW w:w="809" w:type="dxa"/>
            <w:tcBorders>
              <w:top w:val="outset" w:sz="6" w:space="0" w:color="auto"/>
              <w:left w:val="outset" w:sz="6" w:space="0" w:color="auto"/>
              <w:bottom w:val="outset" w:sz="6" w:space="0" w:color="auto"/>
              <w:right w:val="outset" w:sz="6" w:space="0" w:color="auto"/>
            </w:tcBorders>
            <w:hideMark/>
          </w:tcPr>
          <w:p w14:paraId="4D25C5AE"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€ 2,50</w:t>
            </w:r>
          </w:p>
        </w:tc>
        <w:tc>
          <w:tcPr>
            <w:tcW w:w="1545" w:type="dxa"/>
            <w:tcBorders>
              <w:top w:val="outset" w:sz="6" w:space="0" w:color="auto"/>
              <w:left w:val="outset" w:sz="6" w:space="0" w:color="auto"/>
              <w:bottom w:val="outset" w:sz="6" w:space="0" w:color="auto"/>
              <w:right w:val="outset" w:sz="6" w:space="0" w:color="auto"/>
            </w:tcBorders>
            <w:hideMark/>
          </w:tcPr>
          <w:p w14:paraId="3D1D7CDA"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Stuk/activiteit</w:t>
            </w:r>
          </w:p>
        </w:tc>
      </w:tr>
      <w:tr w:rsidR="004E053E" w:rsidRPr="004E053E" w14:paraId="43BBCC5D" w14:textId="77777777" w:rsidTr="004E053E">
        <w:trPr>
          <w:tblCellSpacing w:w="0" w:type="dxa"/>
        </w:trPr>
        <w:tc>
          <w:tcPr>
            <w:tcW w:w="1240" w:type="dxa"/>
            <w:tcBorders>
              <w:top w:val="outset" w:sz="6" w:space="0" w:color="auto"/>
              <w:left w:val="outset" w:sz="6" w:space="0" w:color="auto"/>
              <w:bottom w:val="outset" w:sz="6" w:space="0" w:color="auto"/>
              <w:right w:val="outset" w:sz="6" w:space="0" w:color="auto"/>
            </w:tcBorders>
            <w:hideMark/>
          </w:tcPr>
          <w:p w14:paraId="00587FD6"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5462" w:type="dxa"/>
            <w:gridSpan w:val="2"/>
            <w:tcBorders>
              <w:top w:val="outset" w:sz="6" w:space="0" w:color="auto"/>
              <w:left w:val="outset" w:sz="6" w:space="0" w:color="auto"/>
              <w:bottom w:val="outset" w:sz="6" w:space="0" w:color="auto"/>
              <w:right w:val="outset" w:sz="6" w:space="0" w:color="auto"/>
            </w:tcBorders>
            <w:hideMark/>
          </w:tcPr>
          <w:p w14:paraId="5E2CD69C"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Aluminium vlaggenmast met metalen onderstel</w:t>
            </w:r>
          </w:p>
        </w:tc>
        <w:tc>
          <w:tcPr>
            <w:tcW w:w="809" w:type="dxa"/>
            <w:tcBorders>
              <w:top w:val="outset" w:sz="6" w:space="0" w:color="auto"/>
              <w:left w:val="outset" w:sz="6" w:space="0" w:color="auto"/>
              <w:bottom w:val="outset" w:sz="6" w:space="0" w:color="auto"/>
              <w:right w:val="outset" w:sz="6" w:space="0" w:color="auto"/>
            </w:tcBorders>
            <w:hideMark/>
          </w:tcPr>
          <w:p w14:paraId="7931FC68"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€ 2,50</w:t>
            </w:r>
          </w:p>
        </w:tc>
        <w:tc>
          <w:tcPr>
            <w:tcW w:w="1545" w:type="dxa"/>
            <w:tcBorders>
              <w:top w:val="outset" w:sz="6" w:space="0" w:color="auto"/>
              <w:left w:val="outset" w:sz="6" w:space="0" w:color="auto"/>
              <w:bottom w:val="outset" w:sz="6" w:space="0" w:color="auto"/>
              <w:right w:val="outset" w:sz="6" w:space="0" w:color="auto"/>
            </w:tcBorders>
            <w:hideMark/>
          </w:tcPr>
          <w:p w14:paraId="0DAD12ED"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Stuk/activiteit</w:t>
            </w:r>
          </w:p>
        </w:tc>
      </w:tr>
      <w:tr w:rsidR="004E053E" w:rsidRPr="004E053E" w14:paraId="12C5C0A0" w14:textId="77777777" w:rsidTr="004E053E">
        <w:trPr>
          <w:tblCellSpacing w:w="0" w:type="dxa"/>
        </w:trPr>
        <w:tc>
          <w:tcPr>
            <w:tcW w:w="1240" w:type="dxa"/>
            <w:tcBorders>
              <w:top w:val="outset" w:sz="6" w:space="0" w:color="auto"/>
              <w:left w:val="outset" w:sz="6" w:space="0" w:color="auto"/>
              <w:bottom w:val="outset" w:sz="6" w:space="0" w:color="auto"/>
              <w:right w:val="outset" w:sz="6" w:space="0" w:color="auto"/>
            </w:tcBorders>
            <w:hideMark/>
          </w:tcPr>
          <w:p w14:paraId="169BE374"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5462" w:type="dxa"/>
            <w:gridSpan w:val="2"/>
            <w:tcBorders>
              <w:top w:val="outset" w:sz="6" w:space="0" w:color="auto"/>
              <w:left w:val="outset" w:sz="6" w:space="0" w:color="auto"/>
              <w:bottom w:val="outset" w:sz="6" w:space="0" w:color="auto"/>
              <w:right w:val="outset" w:sz="6" w:space="0" w:color="auto"/>
            </w:tcBorders>
            <w:hideMark/>
          </w:tcPr>
          <w:p w14:paraId="7571A08B"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Vlaggen (diverse beschikbaar)</w:t>
            </w:r>
          </w:p>
        </w:tc>
        <w:tc>
          <w:tcPr>
            <w:tcW w:w="809" w:type="dxa"/>
            <w:tcBorders>
              <w:top w:val="outset" w:sz="6" w:space="0" w:color="auto"/>
              <w:left w:val="outset" w:sz="6" w:space="0" w:color="auto"/>
              <w:bottom w:val="outset" w:sz="6" w:space="0" w:color="auto"/>
              <w:right w:val="outset" w:sz="6" w:space="0" w:color="auto"/>
            </w:tcBorders>
            <w:hideMark/>
          </w:tcPr>
          <w:p w14:paraId="2328F8AC"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€ 1,00</w:t>
            </w:r>
          </w:p>
        </w:tc>
        <w:tc>
          <w:tcPr>
            <w:tcW w:w="1545" w:type="dxa"/>
            <w:tcBorders>
              <w:top w:val="outset" w:sz="6" w:space="0" w:color="auto"/>
              <w:left w:val="outset" w:sz="6" w:space="0" w:color="auto"/>
              <w:bottom w:val="outset" w:sz="6" w:space="0" w:color="auto"/>
              <w:right w:val="outset" w:sz="6" w:space="0" w:color="auto"/>
            </w:tcBorders>
            <w:hideMark/>
          </w:tcPr>
          <w:p w14:paraId="75D8A1D8"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Stuk/activiteit</w:t>
            </w:r>
          </w:p>
        </w:tc>
      </w:tr>
      <w:tr w:rsidR="004E053E" w:rsidRPr="004E053E" w14:paraId="666A7021" w14:textId="77777777" w:rsidTr="004E053E">
        <w:trPr>
          <w:tblCellSpacing w:w="0" w:type="dxa"/>
        </w:trPr>
        <w:tc>
          <w:tcPr>
            <w:tcW w:w="9056" w:type="dxa"/>
            <w:gridSpan w:val="5"/>
            <w:tcBorders>
              <w:top w:val="outset" w:sz="6" w:space="0" w:color="auto"/>
              <w:left w:val="outset" w:sz="6" w:space="0" w:color="auto"/>
              <w:bottom w:val="outset" w:sz="6" w:space="0" w:color="auto"/>
              <w:right w:val="outset" w:sz="6" w:space="0" w:color="auto"/>
            </w:tcBorders>
            <w:hideMark/>
          </w:tcPr>
          <w:p w14:paraId="477B75FE"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b/>
                <w:bCs/>
                <w:sz w:val="20"/>
                <w:szCs w:val="20"/>
                <w:lang w:eastAsia="nl-BE"/>
              </w:rPr>
              <w:t>ELEKTRICITEIT</w:t>
            </w:r>
          </w:p>
        </w:tc>
      </w:tr>
      <w:tr w:rsidR="004E053E" w:rsidRPr="004E053E" w14:paraId="7203EDBB" w14:textId="77777777" w:rsidTr="004E053E">
        <w:trPr>
          <w:tblCellSpacing w:w="0" w:type="dxa"/>
        </w:trPr>
        <w:tc>
          <w:tcPr>
            <w:tcW w:w="1240" w:type="dxa"/>
            <w:tcBorders>
              <w:top w:val="outset" w:sz="6" w:space="0" w:color="auto"/>
              <w:left w:val="outset" w:sz="6" w:space="0" w:color="auto"/>
              <w:bottom w:val="outset" w:sz="6" w:space="0" w:color="auto"/>
              <w:right w:val="outset" w:sz="6" w:space="0" w:color="auto"/>
            </w:tcBorders>
            <w:hideMark/>
          </w:tcPr>
          <w:p w14:paraId="1C5CA08B"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5462" w:type="dxa"/>
            <w:gridSpan w:val="2"/>
            <w:tcBorders>
              <w:top w:val="outset" w:sz="6" w:space="0" w:color="auto"/>
              <w:left w:val="outset" w:sz="6" w:space="0" w:color="auto"/>
              <w:bottom w:val="outset" w:sz="6" w:space="0" w:color="auto"/>
              <w:right w:val="outset" w:sz="6" w:space="0" w:color="auto"/>
            </w:tcBorders>
            <w:hideMark/>
          </w:tcPr>
          <w:p w14:paraId="2887C652"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Werfkast (excl. verbruik)</w:t>
            </w:r>
          </w:p>
        </w:tc>
        <w:tc>
          <w:tcPr>
            <w:tcW w:w="809" w:type="dxa"/>
            <w:tcBorders>
              <w:top w:val="outset" w:sz="6" w:space="0" w:color="auto"/>
              <w:left w:val="outset" w:sz="6" w:space="0" w:color="auto"/>
              <w:bottom w:val="outset" w:sz="6" w:space="0" w:color="auto"/>
              <w:right w:val="outset" w:sz="6" w:space="0" w:color="auto"/>
            </w:tcBorders>
            <w:hideMark/>
          </w:tcPr>
          <w:p w14:paraId="7BCFF8C0"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€ 40,00</w:t>
            </w:r>
          </w:p>
        </w:tc>
        <w:tc>
          <w:tcPr>
            <w:tcW w:w="1545" w:type="dxa"/>
            <w:tcBorders>
              <w:top w:val="outset" w:sz="6" w:space="0" w:color="auto"/>
              <w:left w:val="outset" w:sz="6" w:space="0" w:color="auto"/>
              <w:bottom w:val="outset" w:sz="6" w:space="0" w:color="auto"/>
              <w:right w:val="outset" w:sz="6" w:space="0" w:color="auto"/>
            </w:tcBorders>
            <w:hideMark/>
          </w:tcPr>
          <w:p w14:paraId="7486CA18"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Stuk/activiteit</w:t>
            </w:r>
          </w:p>
        </w:tc>
      </w:tr>
      <w:tr w:rsidR="004E053E" w:rsidRPr="004E053E" w14:paraId="1357B988" w14:textId="77777777" w:rsidTr="004E053E">
        <w:trPr>
          <w:tblCellSpacing w:w="0" w:type="dxa"/>
        </w:trPr>
        <w:tc>
          <w:tcPr>
            <w:tcW w:w="1240" w:type="dxa"/>
            <w:tcBorders>
              <w:top w:val="outset" w:sz="6" w:space="0" w:color="auto"/>
              <w:left w:val="outset" w:sz="6" w:space="0" w:color="auto"/>
              <w:bottom w:val="outset" w:sz="6" w:space="0" w:color="auto"/>
              <w:right w:val="outset" w:sz="6" w:space="0" w:color="auto"/>
            </w:tcBorders>
            <w:hideMark/>
          </w:tcPr>
          <w:p w14:paraId="1BC4183F"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5462" w:type="dxa"/>
            <w:gridSpan w:val="2"/>
            <w:tcBorders>
              <w:top w:val="outset" w:sz="6" w:space="0" w:color="auto"/>
              <w:left w:val="outset" w:sz="6" w:space="0" w:color="auto"/>
              <w:bottom w:val="outset" w:sz="6" w:space="0" w:color="auto"/>
              <w:right w:val="outset" w:sz="6" w:space="0" w:color="auto"/>
            </w:tcBorders>
            <w:hideMark/>
          </w:tcPr>
          <w:p w14:paraId="4CE2DF5C"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Verdeelkast (excl. verbruik)</w:t>
            </w:r>
          </w:p>
        </w:tc>
        <w:tc>
          <w:tcPr>
            <w:tcW w:w="809" w:type="dxa"/>
            <w:tcBorders>
              <w:top w:val="outset" w:sz="6" w:space="0" w:color="auto"/>
              <w:left w:val="outset" w:sz="6" w:space="0" w:color="auto"/>
              <w:bottom w:val="outset" w:sz="6" w:space="0" w:color="auto"/>
              <w:right w:val="outset" w:sz="6" w:space="0" w:color="auto"/>
            </w:tcBorders>
            <w:hideMark/>
          </w:tcPr>
          <w:p w14:paraId="369FA849"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€ 10,00</w:t>
            </w:r>
          </w:p>
        </w:tc>
        <w:tc>
          <w:tcPr>
            <w:tcW w:w="1545" w:type="dxa"/>
            <w:tcBorders>
              <w:top w:val="outset" w:sz="6" w:space="0" w:color="auto"/>
              <w:left w:val="outset" w:sz="6" w:space="0" w:color="auto"/>
              <w:bottom w:val="outset" w:sz="6" w:space="0" w:color="auto"/>
              <w:right w:val="outset" w:sz="6" w:space="0" w:color="auto"/>
            </w:tcBorders>
            <w:hideMark/>
          </w:tcPr>
          <w:p w14:paraId="2607C686"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Stuk/activiteit</w:t>
            </w:r>
          </w:p>
        </w:tc>
      </w:tr>
      <w:tr w:rsidR="004E053E" w:rsidRPr="004E053E" w14:paraId="607EBAD3" w14:textId="77777777" w:rsidTr="004E053E">
        <w:trPr>
          <w:tblCellSpacing w:w="0" w:type="dxa"/>
        </w:trPr>
        <w:tc>
          <w:tcPr>
            <w:tcW w:w="1240" w:type="dxa"/>
            <w:tcBorders>
              <w:top w:val="outset" w:sz="6" w:space="0" w:color="auto"/>
              <w:left w:val="outset" w:sz="6" w:space="0" w:color="auto"/>
              <w:bottom w:val="outset" w:sz="6" w:space="0" w:color="auto"/>
              <w:right w:val="outset" w:sz="6" w:space="0" w:color="auto"/>
            </w:tcBorders>
            <w:hideMark/>
          </w:tcPr>
          <w:p w14:paraId="27754863"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5462" w:type="dxa"/>
            <w:gridSpan w:val="2"/>
            <w:tcBorders>
              <w:top w:val="outset" w:sz="6" w:space="0" w:color="auto"/>
              <w:left w:val="outset" w:sz="6" w:space="0" w:color="auto"/>
              <w:bottom w:val="outset" w:sz="6" w:space="0" w:color="auto"/>
              <w:right w:val="outset" w:sz="6" w:space="0" w:color="auto"/>
            </w:tcBorders>
            <w:hideMark/>
          </w:tcPr>
          <w:p w14:paraId="5966B75C"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Elektriciteitsverbruik – FORFAIT</w:t>
            </w:r>
          </w:p>
        </w:tc>
        <w:tc>
          <w:tcPr>
            <w:tcW w:w="809" w:type="dxa"/>
            <w:tcBorders>
              <w:top w:val="outset" w:sz="6" w:space="0" w:color="auto"/>
              <w:left w:val="outset" w:sz="6" w:space="0" w:color="auto"/>
              <w:bottom w:val="outset" w:sz="6" w:space="0" w:color="auto"/>
              <w:right w:val="outset" w:sz="6" w:space="0" w:color="auto"/>
            </w:tcBorders>
            <w:hideMark/>
          </w:tcPr>
          <w:p w14:paraId="54952381"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€ 20,00</w:t>
            </w:r>
          </w:p>
        </w:tc>
        <w:tc>
          <w:tcPr>
            <w:tcW w:w="1545" w:type="dxa"/>
            <w:tcBorders>
              <w:top w:val="outset" w:sz="6" w:space="0" w:color="auto"/>
              <w:left w:val="outset" w:sz="6" w:space="0" w:color="auto"/>
              <w:bottom w:val="outset" w:sz="6" w:space="0" w:color="auto"/>
              <w:right w:val="outset" w:sz="6" w:space="0" w:color="auto"/>
            </w:tcBorders>
            <w:hideMark/>
          </w:tcPr>
          <w:p w14:paraId="787FF8F5"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Activiteit</w:t>
            </w:r>
          </w:p>
        </w:tc>
      </w:tr>
      <w:tr w:rsidR="004E053E" w:rsidRPr="004E053E" w14:paraId="147949D3" w14:textId="77777777" w:rsidTr="004E053E">
        <w:trPr>
          <w:tblCellSpacing w:w="0" w:type="dxa"/>
        </w:trPr>
        <w:tc>
          <w:tcPr>
            <w:tcW w:w="1240" w:type="dxa"/>
            <w:tcBorders>
              <w:top w:val="outset" w:sz="6" w:space="0" w:color="auto"/>
              <w:left w:val="outset" w:sz="6" w:space="0" w:color="auto"/>
              <w:bottom w:val="outset" w:sz="6" w:space="0" w:color="auto"/>
              <w:right w:val="outset" w:sz="6" w:space="0" w:color="auto"/>
            </w:tcBorders>
            <w:hideMark/>
          </w:tcPr>
          <w:p w14:paraId="78D2192D"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5462" w:type="dxa"/>
            <w:gridSpan w:val="2"/>
            <w:tcBorders>
              <w:top w:val="outset" w:sz="6" w:space="0" w:color="auto"/>
              <w:left w:val="outset" w:sz="6" w:space="0" w:color="auto"/>
              <w:bottom w:val="outset" w:sz="6" w:space="0" w:color="auto"/>
              <w:right w:val="outset" w:sz="6" w:space="0" w:color="auto"/>
            </w:tcBorders>
            <w:hideMark/>
          </w:tcPr>
          <w:p w14:paraId="2F1CBC19"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Elektriciteitsverbruik – WERKELIJK (meteropname), volgens werkelijk verbruik tegen kostprijs</w:t>
            </w:r>
          </w:p>
        </w:tc>
        <w:tc>
          <w:tcPr>
            <w:tcW w:w="809" w:type="dxa"/>
            <w:tcBorders>
              <w:top w:val="outset" w:sz="6" w:space="0" w:color="auto"/>
              <w:left w:val="outset" w:sz="6" w:space="0" w:color="auto"/>
              <w:bottom w:val="outset" w:sz="6" w:space="0" w:color="auto"/>
              <w:right w:val="outset" w:sz="6" w:space="0" w:color="auto"/>
            </w:tcBorders>
            <w:hideMark/>
          </w:tcPr>
          <w:p w14:paraId="7C68E285"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1545" w:type="dxa"/>
            <w:tcBorders>
              <w:top w:val="outset" w:sz="6" w:space="0" w:color="auto"/>
              <w:left w:val="outset" w:sz="6" w:space="0" w:color="auto"/>
              <w:bottom w:val="outset" w:sz="6" w:space="0" w:color="auto"/>
              <w:right w:val="outset" w:sz="6" w:space="0" w:color="auto"/>
            </w:tcBorders>
            <w:hideMark/>
          </w:tcPr>
          <w:p w14:paraId="5EC7078B"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Per kWh</w:t>
            </w:r>
          </w:p>
        </w:tc>
      </w:tr>
      <w:tr w:rsidR="004E053E" w:rsidRPr="004E053E" w14:paraId="22040F58" w14:textId="77777777" w:rsidTr="004E053E">
        <w:trPr>
          <w:tblCellSpacing w:w="0" w:type="dxa"/>
        </w:trPr>
        <w:tc>
          <w:tcPr>
            <w:tcW w:w="9056" w:type="dxa"/>
            <w:gridSpan w:val="5"/>
            <w:tcBorders>
              <w:top w:val="outset" w:sz="6" w:space="0" w:color="auto"/>
              <w:left w:val="outset" w:sz="6" w:space="0" w:color="auto"/>
              <w:bottom w:val="outset" w:sz="6" w:space="0" w:color="auto"/>
              <w:right w:val="outset" w:sz="6" w:space="0" w:color="auto"/>
            </w:tcBorders>
            <w:hideMark/>
          </w:tcPr>
          <w:p w14:paraId="0C11CD77"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b/>
                <w:bCs/>
                <w:sz w:val="20"/>
                <w:szCs w:val="20"/>
                <w:lang w:eastAsia="nl-BE"/>
              </w:rPr>
              <w:t>WATER</w:t>
            </w:r>
          </w:p>
        </w:tc>
      </w:tr>
      <w:tr w:rsidR="004E053E" w:rsidRPr="004E053E" w14:paraId="630C068B" w14:textId="77777777" w:rsidTr="004E053E">
        <w:trPr>
          <w:tblCellSpacing w:w="0" w:type="dxa"/>
        </w:trPr>
        <w:tc>
          <w:tcPr>
            <w:tcW w:w="1240" w:type="dxa"/>
            <w:tcBorders>
              <w:top w:val="outset" w:sz="6" w:space="0" w:color="auto"/>
              <w:left w:val="outset" w:sz="6" w:space="0" w:color="auto"/>
              <w:bottom w:val="outset" w:sz="6" w:space="0" w:color="auto"/>
              <w:right w:val="outset" w:sz="6" w:space="0" w:color="auto"/>
            </w:tcBorders>
            <w:hideMark/>
          </w:tcPr>
          <w:p w14:paraId="10CD76E4"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5462" w:type="dxa"/>
            <w:gridSpan w:val="2"/>
            <w:tcBorders>
              <w:top w:val="outset" w:sz="6" w:space="0" w:color="auto"/>
              <w:left w:val="outset" w:sz="6" w:space="0" w:color="auto"/>
              <w:bottom w:val="outset" w:sz="6" w:space="0" w:color="auto"/>
              <w:right w:val="outset" w:sz="6" w:space="0" w:color="auto"/>
            </w:tcBorders>
            <w:hideMark/>
          </w:tcPr>
          <w:p w14:paraId="3556CD17"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Waterstandpijp + sleutel (excl. verbruik)</w:t>
            </w:r>
          </w:p>
        </w:tc>
        <w:tc>
          <w:tcPr>
            <w:tcW w:w="809" w:type="dxa"/>
            <w:tcBorders>
              <w:top w:val="outset" w:sz="6" w:space="0" w:color="auto"/>
              <w:left w:val="outset" w:sz="6" w:space="0" w:color="auto"/>
              <w:bottom w:val="outset" w:sz="6" w:space="0" w:color="auto"/>
              <w:right w:val="outset" w:sz="6" w:space="0" w:color="auto"/>
            </w:tcBorders>
            <w:hideMark/>
          </w:tcPr>
          <w:p w14:paraId="5E06B10A"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€ 10,00</w:t>
            </w:r>
          </w:p>
        </w:tc>
        <w:tc>
          <w:tcPr>
            <w:tcW w:w="1545" w:type="dxa"/>
            <w:tcBorders>
              <w:top w:val="outset" w:sz="6" w:space="0" w:color="auto"/>
              <w:left w:val="outset" w:sz="6" w:space="0" w:color="auto"/>
              <w:bottom w:val="outset" w:sz="6" w:space="0" w:color="auto"/>
              <w:right w:val="outset" w:sz="6" w:space="0" w:color="auto"/>
            </w:tcBorders>
            <w:hideMark/>
          </w:tcPr>
          <w:p w14:paraId="41C2A3A0"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Stuk/activiteit</w:t>
            </w:r>
          </w:p>
        </w:tc>
      </w:tr>
      <w:tr w:rsidR="004E053E" w:rsidRPr="004E053E" w14:paraId="62E01431" w14:textId="77777777" w:rsidTr="004E053E">
        <w:trPr>
          <w:tblCellSpacing w:w="0" w:type="dxa"/>
        </w:trPr>
        <w:tc>
          <w:tcPr>
            <w:tcW w:w="1240" w:type="dxa"/>
            <w:tcBorders>
              <w:top w:val="outset" w:sz="6" w:space="0" w:color="auto"/>
              <w:left w:val="outset" w:sz="6" w:space="0" w:color="auto"/>
              <w:bottom w:val="outset" w:sz="6" w:space="0" w:color="auto"/>
              <w:right w:val="outset" w:sz="6" w:space="0" w:color="auto"/>
            </w:tcBorders>
            <w:hideMark/>
          </w:tcPr>
          <w:p w14:paraId="5F63DF08"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5462" w:type="dxa"/>
            <w:gridSpan w:val="2"/>
            <w:tcBorders>
              <w:top w:val="outset" w:sz="6" w:space="0" w:color="auto"/>
              <w:left w:val="outset" w:sz="6" w:space="0" w:color="auto"/>
              <w:bottom w:val="outset" w:sz="6" w:space="0" w:color="auto"/>
              <w:right w:val="outset" w:sz="6" w:space="0" w:color="auto"/>
            </w:tcBorders>
            <w:hideMark/>
          </w:tcPr>
          <w:p w14:paraId="15701C43"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Brandslangen (±20m)</w:t>
            </w:r>
          </w:p>
        </w:tc>
        <w:tc>
          <w:tcPr>
            <w:tcW w:w="809" w:type="dxa"/>
            <w:tcBorders>
              <w:top w:val="outset" w:sz="6" w:space="0" w:color="auto"/>
              <w:left w:val="outset" w:sz="6" w:space="0" w:color="auto"/>
              <w:bottom w:val="outset" w:sz="6" w:space="0" w:color="auto"/>
              <w:right w:val="outset" w:sz="6" w:space="0" w:color="auto"/>
            </w:tcBorders>
            <w:hideMark/>
          </w:tcPr>
          <w:p w14:paraId="08F8EE77"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€ 2,50</w:t>
            </w:r>
          </w:p>
        </w:tc>
        <w:tc>
          <w:tcPr>
            <w:tcW w:w="1545" w:type="dxa"/>
            <w:tcBorders>
              <w:top w:val="outset" w:sz="6" w:space="0" w:color="auto"/>
              <w:left w:val="outset" w:sz="6" w:space="0" w:color="auto"/>
              <w:bottom w:val="outset" w:sz="6" w:space="0" w:color="auto"/>
              <w:right w:val="outset" w:sz="6" w:space="0" w:color="auto"/>
            </w:tcBorders>
            <w:hideMark/>
          </w:tcPr>
          <w:p w14:paraId="50E10094"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Stuk/activiteit</w:t>
            </w:r>
          </w:p>
        </w:tc>
      </w:tr>
      <w:tr w:rsidR="004E053E" w:rsidRPr="004E053E" w14:paraId="75CEBBDB" w14:textId="77777777" w:rsidTr="004E053E">
        <w:trPr>
          <w:tblCellSpacing w:w="0" w:type="dxa"/>
        </w:trPr>
        <w:tc>
          <w:tcPr>
            <w:tcW w:w="1240" w:type="dxa"/>
            <w:tcBorders>
              <w:top w:val="outset" w:sz="6" w:space="0" w:color="auto"/>
              <w:left w:val="outset" w:sz="6" w:space="0" w:color="auto"/>
              <w:bottom w:val="outset" w:sz="6" w:space="0" w:color="auto"/>
              <w:right w:val="outset" w:sz="6" w:space="0" w:color="auto"/>
            </w:tcBorders>
            <w:hideMark/>
          </w:tcPr>
          <w:p w14:paraId="49738141"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5462" w:type="dxa"/>
            <w:gridSpan w:val="2"/>
            <w:tcBorders>
              <w:top w:val="outset" w:sz="6" w:space="0" w:color="auto"/>
              <w:left w:val="outset" w:sz="6" w:space="0" w:color="auto"/>
              <w:bottom w:val="outset" w:sz="6" w:space="0" w:color="auto"/>
              <w:right w:val="outset" w:sz="6" w:space="0" w:color="auto"/>
            </w:tcBorders>
            <w:hideMark/>
          </w:tcPr>
          <w:p w14:paraId="6F327234"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Waterverbruik – WERKELIJK (meteropname), volgens werkelijk verbruik tegen kostprijs</w:t>
            </w:r>
          </w:p>
        </w:tc>
        <w:tc>
          <w:tcPr>
            <w:tcW w:w="809" w:type="dxa"/>
            <w:tcBorders>
              <w:top w:val="outset" w:sz="6" w:space="0" w:color="auto"/>
              <w:left w:val="outset" w:sz="6" w:space="0" w:color="auto"/>
              <w:bottom w:val="outset" w:sz="6" w:space="0" w:color="auto"/>
              <w:right w:val="outset" w:sz="6" w:space="0" w:color="auto"/>
            </w:tcBorders>
            <w:hideMark/>
          </w:tcPr>
          <w:p w14:paraId="7D541BB0"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1545" w:type="dxa"/>
            <w:tcBorders>
              <w:top w:val="outset" w:sz="6" w:space="0" w:color="auto"/>
              <w:left w:val="outset" w:sz="6" w:space="0" w:color="auto"/>
              <w:bottom w:val="outset" w:sz="6" w:space="0" w:color="auto"/>
              <w:right w:val="outset" w:sz="6" w:space="0" w:color="auto"/>
            </w:tcBorders>
            <w:hideMark/>
          </w:tcPr>
          <w:p w14:paraId="1EB7373C"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Per m³</w:t>
            </w:r>
          </w:p>
        </w:tc>
      </w:tr>
      <w:tr w:rsidR="004E053E" w:rsidRPr="004E053E" w14:paraId="69B9873E" w14:textId="77777777" w:rsidTr="004E053E">
        <w:trPr>
          <w:tblCellSpacing w:w="0" w:type="dxa"/>
        </w:trPr>
        <w:tc>
          <w:tcPr>
            <w:tcW w:w="9056" w:type="dxa"/>
            <w:gridSpan w:val="5"/>
            <w:tcBorders>
              <w:top w:val="outset" w:sz="6" w:space="0" w:color="auto"/>
              <w:left w:val="outset" w:sz="6" w:space="0" w:color="auto"/>
              <w:bottom w:val="outset" w:sz="6" w:space="0" w:color="auto"/>
              <w:right w:val="outset" w:sz="6" w:space="0" w:color="auto"/>
            </w:tcBorders>
            <w:hideMark/>
          </w:tcPr>
          <w:p w14:paraId="1709B034"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b/>
                <w:bCs/>
                <w:sz w:val="20"/>
                <w:szCs w:val="20"/>
                <w:lang w:eastAsia="nl-BE"/>
              </w:rPr>
              <w:t>DIVERSE</w:t>
            </w:r>
          </w:p>
        </w:tc>
      </w:tr>
      <w:tr w:rsidR="004E053E" w:rsidRPr="004E053E" w14:paraId="3196EF0B" w14:textId="77777777" w:rsidTr="004E053E">
        <w:trPr>
          <w:tblCellSpacing w:w="0" w:type="dxa"/>
        </w:trPr>
        <w:tc>
          <w:tcPr>
            <w:tcW w:w="1240" w:type="dxa"/>
            <w:tcBorders>
              <w:top w:val="outset" w:sz="6" w:space="0" w:color="auto"/>
              <w:left w:val="outset" w:sz="6" w:space="0" w:color="auto"/>
              <w:bottom w:val="outset" w:sz="6" w:space="0" w:color="auto"/>
              <w:right w:val="outset" w:sz="6" w:space="0" w:color="auto"/>
            </w:tcBorders>
            <w:hideMark/>
          </w:tcPr>
          <w:p w14:paraId="0D8632E3"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5462" w:type="dxa"/>
            <w:gridSpan w:val="2"/>
            <w:tcBorders>
              <w:top w:val="outset" w:sz="6" w:space="0" w:color="auto"/>
              <w:left w:val="outset" w:sz="6" w:space="0" w:color="auto"/>
              <w:bottom w:val="outset" w:sz="6" w:space="0" w:color="auto"/>
              <w:right w:val="outset" w:sz="6" w:space="0" w:color="auto"/>
            </w:tcBorders>
            <w:hideMark/>
          </w:tcPr>
          <w:p w14:paraId="705AEE60"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Standkraampjes – 1m20 x 0m60 met bovenbouw</w:t>
            </w:r>
          </w:p>
        </w:tc>
        <w:tc>
          <w:tcPr>
            <w:tcW w:w="809" w:type="dxa"/>
            <w:tcBorders>
              <w:top w:val="outset" w:sz="6" w:space="0" w:color="auto"/>
              <w:left w:val="outset" w:sz="6" w:space="0" w:color="auto"/>
              <w:bottom w:val="outset" w:sz="6" w:space="0" w:color="auto"/>
              <w:right w:val="outset" w:sz="6" w:space="0" w:color="auto"/>
            </w:tcBorders>
            <w:hideMark/>
          </w:tcPr>
          <w:p w14:paraId="6B77D6C1"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€ 5,00</w:t>
            </w:r>
          </w:p>
        </w:tc>
        <w:tc>
          <w:tcPr>
            <w:tcW w:w="1545" w:type="dxa"/>
            <w:tcBorders>
              <w:top w:val="outset" w:sz="6" w:space="0" w:color="auto"/>
              <w:left w:val="outset" w:sz="6" w:space="0" w:color="auto"/>
              <w:bottom w:val="outset" w:sz="6" w:space="0" w:color="auto"/>
              <w:right w:val="outset" w:sz="6" w:space="0" w:color="auto"/>
            </w:tcBorders>
            <w:hideMark/>
          </w:tcPr>
          <w:p w14:paraId="6F7689F2"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Stuk/activiteit</w:t>
            </w:r>
          </w:p>
        </w:tc>
      </w:tr>
      <w:tr w:rsidR="004E053E" w:rsidRPr="004E053E" w14:paraId="1CE351B5" w14:textId="77777777" w:rsidTr="004E053E">
        <w:trPr>
          <w:tblCellSpacing w:w="0" w:type="dxa"/>
        </w:trPr>
        <w:tc>
          <w:tcPr>
            <w:tcW w:w="1240" w:type="dxa"/>
            <w:tcBorders>
              <w:top w:val="outset" w:sz="6" w:space="0" w:color="auto"/>
              <w:left w:val="outset" w:sz="6" w:space="0" w:color="auto"/>
              <w:bottom w:val="outset" w:sz="6" w:space="0" w:color="auto"/>
              <w:right w:val="outset" w:sz="6" w:space="0" w:color="auto"/>
            </w:tcBorders>
            <w:hideMark/>
          </w:tcPr>
          <w:p w14:paraId="065D42A8"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5462" w:type="dxa"/>
            <w:gridSpan w:val="2"/>
            <w:tcBorders>
              <w:top w:val="outset" w:sz="6" w:space="0" w:color="auto"/>
              <w:left w:val="outset" w:sz="6" w:space="0" w:color="auto"/>
              <w:bottom w:val="outset" w:sz="6" w:space="0" w:color="auto"/>
              <w:right w:val="outset" w:sz="6" w:space="0" w:color="auto"/>
            </w:tcBorders>
            <w:hideMark/>
          </w:tcPr>
          <w:p w14:paraId="42D2C959"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WBP platen – 2m50 x 1m25</w:t>
            </w:r>
          </w:p>
        </w:tc>
        <w:tc>
          <w:tcPr>
            <w:tcW w:w="809" w:type="dxa"/>
            <w:tcBorders>
              <w:top w:val="outset" w:sz="6" w:space="0" w:color="auto"/>
              <w:left w:val="outset" w:sz="6" w:space="0" w:color="auto"/>
              <w:bottom w:val="outset" w:sz="6" w:space="0" w:color="auto"/>
              <w:right w:val="outset" w:sz="6" w:space="0" w:color="auto"/>
            </w:tcBorders>
            <w:hideMark/>
          </w:tcPr>
          <w:p w14:paraId="2B833C84"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€ 2,00</w:t>
            </w:r>
          </w:p>
        </w:tc>
        <w:tc>
          <w:tcPr>
            <w:tcW w:w="1545" w:type="dxa"/>
            <w:tcBorders>
              <w:top w:val="outset" w:sz="6" w:space="0" w:color="auto"/>
              <w:left w:val="outset" w:sz="6" w:space="0" w:color="auto"/>
              <w:bottom w:val="outset" w:sz="6" w:space="0" w:color="auto"/>
              <w:right w:val="outset" w:sz="6" w:space="0" w:color="auto"/>
            </w:tcBorders>
            <w:hideMark/>
          </w:tcPr>
          <w:p w14:paraId="64B55DFB"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Stuk/activiteit</w:t>
            </w:r>
          </w:p>
        </w:tc>
      </w:tr>
      <w:tr w:rsidR="004E053E" w:rsidRPr="004E053E" w14:paraId="471C507B" w14:textId="77777777" w:rsidTr="004E053E">
        <w:trPr>
          <w:tblCellSpacing w:w="0" w:type="dxa"/>
        </w:trPr>
        <w:tc>
          <w:tcPr>
            <w:tcW w:w="1240" w:type="dxa"/>
            <w:tcBorders>
              <w:top w:val="outset" w:sz="6" w:space="0" w:color="auto"/>
              <w:left w:val="outset" w:sz="6" w:space="0" w:color="auto"/>
              <w:bottom w:val="outset" w:sz="6" w:space="0" w:color="auto"/>
              <w:right w:val="outset" w:sz="6" w:space="0" w:color="auto"/>
            </w:tcBorders>
            <w:hideMark/>
          </w:tcPr>
          <w:p w14:paraId="57C25954"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5462" w:type="dxa"/>
            <w:gridSpan w:val="2"/>
            <w:tcBorders>
              <w:top w:val="outset" w:sz="6" w:space="0" w:color="auto"/>
              <w:left w:val="outset" w:sz="6" w:space="0" w:color="auto"/>
              <w:bottom w:val="outset" w:sz="6" w:space="0" w:color="auto"/>
              <w:right w:val="outset" w:sz="6" w:space="0" w:color="auto"/>
            </w:tcBorders>
            <w:hideMark/>
          </w:tcPr>
          <w:p w14:paraId="55E9DDC8"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1-2-3 blok</w:t>
            </w:r>
          </w:p>
        </w:tc>
        <w:tc>
          <w:tcPr>
            <w:tcW w:w="809" w:type="dxa"/>
            <w:tcBorders>
              <w:top w:val="outset" w:sz="6" w:space="0" w:color="auto"/>
              <w:left w:val="outset" w:sz="6" w:space="0" w:color="auto"/>
              <w:bottom w:val="outset" w:sz="6" w:space="0" w:color="auto"/>
              <w:right w:val="outset" w:sz="6" w:space="0" w:color="auto"/>
            </w:tcBorders>
            <w:hideMark/>
          </w:tcPr>
          <w:p w14:paraId="07EE1B93"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€ 1,50</w:t>
            </w:r>
          </w:p>
        </w:tc>
        <w:tc>
          <w:tcPr>
            <w:tcW w:w="1545" w:type="dxa"/>
            <w:tcBorders>
              <w:top w:val="outset" w:sz="6" w:space="0" w:color="auto"/>
              <w:left w:val="outset" w:sz="6" w:space="0" w:color="auto"/>
              <w:bottom w:val="outset" w:sz="6" w:space="0" w:color="auto"/>
              <w:right w:val="outset" w:sz="6" w:space="0" w:color="auto"/>
            </w:tcBorders>
            <w:hideMark/>
          </w:tcPr>
          <w:p w14:paraId="54A488AE"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Stuk/activiteit</w:t>
            </w:r>
          </w:p>
        </w:tc>
      </w:tr>
      <w:tr w:rsidR="004E053E" w:rsidRPr="004E053E" w14:paraId="5C844CBF" w14:textId="77777777" w:rsidTr="004E053E">
        <w:trPr>
          <w:tblCellSpacing w:w="0" w:type="dxa"/>
        </w:trPr>
        <w:tc>
          <w:tcPr>
            <w:tcW w:w="1240" w:type="dxa"/>
            <w:tcBorders>
              <w:top w:val="outset" w:sz="6" w:space="0" w:color="auto"/>
              <w:left w:val="outset" w:sz="6" w:space="0" w:color="auto"/>
              <w:bottom w:val="outset" w:sz="6" w:space="0" w:color="auto"/>
              <w:right w:val="outset" w:sz="6" w:space="0" w:color="auto"/>
            </w:tcBorders>
            <w:hideMark/>
          </w:tcPr>
          <w:p w14:paraId="24484D49"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5462" w:type="dxa"/>
            <w:gridSpan w:val="2"/>
            <w:tcBorders>
              <w:top w:val="outset" w:sz="6" w:space="0" w:color="auto"/>
              <w:left w:val="outset" w:sz="6" w:space="0" w:color="auto"/>
              <w:bottom w:val="outset" w:sz="6" w:space="0" w:color="auto"/>
              <w:right w:val="outset" w:sz="6" w:space="0" w:color="auto"/>
            </w:tcBorders>
            <w:hideMark/>
          </w:tcPr>
          <w:p w14:paraId="04C9B1C1"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Kleine kijkkast</w:t>
            </w:r>
          </w:p>
        </w:tc>
        <w:tc>
          <w:tcPr>
            <w:tcW w:w="809" w:type="dxa"/>
            <w:tcBorders>
              <w:top w:val="outset" w:sz="6" w:space="0" w:color="auto"/>
              <w:left w:val="outset" w:sz="6" w:space="0" w:color="auto"/>
              <w:bottom w:val="outset" w:sz="6" w:space="0" w:color="auto"/>
              <w:right w:val="outset" w:sz="6" w:space="0" w:color="auto"/>
            </w:tcBorders>
            <w:hideMark/>
          </w:tcPr>
          <w:p w14:paraId="48B4F07C"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€ 1,00</w:t>
            </w:r>
          </w:p>
        </w:tc>
        <w:tc>
          <w:tcPr>
            <w:tcW w:w="1545" w:type="dxa"/>
            <w:tcBorders>
              <w:top w:val="outset" w:sz="6" w:space="0" w:color="auto"/>
              <w:left w:val="outset" w:sz="6" w:space="0" w:color="auto"/>
              <w:bottom w:val="outset" w:sz="6" w:space="0" w:color="auto"/>
              <w:right w:val="outset" w:sz="6" w:space="0" w:color="auto"/>
            </w:tcBorders>
            <w:hideMark/>
          </w:tcPr>
          <w:p w14:paraId="607AA7CD"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Stuk/activiteit</w:t>
            </w:r>
          </w:p>
        </w:tc>
      </w:tr>
      <w:tr w:rsidR="004E053E" w:rsidRPr="004E053E" w14:paraId="5F794ECB" w14:textId="77777777" w:rsidTr="004E053E">
        <w:trPr>
          <w:tblCellSpacing w:w="0" w:type="dxa"/>
        </w:trPr>
        <w:tc>
          <w:tcPr>
            <w:tcW w:w="1240" w:type="dxa"/>
            <w:tcBorders>
              <w:top w:val="outset" w:sz="6" w:space="0" w:color="auto"/>
              <w:left w:val="outset" w:sz="6" w:space="0" w:color="auto"/>
              <w:bottom w:val="outset" w:sz="6" w:space="0" w:color="auto"/>
              <w:right w:val="outset" w:sz="6" w:space="0" w:color="auto"/>
            </w:tcBorders>
            <w:hideMark/>
          </w:tcPr>
          <w:p w14:paraId="5A811D18"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t>
            </w:r>
          </w:p>
        </w:tc>
        <w:tc>
          <w:tcPr>
            <w:tcW w:w="5462" w:type="dxa"/>
            <w:gridSpan w:val="2"/>
            <w:tcBorders>
              <w:top w:val="outset" w:sz="6" w:space="0" w:color="auto"/>
              <w:left w:val="outset" w:sz="6" w:space="0" w:color="auto"/>
              <w:bottom w:val="outset" w:sz="6" w:space="0" w:color="auto"/>
              <w:right w:val="outset" w:sz="6" w:space="0" w:color="auto"/>
            </w:tcBorders>
            <w:hideMark/>
          </w:tcPr>
          <w:p w14:paraId="2645F62A"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Grote kijkkast</w:t>
            </w:r>
          </w:p>
        </w:tc>
        <w:tc>
          <w:tcPr>
            <w:tcW w:w="809" w:type="dxa"/>
            <w:tcBorders>
              <w:top w:val="outset" w:sz="6" w:space="0" w:color="auto"/>
              <w:left w:val="outset" w:sz="6" w:space="0" w:color="auto"/>
              <w:bottom w:val="outset" w:sz="6" w:space="0" w:color="auto"/>
              <w:right w:val="outset" w:sz="6" w:space="0" w:color="auto"/>
            </w:tcBorders>
            <w:hideMark/>
          </w:tcPr>
          <w:p w14:paraId="650177EE"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€ 1,50</w:t>
            </w:r>
          </w:p>
        </w:tc>
        <w:tc>
          <w:tcPr>
            <w:tcW w:w="1545" w:type="dxa"/>
            <w:tcBorders>
              <w:top w:val="outset" w:sz="6" w:space="0" w:color="auto"/>
              <w:left w:val="outset" w:sz="6" w:space="0" w:color="auto"/>
              <w:bottom w:val="outset" w:sz="6" w:space="0" w:color="auto"/>
              <w:right w:val="outset" w:sz="6" w:space="0" w:color="auto"/>
            </w:tcBorders>
            <w:hideMark/>
          </w:tcPr>
          <w:p w14:paraId="0462DB07" w14:textId="77777777" w:rsidR="004E053E" w:rsidRPr="004E053E" w:rsidRDefault="004E053E" w:rsidP="004E053E">
            <w:pPr>
              <w:spacing w:before="100" w:beforeAutospacing="1" w:after="100" w:afterAutospacing="1"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Stuk/activiteit</w:t>
            </w:r>
          </w:p>
        </w:tc>
      </w:tr>
    </w:tbl>
    <w:p w14:paraId="4BD0A4E0" w14:textId="77777777" w:rsidR="004E053E" w:rsidRPr="004E053E" w:rsidRDefault="004E053E" w:rsidP="004E053E">
      <w:pPr>
        <w:spacing w:after="0"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De vermelde retributies zijn inclusief btw.</w:t>
      </w:r>
    </w:p>
    <w:p w14:paraId="1E520B21" w14:textId="77777777" w:rsidR="004E053E" w:rsidRPr="004E053E" w:rsidRDefault="004E053E" w:rsidP="004E053E">
      <w:pPr>
        <w:spacing w:after="0"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Een activiteit kan hierbij maximaal zeven kalenderdagen duren. Indien een activiteit een langere duurtijd heeft, wordt een extra retributie aangerekend per lopende kalenderweek. </w:t>
      </w:r>
    </w:p>
    <w:p w14:paraId="4C81BE17" w14:textId="45389BAB" w:rsidR="004E053E" w:rsidRDefault="004E053E" w:rsidP="004E053E">
      <w:pPr>
        <w:spacing w:after="0"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Ingeval van inbreuk op artikel 13 van het gebruikersreglement op het beschikbaar stellen van feestmateriaal, wordt een forfaitair bedrag van 27 euro per medewerker per uur aangerekend voor het uitvoeren van extra werkzaamheden door de gemeentelijke diensten.</w:t>
      </w:r>
    </w:p>
    <w:p w14:paraId="27B8BF72" w14:textId="77777777" w:rsidR="004E053E" w:rsidRPr="004E053E" w:rsidRDefault="004E053E" w:rsidP="004E053E">
      <w:pPr>
        <w:spacing w:after="0" w:line="240" w:lineRule="auto"/>
        <w:rPr>
          <w:rFonts w:ascii="Verdana" w:eastAsia="Times New Roman" w:hAnsi="Verdana" w:cs="Times New Roman"/>
          <w:sz w:val="20"/>
          <w:szCs w:val="20"/>
          <w:lang w:eastAsia="nl-BE"/>
        </w:rPr>
      </w:pPr>
    </w:p>
    <w:p w14:paraId="77E4FFE9" w14:textId="77777777" w:rsidR="004E053E" w:rsidRPr="004E053E" w:rsidRDefault="004E053E" w:rsidP="004E053E">
      <w:pPr>
        <w:spacing w:after="0"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u w:val="single"/>
          <w:lang w:eastAsia="nl-BE"/>
        </w:rPr>
        <w:t>Artikel 10.2.</w:t>
      </w:r>
    </w:p>
    <w:p w14:paraId="273A8F46" w14:textId="77777777" w:rsidR="004E053E" w:rsidRPr="004E053E" w:rsidRDefault="004E053E" w:rsidP="004E053E">
      <w:pPr>
        <w:spacing w:after="0"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Zijn vrijgesteld van deze retributie:</w:t>
      </w:r>
    </w:p>
    <w:p w14:paraId="0C972D33" w14:textId="77777777" w:rsidR="004E053E" w:rsidRPr="004E053E" w:rsidRDefault="004E053E" w:rsidP="004E053E">
      <w:pPr>
        <w:spacing w:after="0"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Wevelgemse onderwijsinstellingen die feestmateriaal ontlenen voor schoolse activiteiten binnen de lesuren</w:t>
      </w:r>
    </w:p>
    <w:p w14:paraId="1EADBCEB" w14:textId="77777777" w:rsidR="004E053E" w:rsidRPr="004E053E" w:rsidRDefault="004E053E" w:rsidP="004E053E">
      <w:pPr>
        <w:spacing w:after="0"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openbare besturen die feestmateriaal ontlenen voor eigen gebruik, indien het gemeentebestuur Wevelgem ook gratis gebruik kan maken van hun feestmateriaal</w:t>
      </w:r>
    </w:p>
    <w:p w14:paraId="0A35507A" w14:textId="75954776" w:rsidR="004E053E" w:rsidRDefault="004E053E" w:rsidP="004E053E">
      <w:pPr>
        <w:spacing w:after="0"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lastRenderedPageBreak/>
        <w:t>− het OCMW van de gemeente Wevelgem.</w:t>
      </w:r>
    </w:p>
    <w:p w14:paraId="7AE36BE8" w14:textId="77777777" w:rsidR="004E053E" w:rsidRPr="004E053E" w:rsidRDefault="004E053E" w:rsidP="004E053E">
      <w:pPr>
        <w:spacing w:after="0" w:line="240" w:lineRule="auto"/>
        <w:rPr>
          <w:rFonts w:ascii="Verdana" w:eastAsia="Times New Roman" w:hAnsi="Verdana" w:cs="Times New Roman"/>
          <w:sz w:val="20"/>
          <w:szCs w:val="20"/>
          <w:lang w:eastAsia="nl-BE"/>
        </w:rPr>
      </w:pPr>
    </w:p>
    <w:p w14:paraId="3A5D0846" w14:textId="77777777" w:rsidR="004E053E" w:rsidRPr="004E053E" w:rsidRDefault="004E053E" w:rsidP="004E053E">
      <w:pPr>
        <w:spacing w:after="0"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u w:val="single"/>
          <w:lang w:eastAsia="nl-BE"/>
        </w:rPr>
        <w:t>Artikel 10.3.</w:t>
      </w:r>
    </w:p>
    <w:p w14:paraId="1E1348DD" w14:textId="77777777" w:rsidR="004E053E" w:rsidRPr="004E053E" w:rsidRDefault="004E053E" w:rsidP="004E053E">
      <w:pPr>
        <w:spacing w:after="0"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Het podium wordt gratis opgesteld door de medewerkers van het gemeentebestuur voor verenigingen waarvan de werking specifiek gericht is op personen met een handicap, op voorwaarde dat dit gebeurt tijdens de werkuren. Zo niet, dan wordt de retributie bepaald zoals in artikel 10.1.</w:t>
      </w:r>
    </w:p>
    <w:p w14:paraId="64DEFB2F" w14:textId="77777777" w:rsidR="004E053E" w:rsidRPr="004E053E" w:rsidRDefault="004E053E" w:rsidP="004E053E">
      <w:pPr>
        <w:spacing w:after="0"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Indien de activiteit georganiseerd wordt door een bovenvernoemde vereniging in samenwerking met andere dan bovenvernoemde verenigingen, dan wordt de retributie bepaald zoals in artikel 10.1.</w:t>
      </w:r>
    </w:p>
    <w:p w14:paraId="59571D0E" w14:textId="77777777" w:rsidR="004E053E" w:rsidRPr="004E053E" w:rsidRDefault="004E053E" w:rsidP="004E053E">
      <w:pPr>
        <w:spacing w:before="100" w:beforeAutospacing="1" w:after="0"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u w:val="single"/>
          <w:lang w:eastAsia="nl-BE"/>
        </w:rPr>
        <w:t>Artikel 10.4.</w:t>
      </w:r>
    </w:p>
    <w:p w14:paraId="7E0279E6" w14:textId="77777777" w:rsidR="004E053E" w:rsidRPr="004E053E" w:rsidRDefault="004E053E" w:rsidP="004E053E">
      <w:pPr>
        <w:spacing w:after="240"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De retributie, vermeld in dit hoofdstuk, is hoofdelijk en ondeelbaar verschuldigd door de ontlener of de aanvrager, zoals vermeld in artikel 2 van het gebruikersreglement op het beschikbaar stellen van feestmateriaal.</w:t>
      </w:r>
    </w:p>
    <w:p w14:paraId="400B6843" w14:textId="77777777" w:rsidR="004E053E" w:rsidRPr="004E053E" w:rsidRDefault="004E053E" w:rsidP="004E053E">
      <w:pPr>
        <w:spacing w:before="100" w:beforeAutospacing="1" w:after="0"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u w:val="single"/>
          <w:lang w:eastAsia="nl-BE"/>
        </w:rPr>
        <w:t>Artikel 10.5.</w:t>
      </w:r>
    </w:p>
    <w:p w14:paraId="10ABA7FC" w14:textId="77777777" w:rsidR="004E053E" w:rsidRPr="004E053E" w:rsidRDefault="004E053E" w:rsidP="004E053E">
      <w:pPr>
        <w:spacing w:after="0"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Wanneer bij het verhuren van feestmateriaal een waarborg gevraagd wordt, moet deze volgens de modaliteiten van het retributiereglement ten laatste 7 kalenderdagen voor de aanvang van de activiteit voldaan zijn:</w:t>
      </w:r>
    </w:p>
    <w:p w14:paraId="245839A1" w14:textId="77777777" w:rsidR="004E053E" w:rsidRPr="004E053E" w:rsidRDefault="004E053E" w:rsidP="004E053E">
      <w:pPr>
        <w:spacing w:after="0"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ofwel door contant te betalen bij de gemeentekas in het gemeentehuis</w:t>
      </w:r>
    </w:p>
    <w:p w14:paraId="387A29D2" w14:textId="1B7DAF42" w:rsidR="00A44138" w:rsidRDefault="004E053E" w:rsidP="004E053E">
      <w:pPr>
        <w:spacing w:after="0" w:line="240" w:lineRule="auto"/>
        <w:rPr>
          <w:rFonts w:ascii="Verdana" w:eastAsia="Times New Roman" w:hAnsi="Verdana" w:cs="Times New Roman"/>
          <w:sz w:val="20"/>
          <w:szCs w:val="20"/>
          <w:lang w:eastAsia="nl-BE"/>
        </w:rPr>
      </w:pPr>
      <w:r w:rsidRPr="004E053E">
        <w:rPr>
          <w:rFonts w:ascii="Verdana" w:eastAsia="Times New Roman" w:hAnsi="Verdana" w:cs="Times New Roman"/>
          <w:sz w:val="20"/>
          <w:szCs w:val="20"/>
          <w:lang w:eastAsia="nl-BE"/>
        </w:rPr>
        <w:t>− ofwel door overschrijving op een door het gemeentebestuur voorgestelde rekening.</w:t>
      </w:r>
    </w:p>
    <w:p w14:paraId="3FB9438E" w14:textId="77777777" w:rsidR="004E053E" w:rsidRPr="002C707E" w:rsidRDefault="004E053E" w:rsidP="004E053E">
      <w:pPr>
        <w:spacing w:after="0" w:line="240" w:lineRule="auto"/>
        <w:rPr>
          <w:rFonts w:ascii="Verdana" w:eastAsia="Times New Roman" w:hAnsi="Verdana" w:cs="Times New Roman"/>
          <w:sz w:val="20"/>
          <w:szCs w:val="20"/>
          <w:lang w:eastAsia="nl-BE"/>
        </w:rPr>
      </w:pPr>
    </w:p>
    <w:p w14:paraId="41A32572" w14:textId="54B24F52" w:rsidR="00A44138" w:rsidRPr="002C707E" w:rsidRDefault="00A44138" w:rsidP="004E053E">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b/>
          <w:bCs/>
          <w:sz w:val="20"/>
          <w:szCs w:val="20"/>
          <w:lang w:eastAsia="nl-BE"/>
        </w:rPr>
        <w:t>Hoofdstuk 11. Retributie op het ontlenen van signalisatiemateriaal</w:t>
      </w:r>
      <w:r w:rsidR="00643243">
        <w:rPr>
          <w:rFonts w:ascii="Verdana" w:eastAsia="Times New Roman" w:hAnsi="Verdana" w:cs="Times New Roman"/>
          <w:b/>
          <w:bCs/>
          <w:sz w:val="20"/>
          <w:szCs w:val="20"/>
          <w:lang w:eastAsia="nl-BE"/>
        </w:rPr>
        <w:t xml:space="preserve"> </w:t>
      </w:r>
      <w:r w:rsidR="00643243">
        <w:rPr>
          <w:rStyle w:val="Voetnootmarkering"/>
          <w:rFonts w:ascii="Verdana" w:eastAsia="Times New Roman" w:hAnsi="Verdana" w:cs="Times New Roman"/>
          <w:b/>
          <w:bCs/>
          <w:sz w:val="20"/>
          <w:szCs w:val="20"/>
          <w:lang w:eastAsia="nl-BE"/>
        </w:rPr>
        <w:footnoteReference w:id="5"/>
      </w:r>
    </w:p>
    <w:p w14:paraId="28057E5F" w14:textId="77777777" w:rsidR="006A007A" w:rsidRPr="006A007A" w:rsidRDefault="006A007A" w:rsidP="002F4619">
      <w:pPr>
        <w:spacing w:after="0" w:line="240" w:lineRule="auto"/>
        <w:rPr>
          <w:rFonts w:ascii="Verdana" w:eastAsia="Times New Roman" w:hAnsi="Verdana" w:cs="Times New Roman"/>
          <w:sz w:val="20"/>
          <w:szCs w:val="20"/>
          <w:lang w:eastAsia="nl-BE"/>
        </w:rPr>
      </w:pPr>
      <w:r w:rsidRPr="006A007A">
        <w:rPr>
          <w:rFonts w:ascii="Verdana" w:eastAsia="Times New Roman" w:hAnsi="Verdana" w:cs="Times New Roman"/>
          <w:sz w:val="20"/>
          <w:szCs w:val="20"/>
          <w:u w:val="single"/>
          <w:lang w:eastAsia="nl-BE"/>
        </w:rPr>
        <w:t>Artikel 11.1.</w:t>
      </w:r>
    </w:p>
    <w:p w14:paraId="75CDCBF0" w14:textId="5F9E896C" w:rsidR="006A007A" w:rsidRPr="006A007A" w:rsidRDefault="006A007A" w:rsidP="002F4619">
      <w:pPr>
        <w:spacing w:after="0" w:line="240" w:lineRule="auto"/>
        <w:rPr>
          <w:rFonts w:ascii="Verdana" w:eastAsia="Times New Roman" w:hAnsi="Verdana" w:cs="Times New Roman"/>
          <w:sz w:val="20"/>
          <w:szCs w:val="20"/>
          <w:lang w:eastAsia="nl-BE"/>
        </w:rPr>
      </w:pPr>
      <w:r w:rsidRPr="006A007A">
        <w:rPr>
          <w:rFonts w:ascii="Verdana" w:eastAsia="Times New Roman" w:hAnsi="Verdana" w:cs="Times New Roman"/>
          <w:sz w:val="20"/>
          <w:szCs w:val="20"/>
          <w:lang w:eastAsia="nl-BE"/>
        </w:rPr>
        <w:t>§1. Het signalisatiemateriaal dat ontleen</w:t>
      </w:r>
      <w:r w:rsidR="0026790B">
        <w:rPr>
          <w:rFonts w:ascii="Verdana" w:eastAsia="Times New Roman" w:hAnsi="Verdana" w:cs="Times New Roman"/>
          <w:sz w:val="20"/>
          <w:szCs w:val="20"/>
          <w:lang w:eastAsia="nl-BE"/>
        </w:rPr>
        <w:t>d</w:t>
      </w:r>
      <w:r w:rsidRPr="006A007A">
        <w:rPr>
          <w:rFonts w:ascii="Verdana" w:eastAsia="Times New Roman" w:hAnsi="Verdana" w:cs="Times New Roman"/>
          <w:sz w:val="20"/>
          <w:szCs w:val="20"/>
          <w:lang w:eastAsia="nl-BE"/>
        </w:rPr>
        <w:t xml:space="preserve"> wordt, zoals bedoeld in het reglement ontlenen signalisatiemateriaal, moet in goede staat worden teruggebracht. Bij vaststelling van beschadiging of verlies, wordt de kostprijs voor het herstel van de schade of de kostprijs voor het vervangen van het niet-teruggebrachte materiaal volledig doorgerekend aan de ontlener (de natuurlijke of rechtspersoon of vereniging die de aanvraag tot ontlening van signalisatiemateriaal heeft ingediend). Het ontleende materiaal dat binnen de maand na het einde van de ontleenperiode niet wordt teruggebracht, wordt geacht verloren te zijn. </w:t>
      </w:r>
    </w:p>
    <w:p w14:paraId="7315B6B0" w14:textId="77777777" w:rsidR="006A007A" w:rsidRPr="006A007A" w:rsidRDefault="006A007A" w:rsidP="006A007A">
      <w:pPr>
        <w:spacing w:before="100" w:beforeAutospacing="1" w:after="100" w:afterAutospacing="1" w:line="240" w:lineRule="auto"/>
        <w:rPr>
          <w:rFonts w:ascii="Verdana" w:eastAsia="Times New Roman" w:hAnsi="Verdana" w:cs="Times New Roman"/>
          <w:sz w:val="20"/>
          <w:szCs w:val="20"/>
          <w:lang w:eastAsia="nl-BE"/>
        </w:rPr>
      </w:pPr>
      <w:r w:rsidRPr="006A007A">
        <w:rPr>
          <w:rFonts w:ascii="Verdana" w:eastAsia="Times New Roman" w:hAnsi="Verdana" w:cs="Times New Roman"/>
          <w:sz w:val="20"/>
          <w:szCs w:val="20"/>
          <w:lang w:eastAsia="nl-BE"/>
        </w:rPr>
        <w:t>§2. Als het signalisatiemateriaal uitzonderlijk en op uitdrukkelijke vraag van de ontlener dient uitgezet en weggenomen door de gemeentelijke diensten, dan wordt hiervoor een retributie van 25 euro aangerekend.</w:t>
      </w:r>
    </w:p>
    <w:p w14:paraId="25165798"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b/>
          <w:bCs/>
          <w:sz w:val="20"/>
          <w:szCs w:val="20"/>
          <w:lang w:eastAsia="nl-BE"/>
        </w:rPr>
        <w:t>Hoofdstuk 12. Retributie op ambulante activiteiten op de openbare markten en op andere plaatsen</w:t>
      </w:r>
    </w:p>
    <w:p w14:paraId="652B2CEC" w14:textId="77777777" w:rsidR="00A44138" w:rsidRPr="002C707E" w:rsidRDefault="00A44138" w:rsidP="00A44138">
      <w:pPr>
        <w:spacing w:before="100" w:beforeAutospacing="1" w:after="24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u w:val="single"/>
          <w:lang w:eastAsia="nl-BE"/>
        </w:rPr>
        <w:t>Artikel 12.1.</w:t>
      </w:r>
      <w:r w:rsidRPr="002C707E">
        <w:rPr>
          <w:rFonts w:ascii="Verdana" w:eastAsia="Times New Roman" w:hAnsi="Verdana" w:cs="Times New Roman"/>
          <w:b/>
          <w:bCs/>
          <w:i/>
          <w:iCs/>
          <w:sz w:val="20"/>
          <w:szCs w:val="20"/>
          <w:lang w:eastAsia="nl-BE"/>
        </w:rPr>
        <w:t xml:space="preserve"> </w:t>
      </w:r>
      <w:r w:rsidRPr="002C707E">
        <w:rPr>
          <w:rFonts w:ascii="Verdana" w:eastAsia="Times New Roman" w:hAnsi="Verdana" w:cs="Times New Roman"/>
          <w:i/>
          <w:iCs/>
          <w:sz w:val="20"/>
          <w:szCs w:val="20"/>
          <w:lang w:eastAsia="nl-BE"/>
        </w:rPr>
        <w:t>Grondslag van de belasting</w:t>
      </w:r>
      <w:r w:rsidRPr="002C707E">
        <w:rPr>
          <w:rFonts w:ascii="Verdana" w:eastAsia="Times New Roman" w:hAnsi="Verdana" w:cs="Times New Roman"/>
          <w:i/>
          <w:iCs/>
          <w:sz w:val="20"/>
          <w:szCs w:val="20"/>
          <w:lang w:eastAsia="nl-BE"/>
        </w:rPr>
        <w:br/>
      </w:r>
      <w:r w:rsidRPr="002C707E">
        <w:rPr>
          <w:rFonts w:ascii="Verdana" w:eastAsia="Times New Roman" w:hAnsi="Verdana" w:cs="Times New Roman"/>
          <w:sz w:val="20"/>
          <w:szCs w:val="20"/>
          <w:lang w:eastAsia="nl-BE"/>
        </w:rPr>
        <w:t>Er wordt een retributie, hierna standgeld genoemd, geheven op het gebruik van het openbaar domein ter gelegenheid van de openbare markt die door de gemeente op haar grondgebied wordt georganiseerd alsook voor de inname van het openbaar domein voor een ambulante handel.</w:t>
      </w:r>
    </w:p>
    <w:p w14:paraId="4467373F"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u w:val="single"/>
          <w:lang w:eastAsia="nl-BE"/>
        </w:rPr>
        <w:t>Artikel 12.2.</w:t>
      </w:r>
      <w:r w:rsidRPr="002C707E">
        <w:rPr>
          <w:rFonts w:ascii="Verdana" w:eastAsia="Times New Roman" w:hAnsi="Verdana" w:cs="Times New Roman"/>
          <w:i/>
          <w:iCs/>
          <w:sz w:val="20"/>
          <w:szCs w:val="20"/>
          <w:lang w:eastAsia="nl-BE"/>
        </w:rPr>
        <w:t xml:space="preserve"> Bedrag van het standgeld</w:t>
      </w:r>
      <w:r w:rsidRPr="002C707E">
        <w:rPr>
          <w:rFonts w:ascii="Verdana" w:eastAsia="Times New Roman" w:hAnsi="Verdana" w:cs="Times New Roman"/>
          <w:i/>
          <w:iCs/>
          <w:sz w:val="20"/>
          <w:szCs w:val="20"/>
          <w:lang w:eastAsia="nl-BE"/>
        </w:rPr>
        <w:br/>
        <w:t>§1. Standplaats naar aanleiding van een openbare markt</w:t>
      </w:r>
      <w:r w:rsidRPr="002C707E">
        <w:rPr>
          <w:rFonts w:ascii="Verdana" w:eastAsia="Times New Roman" w:hAnsi="Verdana" w:cs="Times New Roman"/>
          <w:i/>
          <w:iCs/>
          <w:sz w:val="20"/>
          <w:szCs w:val="20"/>
          <w:lang w:eastAsia="nl-BE"/>
        </w:rPr>
        <w:br/>
      </w:r>
      <w:r w:rsidRPr="002C707E">
        <w:rPr>
          <w:rFonts w:ascii="Verdana" w:eastAsia="Times New Roman" w:hAnsi="Verdana" w:cs="Times New Roman"/>
          <w:sz w:val="20"/>
          <w:szCs w:val="20"/>
          <w:lang w:eastAsia="nl-BE"/>
        </w:rPr>
        <w:t xml:space="preserve">Het standgeld bedraagt 1 euro per lopende meter tentoongestelde waren en per dag. Voor de berekening van het verschuldigd recht wordt de ruimte in aanmerking genomen die effectief wordt ingenomen voor de uitstalling van te koop aangeboden waren of goederen. Elk gedeelte van een meter wordt als een volle meter beschouwd. </w:t>
      </w:r>
      <w:r w:rsidRPr="002C707E">
        <w:rPr>
          <w:rFonts w:ascii="Verdana" w:eastAsia="Times New Roman" w:hAnsi="Verdana" w:cs="Times New Roman"/>
          <w:i/>
          <w:iCs/>
          <w:sz w:val="20"/>
          <w:szCs w:val="20"/>
          <w:lang w:eastAsia="nl-BE"/>
        </w:rPr>
        <w:br/>
      </w:r>
      <w:r w:rsidRPr="002C707E">
        <w:rPr>
          <w:rFonts w:ascii="Verdana" w:eastAsia="Times New Roman" w:hAnsi="Verdana" w:cs="Times New Roman"/>
          <w:sz w:val="20"/>
          <w:szCs w:val="20"/>
          <w:lang w:eastAsia="nl-BE"/>
        </w:rPr>
        <w:lastRenderedPageBreak/>
        <w:t>Voor de inname van een standplaats op de openbare markt door standhouders zonder abonnement, bedraagt het standgeld minimum 5 euro per daggedeelte van 6 uur.</w:t>
      </w:r>
    </w:p>
    <w:p w14:paraId="46BF39BD" w14:textId="77777777" w:rsidR="00A44138" w:rsidRPr="002C707E" w:rsidRDefault="00A44138" w:rsidP="00D52B03">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i/>
          <w:iCs/>
          <w:sz w:val="20"/>
          <w:szCs w:val="20"/>
          <w:lang w:eastAsia="nl-BE"/>
        </w:rPr>
        <w:t>§2. Standplaats op het openbaar domein</w:t>
      </w:r>
    </w:p>
    <w:p w14:paraId="3116D6EF" w14:textId="77777777" w:rsidR="00A44138" w:rsidRPr="002C707E" w:rsidRDefault="00A44138" w:rsidP="00D52B03">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Het standgeld voor de inname van het openbaar domein bedraagt 1 euro per lopende meter en per daggedeelte van 6 uur, waarbij elke begonnen periode van 6 uur als een volle periode wordt beschouwd.</w:t>
      </w:r>
    </w:p>
    <w:p w14:paraId="54406F68" w14:textId="77777777" w:rsidR="00A44138" w:rsidRPr="002C707E" w:rsidRDefault="00A44138" w:rsidP="00D52B03">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Voor de berekening van het verschuldigd recht wordt de ruimte in aanmerking genomen die effectief wordt ingenomen voor de uitstalling van te koop aangeboden waren of goederen.</w:t>
      </w:r>
    </w:p>
    <w:p w14:paraId="46FEC7CA" w14:textId="77777777" w:rsidR="00A44138" w:rsidRPr="002C707E" w:rsidRDefault="00A44138" w:rsidP="00D52B03">
      <w:pPr>
        <w:spacing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Elk gedeelte van een meter wordt als een volle meter beschouwd.</w:t>
      </w:r>
    </w:p>
    <w:p w14:paraId="37437683" w14:textId="77777777" w:rsidR="00A44138" w:rsidRPr="002C707E" w:rsidRDefault="00A44138" w:rsidP="00D52B03">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u w:val="single"/>
          <w:lang w:eastAsia="nl-BE"/>
        </w:rPr>
        <w:t>Artikel 12.3.</w:t>
      </w:r>
      <w:r w:rsidRPr="002C707E">
        <w:rPr>
          <w:rFonts w:ascii="Verdana" w:eastAsia="Times New Roman" w:hAnsi="Verdana" w:cs="Times New Roman"/>
          <w:sz w:val="20"/>
          <w:szCs w:val="20"/>
          <w:lang w:eastAsia="nl-BE"/>
        </w:rPr>
        <w:t xml:space="preserve"> </w:t>
      </w:r>
      <w:r w:rsidRPr="002C707E">
        <w:rPr>
          <w:rFonts w:ascii="Verdana" w:eastAsia="Times New Roman" w:hAnsi="Verdana" w:cs="Times New Roman"/>
          <w:i/>
          <w:iCs/>
          <w:sz w:val="20"/>
          <w:szCs w:val="20"/>
          <w:lang w:eastAsia="nl-BE"/>
        </w:rPr>
        <w:t>Voertuigen</w:t>
      </w:r>
      <w:r w:rsidRPr="002C707E">
        <w:rPr>
          <w:rFonts w:ascii="Verdana" w:eastAsia="Times New Roman" w:hAnsi="Verdana" w:cs="Times New Roman"/>
          <w:sz w:val="20"/>
          <w:szCs w:val="20"/>
          <w:u w:val="single"/>
          <w:lang w:eastAsia="nl-BE"/>
        </w:rPr>
        <w:br/>
      </w:r>
      <w:r w:rsidRPr="002C707E">
        <w:rPr>
          <w:rFonts w:ascii="Verdana" w:eastAsia="Times New Roman" w:hAnsi="Verdana" w:cs="Times New Roman"/>
          <w:sz w:val="20"/>
          <w:szCs w:val="20"/>
          <w:lang w:eastAsia="nl-BE"/>
        </w:rPr>
        <w:t>De voertuigen, met koopwaren beladen, zijn slechts aan de retributie onderworpen indien de waren te koop gesteld zijn op het rijtuig. Indien een voertuig gedeeltelijk aangewend wordt om waren te koop te stellen, wordt enkel dit gedeelte in rekening gebracht voor de berekening van de retributie.</w:t>
      </w:r>
    </w:p>
    <w:p w14:paraId="3226492C" w14:textId="77777777" w:rsidR="00A44138" w:rsidRPr="002C707E" w:rsidRDefault="00A44138" w:rsidP="00D52B03">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De karren, wagens of rijtuigen waarmee de waren aangebracht worden en die bij het kraam of bij de eigenaar op de markt blijven staan, worden niet meegerekend voor de retributie, evenmin als de ledige manden, kuipen of bakken die voor de inpakking van de koopwaren gediend hebben en met toestemming van het gemeentebestuur op de markt blijven staan.</w:t>
      </w:r>
    </w:p>
    <w:p w14:paraId="01D1DEB3"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u w:val="single"/>
          <w:lang w:eastAsia="nl-BE"/>
        </w:rPr>
        <w:t>Artikel 12.4.</w:t>
      </w:r>
      <w:r w:rsidRPr="002C707E">
        <w:rPr>
          <w:rFonts w:ascii="Verdana" w:eastAsia="Times New Roman" w:hAnsi="Verdana" w:cs="Times New Roman"/>
          <w:i/>
          <w:iCs/>
          <w:sz w:val="20"/>
          <w:szCs w:val="20"/>
          <w:lang w:eastAsia="nl-BE"/>
        </w:rPr>
        <w:t xml:space="preserve"> Inning</w:t>
      </w:r>
      <w:r w:rsidRPr="002C707E">
        <w:rPr>
          <w:rFonts w:ascii="Verdana" w:eastAsia="Times New Roman" w:hAnsi="Verdana" w:cs="Times New Roman"/>
          <w:sz w:val="20"/>
          <w:szCs w:val="20"/>
          <w:u w:val="single"/>
          <w:lang w:eastAsia="nl-BE"/>
        </w:rPr>
        <w:br/>
      </w:r>
      <w:r w:rsidRPr="002C707E">
        <w:rPr>
          <w:rFonts w:ascii="Verdana" w:eastAsia="Times New Roman" w:hAnsi="Verdana" w:cs="Times New Roman"/>
          <w:sz w:val="20"/>
          <w:szCs w:val="20"/>
          <w:lang w:eastAsia="nl-BE"/>
        </w:rPr>
        <w:t xml:space="preserve">De retributie wordt contant ingevorderd tegen de afgifte van een betalingsbewijs. </w:t>
      </w:r>
      <w:r w:rsidRPr="002C707E">
        <w:rPr>
          <w:rFonts w:ascii="Verdana" w:eastAsia="Times New Roman" w:hAnsi="Verdana" w:cs="Times New Roman"/>
          <w:sz w:val="20"/>
          <w:szCs w:val="20"/>
          <w:u w:val="single"/>
          <w:lang w:eastAsia="nl-BE"/>
        </w:rPr>
        <w:br/>
      </w:r>
      <w:r w:rsidRPr="002C707E">
        <w:rPr>
          <w:rFonts w:ascii="Verdana" w:eastAsia="Times New Roman" w:hAnsi="Verdana" w:cs="Times New Roman"/>
          <w:sz w:val="20"/>
          <w:szCs w:val="20"/>
          <w:lang w:eastAsia="nl-BE"/>
        </w:rPr>
        <w:t>De houders van een vaste standplaats op de wekelijkse markt ontvangen daartoe een verzoek hun bijdrage te betalen tegen uiterlijk de laatste dag van de maand, voorafgaand aan het semester waarop hun abonnement betrekking heeft en dit door storting op rekening van de gemeentekas of door betaling in handen van de marktleider die daarbij een ontvangstbewijs aflevert.</w:t>
      </w:r>
      <w:r w:rsidRPr="002C707E">
        <w:rPr>
          <w:rFonts w:ascii="Verdana" w:eastAsia="Times New Roman" w:hAnsi="Verdana" w:cs="Times New Roman"/>
          <w:sz w:val="20"/>
          <w:szCs w:val="20"/>
          <w:u w:val="single"/>
          <w:lang w:eastAsia="nl-BE"/>
        </w:rPr>
        <w:br/>
      </w:r>
      <w:r w:rsidRPr="002C707E">
        <w:rPr>
          <w:rFonts w:ascii="Verdana" w:eastAsia="Times New Roman" w:hAnsi="Verdana" w:cs="Times New Roman"/>
          <w:sz w:val="20"/>
          <w:szCs w:val="20"/>
          <w:lang w:eastAsia="nl-BE"/>
        </w:rPr>
        <w:t>Marktkramers die geen houder zijn van een vaste standplaats, dienen het verschuldigd recht, tegen ontvangstbewijs, te betalen in handen van de marktleider op de dag zelf dat zij een standplaats innemen.</w:t>
      </w:r>
    </w:p>
    <w:p w14:paraId="6B5937F7"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b/>
          <w:bCs/>
          <w:sz w:val="20"/>
          <w:szCs w:val="20"/>
          <w:lang w:eastAsia="nl-BE"/>
        </w:rPr>
        <w:t>Hoofdstuk 13. Retributie op foorinrichtingen op het openbaar domein</w:t>
      </w:r>
    </w:p>
    <w:p w14:paraId="58C4EEC0"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u w:val="single"/>
          <w:lang w:eastAsia="nl-BE"/>
        </w:rPr>
        <w:t>Artikel 13.1.</w:t>
      </w:r>
      <w:r w:rsidRPr="002C707E">
        <w:rPr>
          <w:rFonts w:ascii="Verdana" w:eastAsia="Times New Roman" w:hAnsi="Verdana" w:cs="Times New Roman"/>
          <w:sz w:val="20"/>
          <w:szCs w:val="20"/>
          <w:u w:val="single"/>
          <w:lang w:eastAsia="nl-BE"/>
        </w:rPr>
        <w:br/>
      </w:r>
      <w:r w:rsidRPr="002C707E">
        <w:rPr>
          <w:rFonts w:ascii="Verdana" w:eastAsia="Times New Roman" w:hAnsi="Verdana" w:cs="Times New Roman"/>
          <w:sz w:val="20"/>
          <w:szCs w:val="20"/>
          <w:lang w:eastAsia="nl-BE"/>
        </w:rPr>
        <w:t>Er wordt voor het gebruik van het openbaar domein door een foorinrichting naar aanleiding van een kermis of foor een plaatsrecht geheven. Dit plaatsrecht wordt berekend in verhouding tot de oppervlakte van de foorinrichting. Als basis voor de berekening van het verschuldigd standgeld wordt de oppervlakte van de attractie zelf in aanmerking genomen, met inbegrip van alle elementen die erbij horen (stroomgroep, woonwagen en andere bijhorigheden) wanneer die onmiddellijk aan de attractie worden opgesteld.</w:t>
      </w:r>
    </w:p>
    <w:p w14:paraId="16081B70"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u w:val="single"/>
          <w:lang w:eastAsia="nl-BE"/>
        </w:rPr>
        <w:t>Artikel 13.2.</w:t>
      </w:r>
      <w:r w:rsidRPr="002C707E">
        <w:rPr>
          <w:rFonts w:ascii="Verdana" w:eastAsia="Times New Roman" w:hAnsi="Verdana" w:cs="Times New Roman"/>
          <w:sz w:val="20"/>
          <w:szCs w:val="20"/>
          <w:u w:val="single"/>
          <w:lang w:eastAsia="nl-BE"/>
        </w:rPr>
        <w:br/>
      </w:r>
      <w:r w:rsidRPr="002C707E">
        <w:rPr>
          <w:rFonts w:ascii="Verdana" w:eastAsia="Times New Roman" w:hAnsi="Verdana" w:cs="Times New Roman"/>
          <w:sz w:val="20"/>
          <w:szCs w:val="20"/>
          <w:lang w:eastAsia="nl-BE"/>
        </w:rPr>
        <w:t>Het standgeld wordt bepaald op 1 euro per vierkante meter per dag, conform de bepalingen van het voorgaand artikel.</w:t>
      </w:r>
    </w:p>
    <w:p w14:paraId="50114970" w14:textId="77777777" w:rsidR="00A44138" w:rsidRPr="002C707E" w:rsidRDefault="00A44138" w:rsidP="00D52B03">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u w:val="single"/>
          <w:lang w:eastAsia="nl-BE"/>
        </w:rPr>
        <w:t>Artikel 13.3.</w:t>
      </w:r>
      <w:r w:rsidRPr="002C707E">
        <w:rPr>
          <w:rFonts w:ascii="Verdana" w:eastAsia="Times New Roman" w:hAnsi="Verdana" w:cs="Times New Roman"/>
          <w:sz w:val="20"/>
          <w:szCs w:val="20"/>
          <w:u w:val="single"/>
          <w:lang w:eastAsia="nl-BE"/>
        </w:rPr>
        <w:br/>
      </w:r>
      <w:r w:rsidRPr="002C707E">
        <w:rPr>
          <w:rFonts w:ascii="Verdana" w:eastAsia="Times New Roman" w:hAnsi="Verdana" w:cs="Times New Roman"/>
          <w:sz w:val="20"/>
          <w:szCs w:val="20"/>
          <w:lang w:eastAsia="nl-BE"/>
        </w:rPr>
        <w:t>Het plaatsrecht is verschuldigd per georganiseerde kermis en wordt steeds aangerekend voor een vaste periode van 3 dagen, ongeacht de werkelijke duur van de inname van het openbaar domein.</w:t>
      </w:r>
    </w:p>
    <w:p w14:paraId="423B3EE8" w14:textId="77777777" w:rsidR="00A44138" w:rsidRPr="002C707E" w:rsidRDefault="00A44138" w:rsidP="00D52B03">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 xml:space="preserve">Het plaatsrecht is verschuldigd op grond van de bijzondere overeenkomst die daartoe tussen het gemeentebestuur en de exploitant wordt afgesloten en waarbij de exploitant toelating wordt verleend voor het opstellen van zijn attractie op de kermis of het </w:t>
      </w:r>
      <w:r w:rsidRPr="002C707E">
        <w:rPr>
          <w:rFonts w:ascii="Verdana" w:eastAsia="Times New Roman" w:hAnsi="Verdana" w:cs="Times New Roman"/>
          <w:sz w:val="20"/>
          <w:szCs w:val="20"/>
          <w:lang w:eastAsia="nl-BE"/>
        </w:rPr>
        <w:lastRenderedPageBreak/>
        <w:t>abonnement zoals bedoeld in het reglement betreffende de organisatie van kermisactiviteiten en kermisgastronomie op de openbare kermissen.</w:t>
      </w:r>
    </w:p>
    <w:p w14:paraId="75E90F5D" w14:textId="77777777" w:rsidR="00A44138" w:rsidRPr="002C707E" w:rsidRDefault="00A44138" w:rsidP="00D52B03">
      <w:pPr>
        <w:spacing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De afwezigheid van de exploitant op een kermis, waarvoor met de gemeente een overeenkomst werd afgesloten, ontslaat hem geenszins van de betaling van dit plaatsrecht.</w:t>
      </w:r>
    </w:p>
    <w:p w14:paraId="08FF4EC3" w14:textId="77777777" w:rsidR="00A44138" w:rsidRPr="002C707E" w:rsidRDefault="00A44138" w:rsidP="00D52B03">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u w:val="single"/>
          <w:lang w:eastAsia="nl-BE"/>
        </w:rPr>
        <w:t>Artikel 13.4.</w:t>
      </w:r>
      <w:r w:rsidRPr="002C707E">
        <w:rPr>
          <w:rFonts w:ascii="Verdana" w:eastAsia="Times New Roman" w:hAnsi="Verdana" w:cs="Times New Roman"/>
          <w:sz w:val="20"/>
          <w:szCs w:val="20"/>
          <w:u w:val="single"/>
          <w:lang w:eastAsia="nl-BE"/>
        </w:rPr>
        <w:br/>
      </w:r>
      <w:r w:rsidRPr="002C707E">
        <w:rPr>
          <w:rFonts w:ascii="Verdana" w:eastAsia="Times New Roman" w:hAnsi="Verdana" w:cs="Times New Roman"/>
          <w:sz w:val="20"/>
          <w:szCs w:val="20"/>
          <w:lang w:eastAsia="nl-BE"/>
        </w:rPr>
        <w:t>Het plaatsrecht, verschuldigd volgens artikel 13.2., wordt evenwel begrensd als volgt:</w:t>
      </w:r>
    </w:p>
    <w:p w14:paraId="457D3893" w14:textId="77777777" w:rsidR="00A44138" w:rsidRPr="002C707E" w:rsidRDefault="00A44138" w:rsidP="00D52B03">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          ongeacht het aantal ingenomen m², bedraagt het standgeld minimaal 37 euro en maximaal 199 euro.</w:t>
      </w:r>
    </w:p>
    <w:p w14:paraId="6FF03FE8"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u w:val="single"/>
          <w:lang w:eastAsia="nl-BE"/>
        </w:rPr>
        <w:t>Artikel 13.5.</w:t>
      </w:r>
      <w:r w:rsidRPr="002C707E">
        <w:rPr>
          <w:rFonts w:ascii="Verdana" w:eastAsia="Times New Roman" w:hAnsi="Verdana" w:cs="Times New Roman"/>
          <w:sz w:val="20"/>
          <w:szCs w:val="20"/>
          <w:u w:val="single"/>
          <w:lang w:eastAsia="nl-BE"/>
        </w:rPr>
        <w:br/>
      </w:r>
      <w:r w:rsidRPr="002C707E">
        <w:rPr>
          <w:rFonts w:ascii="Verdana" w:eastAsia="Times New Roman" w:hAnsi="Verdana" w:cs="Times New Roman"/>
          <w:sz w:val="20"/>
          <w:szCs w:val="20"/>
          <w:lang w:eastAsia="nl-BE"/>
        </w:rPr>
        <w:t>Het aldus bepaalde standgeld wordt voor de kermissen, georganiseerd in de deelgemeente Wevelgem geheven a rato van 100%, in de deelgemeente Gullegem a rato van 60% en in de deelgemeente Moorsele a rato van 40%, zonder evenwel lager te kunnen zijn dan het minimum van 37 euro.</w:t>
      </w:r>
    </w:p>
    <w:p w14:paraId="6ED0A5AF" w14:textId="148B0964"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b/>
          <w:bCs/>
          <w:sz w:val="20"/>
          <w:szCs w:val="20"/>
          <w:lang w:eastAsia="nl-BE"/>
        </w:rPr>
        <w:t>Hoofdstuk 14. Retributie op frituurkramen op het openbaar domein</w:t>
      </w:r>
    </w:p>
    <w:p w14:paraId="557114E6"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u w:val="single"/>
          <w:lang w:eastAsia="nl-BE"/>
        </w:rPr>
        <w:t>Artikel 14.1.</w:t>
      </w:r>
      <w:r w:rsidRPr="002C707E">
        <w:rPr>
          <w:rFonts w:ascii="Verdana" w:eastAsia="Times New Roman" w:hAnsi="Verdana" w:cs="Times New Roman"/>
          <w:sz w:val="20"/>
          <w:szCs w:val="20"/>
          <w:u w:val="single"/>
          <w:lang w:eastAsia="nl-BE"/>
        </w:rPr>
        <w:br/>
      </w:r>
      <w:r w:rsidRPr="002C707E">
        <w:rPr>
          <w:rFonts w:ascii="Verdana" w:eastAsia="Times New Roman" w:hAnsi="Verdana" w:cs="Times New Roman"/>
          <w:sz w:val="20"/>
          <w:szCs w:val="20"/>
          <w:lang w:eastAsia="nl-BE"/>
        </w:rPr>
        <w:t>Er wordt ten voordele van de gemeente een retributie ingevoerd op het plaatsen van frituurkramen op het openbaar domein.</w:t>
      </w:r>
    </w:p>
    <w:p w14:paraId="6E3B8BCD"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u w:val="single"/>
          <w:lang w:eastAsia="nl-BE"/>
        </w:rPr>
        <w:t>Artikel 14.2.</w:t>
      </w:r>
      <w:r w:rsidRPr="002C707E">
        <w:rPr>
          <w:rFonts w:ascii="Verdana" w:eastAsia="Times New Roman" w:hAnsi="Verdana" w:cs="Times New Roman"/>
          <w:sz w:val="20"/>
          <w:szCs w:val="20"/>
          <w:u w:val="single"/>
          <w:lang w:eastAsia="nl-BE"/>
        </w:rPr>
        <w:br/>
      </w:r>
      <w:r w:rsidRPr="002C707E">
        <w:rPr>
          <w:rFonts w:ascii="Verdana" w:eastAsia="Times New Roman" w:hAnsi="Verdana" w:cs="Times New Roman"/>
          <w:sz w:val="20"/>
          <w:szCs w:val="20"/>
          <w:lang w:eastAsia="nl-BE"/>
        </w:rPr>
        <w:t>Deze retributie valt ten laste van de natuurlijke of de rechtspersoon die in de loop van het jaar een frituur uitbaat, die gelegen is op het openbaar domein van de gemeente. Deze retributie wordt vastgesteld als volgt:</w:t>
      </w:r>
    </w:p>
    <w:tbl>
      <w:tblPr>
        <w:tblW w:w="0" w:type="auto"/>
        <w:tblCellSpacing w:w="0" w:type="dxa"/>
        <w:tblCellMar>
          <w:left w:w="0" w:type="dxa"/>
          <w:right w:w="0" w:type="dxa"/>
        </w:tblCellMar>
        <w:tblLook w:val="04A0" w:firstRow="1" w:lastRow="0" w:firstColumn="1" w:lastColumn="0" w:noHBand="0" w:noVBand="1"/>
      </w:tblPr>
      <w:tblGrid>
        <w:gridCol w:w="4537"/>
        <w:gridCol w:w="4535"/>
      </w:tblGrid>
      <w:tr w:rsidR="00A44138" w:rsidRPr="002C707E" w14:paraId="422AB46F" w14:textId="77777777" w:rsidTr="00D52B03">
        <w:trPr>
          <w:tblCellSpacing w:w="0" w:type="dxa"/>
        </w:trPr>
        <w:tc>
          <w:tcPr>
            <w:tcW w:w="4537" w:type="dxa"/>
            <w:hideMark/>
          </w:tcPr>
          <w:p w14:paraId="7D6F25EA"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u w:val="single"/>
                <w:lang w:eastAsia="nl-BE"/>
              </w:rPr>
              <w:t>Oppervlakte frituur</w:t>
            </w:r>
          </w:p>
        </w:tc>
        <w:tc>
          <w:tcPr>
            <w:tcW w:w="4535" w:type="dxa"/>
            <w:hideMark/>
          </w:tcPr>
          <w:p w14:paraId="2C0E7852" w14:textId="77777777" w:rsidR="00A44138" w:rsidRPr="002C707E" w:rsidRDefault="00A44138" w:rsidP="00A44138">
            <w:pPr>
              <w:spacing w:before="100" w:beforeAutospacing="1" w:after="100" w:afterAutospacing="1" w:line="240" w:lineRule="auto"/>
              <w:jc w:val="center"/>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 xml:space="preserve">       </w:t>
            </w:r>
            <w:r w:rsidRPr="002C707E">
              <w:rPr>
                <w:rFonts w:ascii="Verdana" w:eastAsia="Times New Roman" w:hAnsi="Verdana" w:cs="Times New Roman"/>
                <w:sz w:val="20"/>
                <w:szCs w:val="20"/>
                <w:u w:val="single"/>
                <w:lang w:eastAsia="nl-BE"/>
              </w:rPr>
              <w:t>Bedrag retributie</w:t>
            </w:r>
          </w:p>
        </w:tc>
      </w:tr>
      <w:tr w:rsidR="00A44138" w:rsidRPr="002C707E" w14:paraId="78AD9A5A" w14:textId="77777777" w:rsidTr="00D52B03">
        <w:trPr>
          <w:tblCellSpacing w:w="0" w:type="dxa"/>
        </w:trPr>
        <w:tc>
          <w:tcPr>
            <w:tcW w:w="4537" w:type="dxa"/>
            <w:hideMark/>
          </w:tcPr>
          <w:p w14:paraId="7B58ED92"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Tot 25 m²</w:t>
            </w:r>
          </w:p>
        </w:tc>
        <w:tc>
          <w:tcPr>
            <w:tcW w:w="4535" w:type="dxa"/>
            <w:hideMark/>
          </w:tcPr>
          <w:p w14:paraId="1D9F05C8" w14:textId="77777777" w:rsidR="00A44138" w:rsidRPr="002C707E" w:rsidRDefault="00A44138" w:rsidP="00A44138">
            <w:pPr>
              <w:spacing w:before="100" w:beforeAutospacing="1" w:after="100" w:afterAutospacing="1" w:line="240" w:lineRule="auto"/>
              <w:jc w:val="center"/>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750 euro</w:t>
            </w:r>
          </w:p>
        </w:tc>
      </w:tr>
      <w:tr w:rsidR="00A44138" w:rsidRPr="002C707E" w14:paraId="7C9B6C57" w14:textId="77777777" w:rsidTr="00D52B03">
        <w:trPr>
          <w:tblCellSpacing w:w="0" w:type="dxa"/>
        </w:trPr>
        <w:tc>
          <w:tcPr>
            <w:tcW w:w="4537" w:type="dxa"/>
            <w:hideMark/>
          </w:tcPr>
          <w:p w14:paraId="37076096"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Tussen 25 en 50 m²</w:t>
            </w:r>
          </w:p>
        </w:tc>
        <w:tc>
          <w:tcPr>
            <w:tcW w:w="4535" w:type="dxa"/>
            <w:hideMark/>
          </w:tcPr>
          <w:p w14:paraId="311137EE" w14:textId="77777777" w:rsidR="00A44138" w:rsidRPr="002C707E" w:rsidRDefault="00A44138" w:rsidP="00A44138">
            <w:pPr>
              <w:spacing w:before="100" w:beforeAutospacing="1" w:after="100" w:afterAutospacing="1" w:line="240" w:lineRule="auto"/>
              <w:jc w:val="center"/>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1 500 euro</w:t>
            </w:r>
          </w:p>
        </w:tc>
      </w:tr>
      <w:tr w:rsidR="00A44138" w:rsidRPr="002C707E" w14:paraId="06B97CC1" w14:textId="77777777" w:rsidTr="00D52B03">
        <w:trPr>
          <w:tblCellSpacing w:w="0" w:type="dxa"/>
        </w:trPr>
        <w:tc>
          <w:tcPr>
            <w:tcW w:w="4537" w:type="dxa"/>
            <w:hideMark/>
          </w:tcPr>
          <w:p w14:paraId="71983F5C"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Groter dan 50 m²</w:t>
            </w:r>
          </w:p>
        </w:tc>
        <w:tc>
          <w:tcPr>
            <w:tcW w:w="4535" w:type="dxa"/>
            <w:hideMark/>
          </w:tcPr>
          <w:p w14:paraId="78C3B311" w14:textId="77777777" w:rsidR="00A44138" w:rsidRPr="002C707E" w:rsidRDefault="00A44138" w:rsidP="00A44138">
            <w:pPr>
              <w:spacing w:before="100" w:beforeAutospacing="1" w:after="100" w:afterAutospacing="1" w:line="240" w:lineRule="auto"/>
              <w:jc w:val="center"/>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2 250 euro</w:t>
            </w:r>
          </w:p>
        </w:tc>
      </w:tr>
    </w:tbl>
    <w:p w14:paraId="14F3A90B" w14:textId="3314761A" w:rsidR="00A44138"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Onder oppervlakte wordt begrepen de oppervlakte die wordt ingenomen door de frituur zelf, vermeerderd met rondom 1 m voor de stalling van alle noodzakelijke toebehoren en met de oppervlakte van de eventuele terrassen die erbij horen.</w:t>
      </w:r>
    </w:p>
    <w:p w14:paraId="62A8D5EC" w14:textId="43A88EC9"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b/>
          <w:bCs/>
          <w:sz w:val="20"/>
          <w:szCs w:val="20"/>
          <w:lang w:eastAsia="nl-BE"/>
        </w:rPr>
        <w:t>Hoofdstuk 15. Retributie op de ingebruikname van het openbaar domein voor werken</w:t>
      </w:r>
      <w:r w:rsidR="00643243">
        <w:rPr>
          <w:rFonts w:ascii="Verdana" w:eastAsia="Times New Roman" w:hAnsi="Verdana" w:cs="Times New Roman"/>
          <w:b/>
          <w:bCs/>
          <w:sz w:val="20"/>
          <w:szCs w:val="20"/>
          <w:lang w:eastAsia="nl-BE"/>
        </w:rPr>
        <w:t xml:space="preserve"> </w:t>
      </w:r>
      <w:r w:rsidR="00643243">
        <w:rPr>
          <w:rStyle w:val="Voetnootmarkering"/>
          <w:rFonts w:ascii="Verdana" w:eastAsia="Times New Roman" w:hAnsi="Verdana" w:cs="Times New Roman"/>
          <w:b/>
          <w:bCs/>
          <w:sz w:val="20"/>
          <w:szCs w:val="20"/>
          <w:lang w:eastAsia="nl-BE"/>
        </w:rPr>
        <w:footnoteReference w:id="6"/>
      </w:r>
    </w:p>
    <w:p w14:paraId="2C4561A4" w14:textId="77777777" w:rsidR="006A007A" w:rsidRPr="006A007A" w:rsidRDefault="006A007A" w:rsidP="006A007A">
      <w:pPr>
        <w:spacing w:before="100" w:beforeAutospacing="1" w:after="100" w:afterAutospacing="1" w:line="240" w:lineRule="auto"/>
        <w:rPr>
          <w:rFonts w:ascii="Verdana" w:eastAsia="Times New Roman" w:hAnsi="Verdana" w:cs="Times New Roman"/>
          <w:sz w:val="20"/>
          <w:szCs w:val="20"/>
          <w:lang w:eastAsia="nl-BE"/>
        </w:rPr>
      </w:pPr>
      <w:r w:rsidRPr="006A007A">
        <w:rPr>
          <w:rFonts w:ascii="Verdana" w:eastAsia="Times New Roman" w:hAnsi="Verdana" w:cs="Times New Roman"/>
          <w:sz w:val="20"/>
          <w:szCs w:val="20"/>
          <w:u w:val="single"/>
          <w:lang w:eastAsia="nl-BE"/>
        </w:rPr>
        <w:t>Artikel 15.1.</w:t>
      </w:r>
      <w:r w:rsidRPr="006A007A">
        <w:rPr>
          <w:rFonts w:ascii="Verdana" w:eastAsia="Times New Roman" w:hAnsi="Verdana" w:cs="Times New Roman"/>
          <w:sz w:val="20"/>
          <w:szCs w:val="20"/>
          <w:u w:val="single"/>
          <w:lang w:eastAsia="nl-BE"/>
        </w:rPr>
        <w:br/>
      </w:r>
      <w:r w:rsidRPr="006A007A">
        <w:rPr>
          <w:rFonts w:ascii="Verdana" w:eastAsia="Times New Roman" w:hAnsi="Verdana" w:cs="Times New Roman"/>
          <w:sz w:val="20"/>
          <w:szCs w:val="20"/>
          <w:lang w:eastAsia="nl-BE"/>
        </w:rPr>
        <w:t>Er wordt een gemeentelijke retributie geheven op de privatieve ingebruikname van het openbaar domein ten gevolge of ten behoeve van werken.</w:t>
      </w:r>
    </w:p>
    <w:p w14:paraId="7CBF9EF3" w14:textId="77777777" w:rsidR="006A007A" w:rsidRPr="006A007A" w:rsidRDefault="006A007A" w:rsidP="006A007A">
      <w:pPr>
        <w:spacing w:before="100" w:beforeAutospacing="1" w:after="100" w:afterAutospacing="1" w:line="240" w:lineRule="auto"/>
        <w:rPr>
          <w:rFonts w:ascii="Verdana" w:eastAsia="Times New Roman" w:hAnsi="Verdana" w:cs="Times New Roman"/>
          <w:sz w:val="20"/>
          <w:szCs w:val="20"/>
          <w:lang w:eastAsia="nl-BE"/>
        </w:rPr>
      </w:pPr>
      <w:r w:rsidRPr="006A007A">
        <w:rPr>
          <w:rFonts w:ascii="Verdana" w:eastAsia="Times New Roman" w:hAnsi="Verdana" w:cs="Times New Roman"/>
          <w:sz w:val="20"/>
          <w:szCs w:val="20"/>
          <w:lang w:eastAsia="nl-BE"/>
        </w:rPr>
        <w:t>Dit hoofdstuk handelt louter over het vestigen van een retributie voor de ingebruikname van het openbaar domein. Het betalen van de retributie houdt geen vergunning tot privatieve ingebruikname van het openbaar domein in dewelke steeds door de bevoegde overheid dient verleend.</w:t>
      </w:r>
    </w:p>
    <w:p w14:paraId="5E41D054" w14:textId="77777777" w:rsidR="006A007A" w:rsidRPr="006A007A" w:rsidRDefault="006A007A" w:rsidP="006A007A">
      <w:pPr>
        <w:spacing w:before="100" w:beforeAutospacing="1" w:after="100" w:afterAutospacing="1" w:line="240" w:lineRule="auto"/>
        <w:rPr>
          <w:rFonts w:ascii="Verdana" w:eastAsia="Times New Roman" w:hAnsi="Verdana" w:cs="Times New Roman"/>
          <w:sz w:val="20"/>
          <w:szCs w:val="20"/>
          <w:lang w:eastAsia="nl-BE"/>
        </w:rPr>
      </w:pPr>
      <w:r w:rsidRPr="006A007A">
        <w:rPr>
          <w:rFonts w:ascii="Verdana" w:eastAsia="Times New Roman" w:hAnsi="Verdana" w:cs="Times New Roman"/>
          <w:sz w:val="20"/>
          <w:szCs w:val="20"/>
          <w:u w:val="single"/>
          <w:lang w:eastAsia="nl-BE"/>
        </w:rPr>
        <w:t>Artikel 15.2.</w:t>
      </w:r>
      <w:r w:rsidRPr="006A007A">
        <w:rPr>
          <w:rFonts w:ascii="Verdana" w:eastAsia="Times New Roman" w:hAnsi="Verdana" w:cs="Times New Roman"/>
          <w:sz w:val="20"/>
          <w:szCs w:val="20"/>
          <w:u w:val="single"/>
          <w:lang w:eastAsia="nl-BE"/>
        </w:rPr>
        <w:br/>
      </w:r>
      <w:r w:rsidRPr="006A007A">
        <w:rPr>
          <w:rFonts w:ascii="Verdana" w:eastAsia="Times New Roman" w:hAnsi="Verdana" w:cs="Times New Roman"/>
          <w:sz w:val="20"/>
          <w:szCs w:val="20"/>
          <w:lang w:eastAsia="nl-BE"/>
        </w:rPr>
        <w:t>Voor de toepassing van dit reglement worden volgende begrippen gebruikt:</w:t>
      </w:r>
    </w:p>
    <w:p w14:paraId="1DE210B1" w14:textId="77777777" w:rsidR="006A007A" w:rsidRPr="006A007A" w:rsidRDefault="006A007A" w:rsidP="006A007A">
      <w:pPr>
        <w:spacing w:before="100" w:beforeAutospacing="1" w:after="100" w:afterAutospacing="1" w:line="240" w:lineRule="auto"/>
        <w:rPr>
          <w:rFonts w:ascii="Verdana" w:eastAsia="Times New Roman" w:hAnsi="Verdana" w:cs="Times New Roman"/>
          <w:sz w:val="20"/>
          <w:szCs w:val="20"/>
          <w:lang w:eastAsia="nl-BE"/>
        </w:rPr>
      </w:pPr>
      <w:r w:rsidRPr="006A007A">
        <w:rPr>
          <w:rFonts w:ascii="Verdana" w:eastAsia="Times New Roman" w:hAnsi="Verdana" w:cs="Times New Roman"/>
          <w:sz w:val="20"/>
          <w:szCs w:val="20"/>
          <w:lang w:eastAsia="nl-BE"/>
        </w:rPr>
        <w:lastRenderedPageBreak/>
        <w:t>- Werken: het uitvoeren van bepaalde werken zoals het bouwen, verbouwen, slopen, herstellen, herinrichten, schilderen en zandstralen, verhuis en tuinaanleg (dit is een niet-limitatieve opsomming).</w:t>
      </w:r>
    </w:p>
    <w:p w14:paraId="04A7188B" w14:textId="65AFD60A" w:rsidR="006A007A" w:rsidRPr="006A007A" w:rsidRDefault="006A007A" w:rsidP="006A007A">
      <w:pPr>
        <w:spacing w:before="100" w:beforeAutospacing="1" w:after="100" w:afterAutospacing="1" w:line="240" w:lineRule="auto"/>
        <w:rPr>
          <w:rFonts w:ascii="Verdana" w:eastAsia="Times New Roman" w:hAnsi="Verdana" w:cs="Times New Roman"/>
          <w:sz w:val="20"/>
          <w:szCs w:val="20"/>
          <w:lang w:eastAsia="nl-BE"/>
        </w:rPr>
      </w:pPr>
      <w:r w:rsidRPr="006A007A">
        <w:rPr>
          <w:rFonts w:ascii="Verdana" w:eastAsia="Times New Roman" w:hAnsi="Verdana" w:cs="Times New Roman"/>
          <w:sz w:val="20"/>
          <w:szCs w:val="20"/>
          <w:lang w:eastAsia="nl-BE"/>
        </w:rPr>
        <w:t xml:space="preserve">- Ingebruikname: het (laten) plaatsen van materialen, stellingen, containers, werfafsluitingen, werfketen, torenkranen, toestellen die al dan niet zelfstandig in het verkeer mogen gebracht worden (zoals hoogtewerkers, bouwliften, constructies voor steenvang, afbraakmaterialen, een dienstvoertuig van een aannemer), al of niet afgebakend door een afsluiting of schutting (dit is een niet-limitatieve opsomming). </w:t>
      </w:r>
      <w:r w:rsidR="00A12BDF">
        <w:rPr>
          <w:rFonts w:ascii="Verdana" w:eastAsia="Times New Roman" w:hAnsi="Verdana" w:cs="Times New Roman"/>
          <w:sz w:val="20"/>
          <w:szCs w:val="20"/>
          <w:lang w:eastAsia="nl-BE"/>
        </w:rPr>
        <w:br/>
      </w:r>
      <w:r w:rsidRPr="006A007A">
        <w:rPr>
          <w:rFonts w:ascii="Verdana" w:eastAsia="Times New Roman" w:hAnsi="Verdana" w:cs="Times New Roman"/>
          <w:sz w:val="20"/>
          <w:szCs w:val="20"/>
          <w:lang w:eastAsia="nl-BE"/>
        </w:rPr>
        <w:t>Het voorbehouden van (al dan niet gemarkeerde) parkeerplaatsen voor het plaatsen van (een) dienstvoertuig(en) van een aannemer tijdens de werken, een verhuiswagen e.a. wordt beschouwd als een ingebruikname van het openbaar domein voor werken.</w:t>
      </w:r>
    </w:p>
    <w:p w14:paraId="19652F7E" w14:textId="77777777" w:rsidR="006A007A" w:rsidRPr="006A007A" w:rsidRDefault="006A007A" w:rsidP="006A007A">
      <w:pPr>
        <w:spacing w:before="100" w:beforeAutospacing="1" w:after="100" w:afterAutospacing="1" w:line="240" w:lineRule="auto"/>
        <w:rPr>
          <w:rFonts w:ascii="Verdana" w:eastAsia="Times New Roman" w:hAnsi="Verdana" w:cs="Times New Roman"/>
          <w:sz w:val="20"/>
          <w:szCs w:val="20"/>
          <w:lang w:eastAsia="nl-BE"/>
        </w:rPr>
      </w:pPr>
      <w:r w:rsidRPr="006A007A">
        <w:rPr>
          <w:rFonts w:ascii="Verdana" w:eastAsia="Times New Roman" w:hAnsi="Verdana" w:cs="Times New Roman"/>
          <w:sz w:val="20"/>
          <w:szCs w:val="20"/>
          <w:lang w:eastAsia="nl-BE"/>
        </w:rPr>
        <w:t>- Openbaar domein: hiertoe behoren wegen, voetpaden, parkeerruimten, groenzones (dit is een niet-limitatieve opsomming) in eigendom van of beheer van de gemeente.</w:t>
      </w:r>
    </w:p>
    <w:p w14:paraId="59DBA194" w14:textId="6931D508" w:rsidR="006A007A" w:rsidRPr="006A007A" w:rsidRDefault="006A007A" w:rsidP="006A007A">
      <w:pPr>
        <w:spacing w:before="100" w:beforeAutospacing="1" w:after="0" w:line="240" w:lineRule="auto"/>
        <w:rPr>
          <w:rFonts w:ascii="Verdana" w:eastAsia="Times New Roman" w:hAnsi="Verdana" w:cs="Times New Roman"/>
          <w:sz w:val="20"/>
          <w:szCs w:val="20"/>
          <w:lang w:eastAsia="nl-BE"/>
        </w:rPr>
      </w:pPr>
      <w:r w:rsidRPr="006A007A">
        <w:rPr>
          <w:rFonts w:ascii="Verdana" w:eastAsia="Times New Roman" w:hAnsi="Verdana" w:cs="Times New Roman"/>
          <w:sz w:val="20"/>
          <w:szCs w:val="20"/>
          <w:u w:val="single"/>
          <w:lang w:eastAsia="nl-BE"/>
        </w:rPr>
        <w:t>Artikel 15.3.</w:t>
      </w:r>
    </w:p>
    <w:p w14:paraId="59D29C6E" w14:textId="77777777" w:rsidR="006A007A" w:rsidRPr="006A007A" w:rsidRDefault="006A007A" w:rsidP="006A007A">
      <w:pPr>
        <w:spacing w:after="0" w:line="240" w:lineRule="auto"/>
        <w:rPr>
          <w:rFonts w:ascii="Verdana" w:eastAsia="Times New Roman" w:hAnsi="Verdana" w:cs="Times New Roman"/>
          <w:sz w:val="20"/>
          <w:szCs w:val="20"/>
          <w:lang w:eastAsia="nl-BE"/>
        </w:rPr>
      </w:pPr>
      <w:r w:rsidRPr="006A007A">
        <w:rPr>
          <w:rFonts w:ascii="Verdana" w:eastAsia="Times New Roman" w:hAnsi="Verdana" w:cs="Times New Roman"/>
          <w:sz w:val="20"/>
          <w:szCs w:val="20"/>
          <w:lang w:eastAsia="nl-BE"/>
        </w:rPr>
        <w:t>De retributie wordt als volgt vastgesteld:</w:t>
      </w:r>
    </w:p>
    <w:p w14:paraId="7FC816DA" w14:textId="77777777" w:rsidR="006A007A" w:rsidRPr="006A007A" w:rsidRDefault="006A007A" w:rsidP="006A007A">
      <w:pPr>
        <w:spacing w:before="100" w:beforeAutospacing="1" w:after="100" w:afterAutospacing="1" w:line="240" w:lineRule="auto"/>
        <w:rPr>
          <w:rFonts w:ascii="Verdana" w:eastAsia="Times New Roman" w:hAnsi="Verdana" w:cs="Times New Roman"/>
          <w:sz w:val="20"/>
          <w:szCs w:val="20"/>
          <w:lang w:eastAsia="nl-BE"/>
        </w:rPr>
      </w:pPr>
      <w:r w:rsidRPr="006A007A">
        <w:rPr>
          <w:rFonts w:ascii="Verdana" w:eastAsia="Times New Roman" w:hAnsi="Verdana" w:cs="Times New Roman"/>
          <w:sz w:val="20"/>
          <w:szCs w:val="20"/>
          <w:lang w:eastAsia="nl-BE"/>
        </w:rPr>
        <w:t>§1. Voor de privatieve ingebruikname van openbaar domein, ten gevolge of ten behoeve van werken, wordt een forfaitaire retributie aangerekend per ingebruikname en per kalenderdag. De retributie is verschuldigd vanaf de aanvang van de ingebruikname en wordt berekend volgens de vergunde oppervlakte van het openbaar domein</w:t>
      </w:r>
      <w:r w:rsidRPr="006A007A">
        <w:rPr>
          <w:rFonts w:ascii="Verdana" w:eastAsia="Times New Roman" w:hAnsi="Verdana" w:cs="Times New Roman"/>
          <w:sz w:val="20"/>
          <w:szCs w:val="20"/>
          <w:shd w:val="clear" w:color="auto" w:fill="FFFFFF"/>
          <w:lang w:eastAsia="nl-BE"/>
        </w:rPr>
        <w:t xml:space="preserve"> (tenzij de effectief ingenomen oppervlakte groter zou zijn).</w:t>
      </w:r>
    </w:p>
    <w:p w14:paraId="3A21A2CE" w14:textId="77777777" w:rsidR="006A007A" w:rsidRPr="006A007A" w:rsidRDefault="006A007A" w:rsidP="006A007A">
      <w:pPr>
        <w:numPr>
          <w:ilvl w:val="0"/>
          <w:numId w:val="13"/>
        </w:numPr>
        <w:spacing w:before="100" w:beforeAutospacing="1" w:after="100" w:afterAutospacing="1" w:line="240" w:lineRule="auto"/>
        <w:rPr>
          <w:rFonts w:ascii="Verdana" w:eastAsia="Times New Roman" w:hAnsi="Verdana" w:cs="Times New Roman"/>
          <w:sz w:val="20"/>
          <w:szCs w:val="20"/>
          <w:lang w:eastAsia="nl-BE"/>
        </w:rPr>
      </w:pPr>
      <w:r w:rsidRPr="006A007A">
        <w:rPr>
          <w:rFonts w:ascii="Verdana" w:eastAsia="Times New Roman" w:hAnsi="Verdana" w:cs="Times New Roman"/>
          <w:sz w:val="20"/>
          <w:szCs w:val="20"/>
          <w:lang w:eastAsia="nl-BE"/>
        </w:rPr>
        <w:t>Oppervlakte tot en met 20 m²:                              7,50 euro/kalenderdag</w:t>
      </w:r>
    </w:p>
    <w:p w14:paraId="376F8B2F" w14:textId="77777777" w:rsidR="006A007A" w:rsidRPr="006A007A" w:rsidRDefault="006A007A" w:rsidP="006A007A">
      <w:pPr>
        <w:numPr>
          <w:ilvl w:val="0"/>
          <w:numId w:val="13"/>
        </w:numPr>
        <w:spacing w:before="100" w:beforeAutospacing="1" w:after="100" w:afterAutospacing="1" w:line="240" w:lineRule="auto"/>
        <w:rPr>
          <w:rFonts w:ascii="Verdana" w:eastAsia="Times New Roman" w:hAnsi="Verdana" w:cs="Times New Roman"/>
          <w:sz w:val="20"/>
          <w:szCs w:val="20"/>
          <w:lang w:eastAsia="nl-BE"/>
        </w:rPr>
      </w:pPr>
      <w:r w:rsidRPr="006A007A">
        <w:rPr>
          <w:rFonts w:ascii="Verdana" w:eastAsia="Times New Roman" w:hAnsi="Verdana" w:cs="Times New Roman"/>
          <w:sz w:val="20"/>
          <w:szCs w:val="20"/>
          <w:lang w:eastAsia="nl-BE"/>
        </w:rPr>
        <w:t>Oppervlakte groter dan 20 m²:                             15 euro/kalenderdag.</w:t>
      </w:r>
    </w:p>
    <w:p w14:paraId="4D3B5574" w14:textId="77777777" w:rsidR="006A007A" w:rsidRPr="006A007A" w:rsidRDefault="006A007A" w:rsidP="006A007A">
      <w:pPr>
        <w:spacing w:before="100" w:beforeAutospacing="1" w:after="100" w:afterAutospacing="1" w:line="240" w:lineRule="auto"/>
        <w:rPr>
          <w:rFonts w:ascii="Verdana" w:eastAsia="Times New Roman" w:hAnsi="Verdana" w:cs="Times New Roman"/>
          <w:sz w:val="20"/>
          <w:szCs w:val="20"/>
          <w:lang w:eastAsia="nl-BE"/>
        </w:rPr>
      </w:pPr>
      <w:r w:rsidRPr="006A007A">
        <w:rPr>
          <w:rFonts w:ascii="Verdana" w:eastAsia="Times New Roman" w:hAnsi="Verdana" w:cs="Times New Roman"/>
          <w:sz w:val="20"/>
          <w:szCs w:val="20"/>
          <w:lang w:eastAsia="nl-BE"/>
        </w:rPr>
        <w:t>§2. Voor de privatieve ingebruikname waar geen of geen correcte vergunning kan voorgelegd worden en derhalve een regularisatiedossier wordt ingediend of opgemaakt zoals bedoeld in artikel 15.8 worden de in §1. bedoelde retributies verdubbeld.</w:t>
      </w:r>
    </w:p>
    <w:p w14:paraId="784A12A3" w14:textId="77777777" w:rsidR="006A007A" w:rsidRPr="006A007A" w:rsidRDefault="006A007A" w:rsidP="006A007A">
      <w:pPr>
        <w:spacing w:before="100" w:beforeAutospacing="1" w:after="100" w:afterAutospacing="1" w:line="240" w:lineRule="auto"/>
        <w:rPr>
          <w:rFonts w:ascii="Verdana" w:eastAsia="Times New Roman" w:hAnsi="Verdana" w:cs="Times New Roman"/>
          <w:sz w:val="20"/>
          <w:szCs w:val="20"/>
          <w:lang w:eastAsia="nl-BE"/>
        </w:rPr>
      </w:pPr>
      <w:r w:rsidRPr="006A007A">
        <w:rPr>
          <w:rFonts w:ascii="Verdana" w:eastAsia="Times New Roman" w:hAnsi="Verdana" w:cs="Times New Roman"/>
          <w:sz w:val="20"/>
          <w:szCs w:val="20"/>
          <w:lang w:eastAsia="nl-BE"/>
        </w:rPr>
        <w:t xml:space="preserve">§3. Betaalde retributies zijn niet terugvorderbaar, </w:t>
      </w:r>
      <w:r w:rsidRPr="006A007A">
        <w:rPr>
          <w:rFonts w:ascii="Verdana" w:eastAsia="Times New Roman" w:hAnsi="Verdana" w:cs="Times New Roman"/>
          <w:sz w:val="20"/>
          <w:szCs w:val="20"/>
          <w:shd w:val="clear" w:color="auto" w:fill="FFFFFF"/>
          <w:lang w:eastAsia="nl-BE"/>
        </w:rPr>
        <w:t>ook wanneer geen of maar deels gebruik wordt gemaakt van de verleende vergunning.</w:t>
      </w:r>
    </w:p>
    <w:p w14:paraId="4CB9ECB4" w14:textId="77777777" w:rsidR="006A007A" w:rsidRPr="006A007A" w:rsidRDefault="006A007A" w:rsidP="006A007A">
      <w:pPr>
        <w:spacing w:before="100" w:beforeAutospacing="1" w:after="100" w:afterAutospacing="1" w:line="240" w:lineRule="auto"/>
        <w:rPr>
          <w:rFonts w:ascii="Verdana" w:eastAsia="Times New Roman" w:hAnsi="Verdana" w:cs="Times New Roman"/>
          <w:sz w:val="20"/>
          <w:szCs w:val="20"/>
          <w:lang w:eastAsia="nl-BE"/>
        </w:rPr>
      </w:pPr>
      <w:r w:rsidRPr="006A007A">
        <w:rPr>
          <w:rFonts w:ascii="Verdana" w:eastAsia="Times New Roman" w:hAnsi="Verdana" w:cs="Times New Roman"/>
          <w:sz w:val="20"/>
          <w:szCs w:val="20"/>
          <w:u w:val="single"/>
          <w:lang w:eastAsia="nl-BE"/>
        </w:rPr>
        <w:t xml:space="preserve">Artikel 15.4. </w:t>
      </w:r>
      <w:r w:rsidRPr="006A007A">
        <w:rPr>
          <w:rFonts w:ascii="Verdana" w:eastAsia="Times New Roman" w:hAnsi="Verdana" w:cs="Times New Roman"/>
          <w:sz w:val="20"/>
          <w:szCs w:val="20"/>
          <w:u w:val="single"/>
          <w:lang w:eastAsia="nl-BE"/>
        </w:rPr>
        <w:br/>
      </w:r>
      <w:r w:rsidRPr="006A007A">
        <w:rPr>
          <w:rFonts w:ascii="Verdana" w:eastAsia="Times New Roman" w:hAnsi="Verdana" w:cs="Times New Roman"/>
          <w:sz w:val="20"/>
          <w:szCs w:val="20"/>
          <w:lang w:eastAsia="nl-BE"/>
        </w:rPr>
        <w:t>De retributie is verschuldigd door de aanvrager van de vergunning. Indien geen aanvraag werd ingediend zal de retributie ambtshalve gevestigd worden cfr. artikel 15.8, §1. lastens de rechtspersoon of natuurlijke persoon die het openbaar domein privatief inneemt en als deze niet gekend is lastens de eigenaar(s) van het perceel waar de werken worden uitgevoerd. Allen zijn hoofdelijk gehouden tot het betalen van de retributie.</w:t>
      </w:r>
    </w:p>
    <w:p w14:paraId="13BA880A" w14:textId="77777777" w:rsidR="006A007A" w:rsidRPr="006A007A" w:rsidRDefault="006A007A" w:rsidP="006A007A">
      <w:pPr>
        <w:spacing w:before="100" w:beforeAutospacing="1" w:after="100" w:afterAutospacing="1" w:line="240" w:lineRule="auto"/>
        <w:rPr>
          <w:rFonts w:ascii="Verdana" w:eastAsia="Times New Roman" w:hAnsi="Verdana" w:cs="Times New Roman"/>
          <w:sz w:val="20"/>
          <w:szCs w:val="20"/>
          <w:lang w:eastAsia="nl-BE"/>
        </w:rPr>
      </w:pPr>
      <w:r w:rsidRPr="006A007A">
        <w:rPr>
          <w:rFonts w:ascii="Verdana" w:eastAsia="Times New Roman" w:hAnsi="Verdana" w:cs="Times New Roman"/>
          <w:sz w:val="20"/>
          <w:szCs w:val="20"/>
          <w:u w:val="single"/>
          <w:lang w:eastAsia="nl-BE"/>
        </w:rPr>
        <w:t>Artikel 15.5.</w:t>
      </w:r>
      <w:r w:rsidRPr="006A007A">
        <w:rPr>
          <w:rFonts w:ascii="Verdana" w:eastAsia="Times New Roman" w:hAnsi="Verdana" w:cs="Times New Roman"/>
          <w:sz w:val="20"/>
          <w:szCs w:val="20"/>
          <w:u w:val="single"/>
          <w:lang w:eastAsia="nl-BE"/>
        </w:rPr>
        <w:br/>
      </w:r>
      <w:r w:rsidRPr="006A007A">
        <w:rPr>
          <w:rFonts w:ascii="Verdana" w:eastAsia="Times New Roman" w:hAnsi="Verdana" w:cs="Times New Roman"/>
          <w:sz w:val="20"/>
          <w:szCs w:val="20"/>
          <w:lang w:eastAsia="nl-BE"/>
        </w:rPr>
        <w:t>Zijn vrijgesteld:</w:t>
      </w:r>
    </w:p>
    <w:p w14:paraId="7601A885" w14:textId="77777777" w:rsidR="006A007A" w:rsidRPr="006A007A" w:rsidRDefault="006A007A" w:rsidP="006A007A">
      <w:pPr>
        <w:spacing w:before="100" w:beforeAutospacing="1" w:after="100" w:afterAutospacing="1" w:line="240" w:lineRule="auto"/>
        <w:rPr>
          <w:rFonts w:ascii="Verdana" w:eastAsia="Times New Roman" w:hAnsi="Verdana" w:cs="Times New Roman"/>
          <w:sz w:val="20"/>
          <w:szCs w:val="20"/>
          <w:lang w:eastAsia="nl-BE"/>
        </w:rPr>
      </w:pPr>
      <w:r w:rsidRPr="006A007A">
        <w:rPr>
          <w:rFonts w:ascii="Verdana" w:eastAsia="Times New Roman" w:hAnsi="Verdana" w:cs="Times New Roman"/>
          <w:sz w:val="20"/>
          <w:szCs w:val="20"/>
          <w:lang w:eastAsia="nl-BE"/>
        </w:rPr>
        <w:t>- Van de retributie zoals bedoeld in artikel 15.3, §1.: de ingebruikname van het openbaar domein ten gevolge of ten behoeve van werken tot en met 4 opeenvolgende kalenderdagen. Als de vrijstellingsperiode van 4 kalenderdagen overschreden wordt, dan wordt voor de berekening van de verschuldigde retributie de ingebruikname berekend vanaf de vijfde kalenderdag van de ingebruikname.</w:t>
      </w:r>
      <w:r w:rsidRPr="006A007A">
        <w:rPr>
          <w:rFonts w:ascii="Verdana" w:eastAsia="Times New Roman" w:hAnsi="Verdana" w:cs="Times New Roman"/>
          <w:sz w:val="20"/>
          <w:szCs w:val="20"/>
          <w:shd w:val="clear" w:color="auto" w:fill="FFFFFF"/>
          <w:lang w:eastAsia="nl-BE"/>
        </w:rPr>
        <w:t xml:space="preserve"> Deze vrijstellingsgrond kan niet worden toegepast in een regularisatiedossier.</w:t>
      </w:r>
    </w:p>
    <w:p w14:paraId="38AADBB2" w14:textId="77777777" w:rsidR="006A007A" w:rsidRPr="006A007A" w:rsidRDefault="006A007A" w:rsidP="006A007A">
      <w:pPr>
        <w:spacing w:before="100" w:beforeAutospacing="1" w:after="100" w:afterAutospacing="1" w:line="240" w:lineRule="auto"/>
        <w:rPr>
          <w:rFonts w:ascii="Verdana" w:eastAsia="Times New Roman" w:hAnsi="Verdana" w:cs="Times New Roman"/>
          <w:sz w:val="20"/>
          <w:szCs w:val="20"/>
          <w:lang w:eastAsia="nl-BE"/>
        </w:rPr>
      </w:pPr>
      <w:r w:rsidRPr="006A007A">
        <w:rPr>
          <w:rFonts w:ascii="Verdana" w:eastAsia="Times New Roman" w:hAnsi="Verdana" w:cs="Times New Roman"/>
          <w:sz w:val="20"/>
          <w:szCs w:val="20"/>
          <w:lang w:eastAsia="nl-BE"/>
        </w:rPr>
        <w:t xml:space="preserve">- Van de retributie zoals bedoeld in artikel 15.3, §1: de ingebruikname van het openbaar domein ten gevolge of ten behoeve van werken door, in opdracht van, of voor rekening </w:t>
      </w:r>
      <w:r w:rsidRPr="006A007A">
        <w:rPr>
          <w:rFonts w:ascii="Verdana" w:eastAsia="Times New Roman" w:hAnsi="Verdana" w:cs="Times New Roman"/>
          <w:sz w:val="20"/>
          <w:szCs w:val="20"/>
          <w:lang w:eastAsia="nl-BE"/>
        </w:rPr>
        <w:lastRenderedPageBreak/>
        <w:t>van het gemeentebestuur Wevelgem, het OCMW Wevelgem, de sociale huisvestingsmaatschappijen en andere bij wet vrijgestelde publieke rechtspersonen.</w:t>
      </w:r>
    </w:p>
    <w:p w14:paraId="0DBB0C5D" w14:textId="77777777" w:rsidR="006A007A" w:rsidRPr="006A007A" w:rsidRDefault="006A007A" w:rsidP="006A007A">
      <w:pPr>
        <w:spacing w:before="100" w:beforeAutospacing="1" w:after="100" w:afterAutospacing="1" w:line="240" w:lineRule="auto"/>
        <w:rPr>
          <w:rFonts w:ascii="Verdana" w:eastAsia="Times New Roman" w:hAnsi="Verdana" w:cs="Times New Roman"/>
          <w:sz w:val="20"/>
          <w:szCs w:val="20"/>
          <w:lang w:eastAsia="nl-BE"/>
        </w:rPr>
      </w:pPr>
      <w:r w:rsidRPr="006A007A">
        <w:rPr>
          <w:rFonts w:ascii="Verdana" w:eastAsia="Times New Roman" w:hAnsi="Verdana" w:cs="Times New Roman"/>
          <w:sz w:val="20"/>
          <w:szCs w:val="20"/>
          <w:u w:val="single"/>
          <w:lang w:eastAsia="nl-BE"/>
        </w:rPr>
        <w:t>Artikel 15.6.</w:t>
      </w:r>
      <w:r w:rsidRPr="006A007A">
        <w:rPr>
          <w:rFonts w:ascii="Verdana" w:eastAsia="Times New Roman" w:hAnsi="Verdana" w:cs="Times New Roman"/>
          <w:sz w:val="20"/>
          <w:szCs w:val="20"/>
          <w:u w:val="single"/>
          <w:lang w:eastAsia="nl-BE"/>
        </w:rPr>
        <w:br/>
      </w:r>
      <w:r w:rsidRPr="006A007A">
        <w:rPr>
          <w:rFonts w:ascii="Verdana" w:eastAsia="Times New Roman" w:hAnsi="Verdana" w:cs="Times New Roman"/>
          <w:sz w:val="20"/>
          <w:szCs w:val="20"/>
          <w:lang w:eastAsia="nl-BE"/>
        </w:rPr>
        <w:t xml:space="preserve">Voor elke ingebruikname van het openbaar domein, zoals omschreven in artikel 15.1, dient vooraf een vergunning bekomen te worden van het college van burgemeester en schepenen. De aanvraag dient digitaal ingediend te worden via het daartoe voorziene portaal. Deze aanvraag dient tijdig te gebeuren, overeenkomstig artikel 206bis van de algemene politieverordening. </w:t>
      </w:r>
    </w:p>
    <w:p w14:paraId="5BD61750" w14:textId="77777777" w:rsidR="006A007A" w:rsidRPr="006A007A" w:rsidRDefault="006A007A" w:rsidP="006A007A">
      <w:pPr>
        <w:spacing w:before="100" w:beforeAutospacing="1" w:after="100" w:afterAutospacing="1" w:line="240" w:lineRule="auto"/>
        <w:rPr>
          <w:rFonts w:ascii="Verdana" w:eastAsia="Times New Roman" w:hAnsi="Verdana" w:cs="Times New Roman"/>
          <w:sz w:val="20"/>
          <w:szCs w:val="20"/>
          <w:lang w:eastAsia="nl-BE"/>
        </w:rPr>
      </w:pPr>
      <w:r w:rsidRPr="006A007A">
        <w:rPr>
          <w:rFonts w:ascii="Verdana" w:eastAsia="Times New Roman" w:hAnsi="Verdana" w:cs="Times New Roman"/>
          <w:sz w:val="20"/>
          <w:szCs w:val="20"/>
          <w:lang w:eastAsia="nl-BE"/>
        </w:rPr>
        <w:t>Deze digitale aanvraag omvat minstens volgende gegevens:</w:t>
      </w:r>
    </w:p>
    <w:p w14:paraId="3F493580" w14:textId="77777777" w:rsidR="006A007A" w:rsidRPr="006A007A" w:rsidRDefault="006A007A" w:rsidP="006A007A">
      <w:pPr>
        <w:spacing w:before="100" w:beforeAutospacing="1" w:after="100" w:afterAutospacing="1" w:line="240" w:lineRule="auto"/>
        <w:rPr>
          <w:rFonts w:ascii="Verdana" w:eastAsia="Times New Roman" w:hAnsi="Verdana" w:cs="Times New Roman"/>
          <w:sz w:val="20"/>
          <w:szCs w:val="20"/>
          <w:lang w:eastAsia="nl-BE"/>
        </w:rPr>
      </w:pPr>
      <w:r w:rsidRPr="006A007A">
        <w:rPr>
          <w:rFonts w:ascii="Verdana" w:eastAsia="Times New Roman" w:hAnsi="Verdana" w:cs="Times New Roman"/>
          <w:sz w:val="20"/>
          <w:szCs w:val="20"/>
          <w:lang w:eastAsia="nl-BE"/>
        </w:rPr>
        <w:t>-        Ingetekende oppervlakte op de locatie van de privatieve ingebruikname van het openbaar domein,</w:t>
      </w:r>
    </w:p>
    <w:p w14:paraId="76963661" w14:textId="77777777" w:rsidR="006A007A" w:rsidRPr="006A007A" w:rsidRDefault="006A007A" w:rsidP="006A007A">
      <w:pPr>
        <w:spacing w:before="100" w:beforeAutospacing="1" w:after="100" w:afterAutospacing="1" w:line="240" w:lineRule="auto"/>
        <w:rPr>
          <w:rFonts w:ascii="Verdana" w:eastAsia="Times New Roman" w:hAnsi="Verdana" w:cs="Times New Roman"/>
          <w:sz w:val="20"/>
          <w:szCs w:val="20"/>
          <w:lang w:eastAsia="nl-BE"/>
        </w:rPr>
      </w:pPr>
      <w:r w:rsidRPr="006A007A">
        <w:rPr>
          <w:rFonts w:ascii="Verdana" w:eastAsia="Times New Roman" w:hAnsi="Verdana" w:cs="Times New Roman"/>
          <w:sz w:val="20"/>
          <w:szCs w:val="20"/>
          <w:lang w:eastAsia="nl-BE"/>
        </w:rPr>
        <w:t>-        Omschrijving van het type ingebruikname en omschrijving van de werken waaraan deze privatieve ingebruikname van het openbaar domein is gekoppeld,</w:t>
      </w:r>
    </w:p>
    <w:p w14:paraId="7BB120FE" w14:textId="77777777" w:rsidR="006A007A" w:rsidRPr="006A007A" w:rsidRDefault="006A007A" w:rsidP="006A007A">
      <w:pPr>
        <w:spacing w:before="100" w:beforeAutospacing="1" w:after="100" w:afterAutospacing="1" w:line="240" w:lineRule="auto"/>
        <w:rPr>
          <w:rFonts w:ascii="Verdana" w:eastAsia="Times New Roman" w:hAnsi="Verdana" w:cs="Times New Roman"/>
          <w:sz w:val="20"/>
          <w:szCs w:val="20"/>
          <w:lang w:eastAsia="nl-BE"/>
        </w:rPr>
      </w:pPr>
      <w:r w:rsidRPr="006A007A">
        <w:rPr>
          <w:rFonts w:ascii="Verdana" w:eastAsia="Times New Roman" w:hAnsi="Verdana" w:cs="Times New Roman"/>
          <w:sz w:val="20"/>
          <w:szCs w:val="20"/>
          <w:lang w:eastAsia="nl-BE"/>
        </w:rPr>
        <w:t>-        De gegevens (naam, adres en telefoonnummer) van de aanvrager en, indien iemand anders dan eerstgenoemde, van de uitvoerder van de werken,</w:t>
      </w:r>
    </w:p>
    <w:p w14:paraId="554BB6EB" w14:textId="77777777" w:rsidR="006A007A" w:rsidRPr="006A007A" w:rsidRDefault="006A007A" w:rsidP="006A007A">
      <w:pPr>
        <w:spacing w:before="100" w:beforeAutospacing="1" w:after="100" w:afterAutospacing="1" w:line="240" w:lineRule="auto"/>
        <w:rPr>
          <w:rFonts w:ascii="Verdana" w:eastAsia="Times New Roman" w:hAnsi="Verdana" w:cs="Times New Roman"/>
          <w:sz w:val="20"/>
          <w:szCs w:val="20"/>
          <w:lang w:eastAsia="nl-BE"/>
        </w:rPr>
      </w:pPr>
      <w:r w:rsidRPr="006A007A">
        <w:rPr>
          <w:rFonts w:ascii="Verdana" w:eastAsia="Times New Roman" w:hAnsi="Verdana" w:cs="Times New Roman"/>
          <w:sz w:val="20"/>
          <w:szCs w:val="20"/>
          <w:lang w:eastAsia="nl-BE"/>
        </w:rPr>
        <w:t>-        De datum van aanvang en duur van de werken, uitgedrukt in dagen of weken.</w:t>
      </w:r>
    </w:p>
    <w:p w14:paraId="54B53EF2" w14:textId="77777777" w:rsidR="006A007A" w:rsidRPr="006A007A" w:rsidRDefault="006A007A" w:rsidP="006A007A">
      <w:pPr>
        <w:spacing w:before="100" w:beforeAutospacing="1" w:after="100" w:afterAutospacing="1" w:line="240" w:lineRule="auto"/>
        <w:rPr>
          <w:rFonts w:ascii="Verdana" w:eastAsia="Times New Roman" w:hAnsi="Verdana" w:cs="Times New Roman"/>
          <w:sz w:val="20"/>
          <w:szCs w:val="20"/>
          <w:lang w:eastAsia="nl-BE"/>
        </w:rPr>
      </w:pPr>
      <w:r w:rsidRPr="006A007A">
        <w:rPr>
          <w:rFonts w:ascii="Verdana" w:eastAsia="Times New Roman" w:hAnsi="Verdana" w:cs="Times New Roman"/>
          <w:sz w:val="20"/>
          <w:szCs w:val="20"/>
          <w:u w:val="single"/>
          <w:lang w:eastAsia="nl-BE"/>
        </w:rPr>
        <w:t>Artikel 15.7.</w:t>
      </w:r>
      <w:r w:rsidRPr="006A007A">
        <w:rPr>
          <w:rFonts w:ascii="Verdana" w:eastAsia="Times New Roman" w:hAnsi="Verdana" w:cs="Times New Roman"/>
          <w:sz w:val="20"/>
          <w:szCs w:val="20"/>
          <w:u w:val="single"/>
          <w:lang w:eastAsia="nl-BE"/>
        </w:rPr>
        <w:br/>
      </w:r>
      <w:r w:rsidRPr="006A007A">
        <w:rPr>
          <w:rFonts w:ascii="Verdana" w:eastAsia="Times New Roman" w:hAnsi="Verdana" w:cs="Times New Roman"/>
          <w:sz w:val="20"/>
          <w:szCs w:val="20"/>
          <w:lang w:eastAsia="nl-BE"/>
        </w:rPr>
        <w:t>De controle van de privatieve ingebruikname van het openbaar domein ten gevolge of ten behoeve van werken, kan worden uitgevoerd door de politie, een bevoegde gemeentelijke ambtenaar, een gemeenschapswacht-vaststeller of een door het gemeentebestuur hiertoe aangestelde firma.</w:t>
      </w:r>
    </w:p>
    <w:p w14:paraId="483CA121" w14:textId="77777777" w:rsidR="006A007A" w:rsidRPr="006A007A" w:rsidRDefault="006A007A" w:rsidP="006A007A">
      <w:pPr>
        <w:spacing w:after="0" w:line="240" w:lineRule="auto"/>
        <w:rPr>
          <w:rFonts w:ascii="Verdana" w:eastAsia="Times New Roman" w:hAnsi="Verdana" w:cs="Times New Roman"/>
          <w:sz w:val="20"/>
          <w:szCs w:val="20"/>
          <w:lang w:eastAsia="nl-BE"/>
        </w:rPr>
      </w:pPr>
      <w:r w:rsidRPr="006A007A">
        <w:rPr>
          <w:rFonts w:ascii="Verdana" w:eastAsia="Times New Roman" w:hAnsi="Verdana" w:cs="Times New Roman"/>
          <w:sz w:val="20"/>
          <w:szCs w:val="20"/>
          <w:u w:val="single"/>
          <w:lang w:eastAsia="nl-BE"/>
        </w:rPr>
        <w:t>Artikel 15.8.</w:t>
      </w:r>
    </w:p>
    <w:p w14:paraId="647E2FC6" w14:textId="77777777" w:rsidR="00A12BDF" w:rsidRDefault="006A007A" w:rsidP="006A007A">
      <w:pPr>
        <w:spacing w:after="0" w:line="240" w:lineRule="auto"/>
        <w:rPr>
          <w:rFonts w:ascii="Verdana" w:eastAsia="Times New Roman" w:hAnsi="Verdana" w:cs="Times New Roman"/>
          <w:sz w:val="20"/>
          <w:szCs w:val="20"/>
          <w:shd w:val="clear" w:color="auto" w:fill="FFFFFF"/>
          <w:lang w:eastAsia="nl-BE"/>
        </w:rPr>
      </w:pPr>
      <w:r w:rsidRPr="006A007A">
        <w:rPr>
          <w:rFonts w:ascii="Verdana" w:eastAsia="Times New Roman" w:hAnsi="Verdana" w:cs="Times New Roman"/>
          <w:sz w:val="20"/>
          <w:szCs w:val="20"/>
          <w:lang w:eastAsia="nl-BE"/>
        </w:rPr>
        <w:t>§1. Indien men geen of geen correcte vergunning kan voorleggen, dient onmiddellijk een aanvraag met regularisatiedossier te worden ingediend.</w:t>
      </w:r>
      <w:r w:rsidRPr="006A007A">
        <w:rPr>
          <w:rFonts w:ascii="Verdana" w:eastAsia="Times New Roman" w:hAnsi="Verdana" w:cs="Times New Roman"/>
          <w:sz w:val="20"/>
          <w:szCs w:val="20"/>
          <w:u w:val="single"/>
          <w:lang w:eastAsia="nl-BE"/>
        </w:rPr>
        <w:br/>
      </w:r>
      <w:r w:rsidRPr="006A007A">
        <w:rPr>
          <w:rFonts w:ascii="Verdana" w:eastAsia="Times New Roman" w:hAnsi="Verdana" w:cs="Times New Roman"/>
          <w:sz w:val="20"/>
          <w:szCs w:val="20"/>
          <w:lang w:eastAsia="nl-BE"/>
        </w:rPr>
        <w:t>Het innemen van het openbaar domein zonder voorafgaandelijke vergunning of op basis van een vergunning afgeleverd op grond van onjuiste of onvolledige gegevens, kan worden gesanctioneerd met een gemeentelijke administratieve sanctie, nl. een administratieve geldboete ten bedrage van maximaal 350 euro (wet van 24 juni 2013 betreffende de gemeentelijke administratieve sancties). Onverminderd de eventuele administratieve geldboete wordt in voorkomend geval ook steeds ambtshalve een regularisatiedossier voor de nog verschuldigde retributie uitgewerkt, waarbij de retributie aangerekend wordt vanaf de vermoedelijke aanvang der werken</w:t>
      </w:r>
      <w:r w:rsidRPr="006A007A">
        <w:rPr>
          <w:rFonts w:ascii="Verdana" w:eastAsia="Times New Roman" w:hAnsi="Verdana" w:cs="Times New Roman"/>
          <w:sz w:val="20"/>
          <w:szCs w:val="20"/>
          <w:shd w:val="clear" w:color="auto" w:fill="FFFFFF"/>
          <w:lang w:eastAsia="nl-BE"/>
        </w:rPr>
        <w:t xml:space="preserve"> (geen vrijstelling van </w:t>
      </w:r>
    </w:p>
    <w:p w14:paraId="58FE594F" w14:textId="25B32424" w:rsidR="006A007A" w:rsidRPr="006A007A" w:rsidRDefault="006A007A" w:rsidP="006A007A">
      <w:pPr>
        <w:spacing w:after="0" w:line="240" w:lineRule="auto"/>
        <w:rPr>
          <w:rFonts w:ascii="Verdana" w:eastAsia="Times New Roman" w:hAnsi="Verdana" w:cs="Times New Roman"/>
          <w:sz w:val="20"/>
          <w:szCs w:val="20"/>
          <w:lang w:eastAsia="nl-BE"/>
        </w:rPr>
      </w:pPr>
      <w:r w:rsidRPr="006A007A">
        <w:rPr>
          <w:rFonts w:ascii="Verdana" w:eastAsia="Times New Roman" w:hAnsi="Verdana" w:cs="Times New Roman"/>
          <w:sz w:val="20"/>
          <w:szCs w:val="20"/>
          <w:shd w:val="clear" w:color="auto" w:fill="FFFFFF"/>
          <w:lang w:eastAsia="nl-BE"/>
        </w:rPr>
        <w:t>4 kalenderdagen omdat het een regularisatie betreft),</w:t>
      </w:r>
      <w:r w:rsidRPr="006A007A">
        <w:rPr>
          <w:rFonts w:ascii="Verdana" w:eastAsia="Times New Roman" w:hAnsi="Verdana" w:cs="Times New Roman"/>
          <w:sz w:val="20"/>
          <w:szCs w:val="20"/>
          <w:lang w:eastAsia="nl-BE"/>
        </w:rPr>
        <w:t xml:space="preserve"> vastgesteld op basis van alle mogelijke bewijsmiddelen en bij gebreke daaraan forfaitair vastgesteld op 14 kalenderdagen vóór de vaststelling van de ingebruikname van het openbaar domein zonder passende vergunning. </w:t>
      </w:r>
    </w:p>
    <w:p w14:paraId="2FEF3F46" w14:textId="5DF0B60E" w:rsidR="006A007A" w:rsidRPr="006A007A" w:rsidRDefault="006A007A" w:rsidP="006A007A">
      <w:pPr>
        <w:spacing w:before="100" w:beforeAutospacing="1" w:after="100" w:afterAutospacing="1" w:line="240" w:lineRule="auto"/>
        <w:rPr>
          <w:rFonts w:ascii="Times New Roman" w:eastAsia="Times New Roman" w:hAnsi="Times New Roman" w:cs="Times New Roman"/>
          <w:sz w:val="24"/>
          <w:szCs w:val="24"/>
          <w:lang w:eastAsia="nl-BE"/>
        </w:rPr>
      </w:pPr>
      <w:r w:rsidRPr="006A007A">
        <w:rPr>
          <w:rFonts w:ascii="Verdana" w:eastAsia="Times New Roman" w:hAnsi="Verdana" w:cs="Times New Roman"/>
          <w:sz w:val="20"/>
          <w:szCs w:val="20"/>
          <w:lang w:eastAsia="nl-BE"/>
        </w:rPr>
        <w:t>§2. Indien de privatieve ingebruikname van het openbaar domein verder blijft duren dan de termijn bepaald in de vergunning, wordt dit beschouwd als een ingebruikname zonder voorafgaande vergunning en wordt toepassing gemaakt van §1. hierboven vermeld.</w:t>
      </w:r>
    </w:p>
    <w:p w14:paraId="67A86D3E"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b/>
          <w:bCs/>
          <w:sz w:val="20"/>
          <w:szCs w:val="20"/>
          <w:lang w:eastAsia="nl-BE"/>
        </w:rPr>
        <w:t>Hoofdstuk 16. Retributie op het bewonersparkeren en op de afgifte van bewonerskaarten</w:t>
      </w:r>
    </w:p>
    <w:p w14:paraId="4373BFD6" w14:textId="77777777" w:rsidR="00A44138" w:rsidRPr="002C707E" w:rsidRDefault="00A44138" w:rsidP="00D52B03">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u w:val="single"/>
          <w:lang w:eastAsia="nl-BE"/>
        </w:rPr>
        <w:t>Artikel 16.1.</w:t>
      </w:r>
      <w:r w:rsidRPr="002C707E">
        <w:rPr>
          <w:rFonts w:ascii="Verdana" w:eastAsia="Times New Roman" w:hAnsi="Verdana" w:cs="Times New Roman"/>
          <w:sz w:val="20"/>
          <w:szCs w:val="20"/>
          <w:u w:val="single"/>
          <w:lang w:eastAsia="nl-BE"/>
        </w:rPr>
        <w:br/>
      </w:r>
      <w:r w:rsidRPr="002C707E">
        <w:rPr>
          <w:rFonts w:ascii="Verdana" w:eastAsia="Times New Roman" w:hAnsi="Verdana" w:cs="Times New Roman"/>
          <w:sz w:val="20"/>
          <w:szCs w:val="20"/>
          <w:lang w:eastAsia="nl-BE"/>
        </w:rPr>
        <w:t>Er wordt een retributie gevestigd voor het parkeren van motorvoertuigen op de openbare weg of op de plaatsen gelijkgesteld aan de openbare weg.</w:t>
      </w:r>
    </w:p>
    <w:p w14:paraId="4A934630" w14:textId="77777777" w:rsidR="00A44138" w:rsidRPr="002C707E" w:rsidRDefault="00A44138" w:rsidP="00D52B03">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lastRenderedPageBreak/>
        <w:t>Dit reglement beoogt het parkeren van een motorvoertuig op plaatsen waar dat parkeren toegelaten is en waar het parkeren voorbehouden is voor bewoners te regelen.</w:t>
      </w:r>
    </w:p>
    <w:p w14:paraId="0EF88A4A" w14:textId="77777777" w:rsidR="00A44138" w:rsidRPr="002C707E" w:rsidRDefault="00A44138" w:rsidP="00D52B03">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Onder openbare weg verstaat men de wegen en hun trottoirs of nabijgelegen bermen die eigendom zijn van de gemeentelijke, provinciale of gewestelijke overheden.</w:t>
      </w:r>
    </w:p>
    <w:p w14:paraId="6FDDED1B" w14:textId="68E172A5" w:rsidR="00A44138" w:rsidRPr="002C707E" w:rsidRDefault="00A44138" w:rsidP="002C707E">
      <w:pPr>
        <w:spacing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 xml:space="preserve">Onder met een openbare weg gelijkgestelde plaatsen verstaat men de parkeerplaatsen gelegen op de openbare weg, zoals vermeld in artikel 4, §1, 2de lid, van de wet van </w:t>
      </w:r>
      <w:r w:rsidR="00A12BDF">
        <w:rPr>
          <w:rFonts w:ascii="Verdana" w:eastAsia="Times New Roman" w:hAnsi="Verdana" w:cs="Times New Roman"/>
          <w:sz w:val="20"/>
          <w:szCs w:val="20"/>
          <w:lang w:eastAsia="nl-BE"/>
        </w:rPr>
        <w:br/>
      </w:r>
      <w:r w:rsidRPr="002C707E">
        <w:rPr>
          <w:rFonts w:ascii="Verdana" w:eastAsia="Times New Roman" w:hAnsi="Verdana" w:cs="Times New Roman"/>
          <w:sz w:val="20"/>
          <w:szCs w:val="20"/>
          <w:lang w:eastAsia="nl-BE"/>
        </w:rPr>
        <w:t>25 juni 1993 betreffende de uitoefening en de organisatie van ambulante en kermisactiviteiten.</w:t>
      </w:r>
    </w:p>
    <w:p w14:paraId="2FDE15CD" w14:textId="77777777" w:rsidR="00A44138" w:rsidRPr="002C707E" w:rsidRDefault="00A44138" w:rsidP="00D52B03">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u w:val="single"/>
          <w:lang w:eastAsia="nl-BE"/>
        </w:rPr>
        <w:t>Artikel 16.2.</w:t>
      </w:r>
      <w:r w:rsidRPr="002C707E">
        <w:rPr>
          <w:rFonts w:ascii="Verdana" w:eastAsia="Times New Roman" w:hAnsi="Verdana" w:cs="Times New Roman"/>
          <w:sz w:val="20"/>
          <w:szCs w:val="20"/>
          <w:u w:val="single"/>
          <w:lang w:eastAsia="nl-BE"/>
        </w:rPr>
        <w:br/>
      </w:r>
      <w:r w:rsidRPr="002C707E">
        <w:rPr>
          <w:rFonts w:ascii="Verdana" w:eastAsia="Times New Roman" w:hAnsi="Verdana" w:cs="Times New Roman"/>
          <w:sz w:val="20"/>
          <w:szCs w:val="20"/>
          <w:lang w:eastAsia="nl-BE"/>
        </w:rPr>
        <w:t>§1. Er kan een gemeentelijke parkeerkaart worden uitgereikt aan bewoners van de gemeente onder de vorm van een bewonersvignet of een bewonerskaart, onder de volgende voorwaarden:</w:t>
      </w:r>
    </w:p>
    <w:p w14:paraId="75F73003" w14:textId="77777777" w:rsidR="00A44138" w:rsidRPr="002C707E" w:rsidRDefault="00A44138" w:rsidP="00557BDC">
      <w:pPr>
        <w:spacing w:after="0" w:line="240" w:lineRule="auto"/>
        <w:ind w:left="709" w:hanging="709"/>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         Het bewonersvignet of de bewonerskaart kan enkel uitgereikt worden aan personen die hun hoofdverblijfplaats of domicilie hebben in de gemeente, zone of straat vermeld op de bewonerskaart of -vignet en die beschikken over een eigendomsbewijs van een auto of kunnen aantonen dat hij/zij er een gebruiksrecht op heeft.</w:t>
      </w:r>
    </w:p>
    <w:p w14:paraId="26F9DB6D" w14:textId="77777777" w:rsidR="00A44138" w:rsidRPr="002C707E" w:rsidRDefault="00A44138" w:rsidP="00557BDC">
      <w:pPr>
        <w:spacing w:after="0" w:line="240" w:lineRule="auto"/>
        <w:ind w:left="709" w:hanging="709"/>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         De maximale toegelaten massa van de wagen waarvoor de bewonerskaart of -vignet wordt aangevraagd overschrijdt de 3 500 kg niet.</w:t>
      </w:r>
    </w:p>
    <w:p w14:paraId="5A63B3A5" w14:textId="77777777" w:rsidR="00A44138" w:rsidRPr="002C707E" w:rsidRDefault="00A44138" w:rsidP="00557BDC">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         Er wordt ten hoogste 1 bewonerskaart of -vignet per wooneenheid uitgereikt.</w:t>
      </w:r>
    </w:p>
    <w:p w14:paraId="3DEFB2FC" w14:textId="77777777" w:rsidR="00A44138" w:rsidRPr="002C707E" w:rsidRDefault="00A44138" w:rsidP="00557BDC">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         De bewonerskaarten en -vignetten zijn vierkant en hebben een zijde van 10 cm.</w:t>
      </w:r>
    </w:p>
    <w:p w14:paraId="2FB2328F" w14:textId="77777777" w:rsidR="00A44138" w:rsidRPr="002C707E" w:rsidRDefault="00A44138" w:rsidP="00557BDC">
      <w:pPr>
        <w:spacing w:after="0" w:line="240" w:lineRule="auto"/>
        <w:ind w:left="709" w:hanging="709"/>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         De bewonerskaarten en -vignetten zijn geldig vanaf de datum dat ze aangemaakt worden tot en met de 31ste december van het jaar dat volgt op het jaar waarin ze aangemaakt werden. Dit betekent ten hoogste 2 jaar.</w:t>
      </w:r>
    </w:p>
    <w:p w14:paraId="624A5696" w14:textId="77777777" w:rsidR="00A44138" w:rsidRPr="002C707E" w:rsidRDefault="00A44138" w:rsidP="00557BDC">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         Op de bewonerskaarten of -vignetten staat vermeld:</w:t>
      </w:r>
    </w:p>
    <w:p w14:paraId="58E8B300" w14:textId="77777777" w:rsidR="00A44138" w:rsidRPr="002C707E" w:rsidRDefault="00A44138" w:rsidP="00557BDC">
      <w:pPr>
        <w:numPr>
          <w:ilvl w:val="0"/>
          <w:numId w:val="9"/>
        </w:numPr>
        <w:spacing w:after="0" w:line="240" w:lineRule="auto"/>
        <w:ind w:left="714" w:hanging="357"/>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de geldigheidsduur</w:t>
      </w:r>
    </w:p>
    <w:p w14:paraId="7227E029" w14:textId="77777777" w:rsidR="00A44138" w:rsidRPr="002C707E" w:rsidRDefault="00A44138" w:rsidP="00A44138">
      <w:pPr>
        <w:numPr>
          <w:ilvl w:val="0"/>
          <w:numId w:val="9"/>
        </w:num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de straat of het deel van een straat of de zone waar ze geldig zijn</w:t>
      </w:r>
    </w:p>
    <w:p w14:paraId="7ECF8AF0" w14:textId="77777777" w:rsidR="00A44138" w:rsidRPr="002C707E" w:rsidRDefault="00A44138" w:rsidP="00557BDC">
      <w:pPr>
        <w:numPr>
          <w:ilvl w:val="0"/>
          <w:numId w:val="9"/>
        </w:numPr>
        <w:spacing w:after="0" w:line="240" w:lineRule="auto"/>
        <w:ind w:left="714" w:hanging="357"/>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1 of 2 nummerplaten.</w:t>
      </w:r>
    </w:p>
    <w:p w14:paraId="7B1217BD" w14:textId="77777777" w:rsidR="00A44138" w:rsidRPr="002C707E" w:rsidRDefault="00A44138" w:rsidP="00557BDC">
      <w:pPr>
        <w:spacing w:after="0" w:line="240" w:lineRule="auto"/>
        <w:ind w:left="709" w:hanging="709"/>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         De bewonerskaarten of -vignetten zijn op een bepaalde manier tegen namaak beschermd.</w:t>
      </w:r>
    </w:p>
    <w:p w14:paraId="0025A5ED"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§2. De gemeentelijke parkeerkaart bedoeld in §1 kan vervangen worden door een elektronisch toezichtsysteem op basis van het kenteken van het voertuig waarbij de voorwaarden van uitreiken dezelfde zijn als in §1. In dit geval moet, waar verwezen wordt naar ‘het zichtbaar aanbrengen van de door de gemeente uitgereikte bewonerskaart of -vignet overeenkomstig het ministerieel besluit van 9 januari 2007 op de binnenkant van de voorruit van het voertuig, of als er geen voorruit is op het voorste gedeelte van het voertuig’ dit begrepen worden als een controle via het elektronisch toezichtsysteem.</w:t>
      </w:r>
    </w:p>
    <w:p w14:paraId="3F5B16BE" w14:textId="2BF802F4" w:rsidR="00A44138" w:rsidRPr="002C707E" w:rsidRDefault="00A44138" w:rsidP="00557BDC">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u w:val="single"/>
          <w:lang w:eastAsia="nl-BE"/>
        </w:rPr>
        <w:t>Artikel 16.3.</w:t>
      </w:r>
      <w:r w:rsidRPr="002C707E">
        <w:rPr>
          <w:rFonts w:ascii="Verdana" w:eastAsia="Times New Roman" w:hAnsi="Verdana" w:cs="Times New Roman"/>
          <w:sz w:val="20"/>
          <w:szCs w:val="20"/>
          <w:u w:val="single"/>
          <w:lang w:eastAsia="nl-BE"/>
        </w:rPr>
        <w:br/>
      </w:r>
      <w:r w:rsidRPr="002C707E">
        <w:rPr>
          <w:rFonts w:ascii="Verdana" w:eastAsia="Times New Roman" w:hAnsi="Verdana" w:cs="Times New Roman"/>
          <w:sz w:val="20"/>
          <w:szCs w:val="20"/>
          <w:lang w:eastAsia="nl-BE"/>
        </w:rPr>
        <w:t xml:space="preserve">De retributie op de afgifte van de bewonerskaarten of -vignetten zoals bedoeld in </w:t>
      </w:r>
      <w:r w:rsidR="00A12BDF">
        <w:rPr>
          <w:rFonts w:ascii="Verdana" w:eastAsia="Times New Roman" w:hAnsi="Verdana" w:cs="Times New Roman"/>
          <w:sz w:val="20"/>
          <w:szCs w:val="20"/>
          <w:lang w:eastAsia="nl-BE"/>
        </w:rPr>
        <w:br/>
      </w:r>
      <w:r w:rsidRPr="002C707E">
        <w:rPr>
          <w:rFonts w:ascii="Verdana" w:eastAsia="Times New Roman" w:hAnsi="Verdana" w:cs="Times New Roman"/>
          <w:sz w:val="20"/>
          <w:szCs w:val="20"/>
          <w:lang w:eastAsia="nl-BE"/>
        </w:rPr>
        <w:t>artikel 16.2, §1. wordt als volgt vastgesteld:</w:t>
      </w:r>
    </w:p>
    <w:p w14:paraId="24843FDB" w14:textId="77777777" w:rsidR="00A44138" w:rsidRPr="002C707E" w:rsidRDefault="00A44138" w:rsidP="00557BDC">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          Gratis voor de originele bewonerskaart of -vignet</w:t>
      </w:r>
    </w:p>
    <w:p w14:paraId="00928BB4" w14:textId="77777777" w:rsidR="00A44138" w:rsidRPr="002C707E" w:rsidRDefault="00A44138" w:rsidP="002C707E">
      <w:pPr>
        <w:spacing w:line="240" w:lineRule="auto"/>
        <w:ind w:left="709" w:hanging="709"/>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          15 euro voor een duplicaat dat wordt afgegeven naar aanleiding van verlies, diefstal, vernietiging, onleesbaarheid, beschadiging, … van de originele bewonerskaart of -vignet.</w:t>
      </w:r>
    </w:p>
    <w:p w14:paraId="11063563" w14:textId="77777777" w:rsidR="00A44138" w:rsidRPr="002C707E" w:rsidRDefault="00A44138" w:rsidP="00557BDC">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u w:val="single"/>
          <w:lang w:eastAsia="nl-BE"/>
        </w:rPr>
        <w:t>Artikel 16.4.</w:t>
      </w:r>
      <w:r w:rsidRPr="002C707E">
        <w:rPr>
          <w:rFonts w:ascii="Verdana" w:eastAsia="Times New Roman" w:hAnsi="Verdana" w:cs="Times New Roman"/>
          <w:sz w:val="20"/>
          <w:szCs w:val="20"/>
          <w:u w:val="single"/>
          <w:lang w:eastAsia="nl-BE"/>
        </w:rPr>
        <w:br/>
      </w:r>
      <w:r w:rsidRPr="002C707E">
        <w:rPr>
          <w:rFonts w:ascii="Verdana" w:eastAsia="Times New Roman" w:hAnsi="Verdana" w:cs="Times New Roman"/>
          <w:sz w:val="20"/>
          <w:szCs w:val="20"/>
          <w:lang w:eastAsia="nl-BE"/>
        </w:rPr>
        <w:t>De retributie voor het parkeren op parkeerplaatsen met een blauwe zone reglementering met uitzondering voor bewoners en op parkeerplaatsen voor bewoners, wordt als volgt vastgesteld:</w:t>
      </w:r>
    </w:p>
    <w:p w14:paraId="363AC4E6" w14:textId="77777777" w:rsidR="00A44138" w:rsidRPr="002C707E" w:rsidRDefault="00A44138" w:rsidP="00557BDC">
      <w:pPr>
        <w:spacing w:after="0" w:line="240" w:lineRule="auto"/>
        <w:ind w:left="709" w:hanging="709"/>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         Het parkeren van voertuigen van de bewoners is gratis.</w:t>
      </w:r>
      <w:r w:rsidRPr="002C707E">
        <w:rPr>
          <w:rFonts w:ascii="Verdana" w:eastAsia="Times New Roman" w:hAnsi="Verdana" w:cs="Times New Roman"/>
          <w:sz w:val="20"/>
          <w:szCs w:val="20"/>
          <w:lang w:eastAsia="nl-BE"/>
        </w:rPr>
        <w:br/>
        <w:t xml:space="preserve">Het statuut van bewoner wordt vastgesteld door het zichtbaar aanbrengen van de door de gemeente uitgereikte bewonerskaart of -vignet overeenkomstig het </w:t>
      </w:r>
      <w:r w:rsidRPr="002C707E">
        <w:rPr>
          <w:rFonts w:ascii="Verdana" w:eastAsia="Times New Roman" w:hAnsi="Verdana" w:cs="Times New Roman"/>
          <w:sz w:val="20"/>
          <w:szCs w:val="20"/>
          <w:lang w:eastAsia="nl-BE"/>
        </w:rPr>
        <w:lastRenderedPageBreak/>
        <w:t>ministerieel besluit van 9 januari 2007 op de binnenkant van de voorruit van het voertuig, of als er geen voorruit is op het voorste gedeelte van het voertuig.</w:t>
      </w:r>
    </w:p>
    <w:p w14:paraId="07A077CC" w14:textId="77777777" w:rsidR="00A44138" w:rsidRPr="002C707E" w:rsidRDefault="00A44138" w:rsidP="00557BDC">
      <w:pPr>
        <w:spacing w:after="0" w:line="240" w:lineRule="auto"/>
        <w:ind w:left="709" w:hanging="709"/>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 xml:space="preserve">-         Het parkeren van voertuigen gebruikt door personen met een handicap is gratis. </w:t>
      </w:r>
      <w:r w:rsidRPr="002C707E">
        <w:rPr>
          <w:rFonts w:ascii="Verdana" w:eastAsia="Times New Roman" w:hAnsi="Verdana" w:cs="Times New Roman"/>
          <w:sz w:val="20"/>
          <w:szCs w:val="20"/>
          <w:lang w:eastAsia="nl-BE"/>
        </w:rPr>
        <w:br/>
        <w:t>Het statuut van ‘persoon met een handicap’ wordt beoordeeld op het ogenblik van het parkeren door het aanbrengen op een zichtbare plaats op de binnenkant van de voorruit van het voertuig van de kaart uitgereikt overeenkomstig het ministerieel besluit van 7 mei 1999, of als er geen voorruit is op het voorste gedeelte van het voertuig.</w:t>
      </w:r>
    </w:p>
    <w:p w14:paraId="32208CCD" w14:textId="77777777" w:rsidR="00A44138" w:rsidRPr="002C707E" w:rsidRDefault="00A44138" w:rsidP="002C707E">
      <w:pPr>
        <w:spacing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         Voor het parkeren van alle andere gebruikers: 15 euro per dag.</w:t>
      </w:r>
    </w:p>
    <w:p w14:paraId="25C65716" w14:textId="77777777" w:rsidR="00A44138" w:rsidRPr="002C707E" w:rsidRDefault="00A44138" w:rsidP="00557BDC">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u w:val="single"/>
          <w:lang w:eastAsia="nl-BE"/>
        </w:rPr>
        <w:t>Artikel 16.5.</w:t>
      </w:r>
      <w:r w:rsidRPr="002C707E">
        <w:rPr>
          <w:rFonts w:ascii="Verdana" w:eastAsia="Times New Roman" w:hAnsi="Verdana" w:cs="Times New Roman"/>
          <w:sz w:val="20"/>
          <w:szCs w:val="20"/>
          <w:u w:val="single"/>
          <w:lang w:eastAsia="nl-BE"/>
        </w:rPr>
        <w:br/>
      </w:r>
      <w:r w:rsidRPr="002C707E">
        <w:rPr>
          <w:rFonts w:ascii="Verdana" w:eastAsia="Times New Roman" w:hAnsi="Verdana" w:cs="Times New Roman"/>
          <w:sz w:val="20"/>
          <w:szCs w:val="20"/>
          <w:lang w:eastAsia="nl-BE"/>
        </w:rPr>
        <w:t xml:space="preserve">De retributie is verschuldigd door de titularis van de nummerplaat van het voertuig. </w:t>
      </w:r>
    </w:p>
    <w:p w14:paraId="4507ACD3" w14:textId="77777777" w:rsidR="00A44138" w:rsidRPr="002C707E" w:rsidRDefault="00A44138" w:rsidP="00557BDC">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De retributie is verschuldigd zodra het voertuig geparkeerd is zonder parkeerkaart voor mensen met een handicap of zonder de geldige bewonerskaart of -vignet te hebben geplaatst of een bewonerskaart of -vignet te hebben geplaatst die geldig was voor een andere zone.</w:t>
      </w:r>
    </w:p>
    <w:p w14:paraId="527DFF94" w14:textId="77777777" w:rsidR="00A44138" w:rsidRPr="002C707E" w:rsidRDefault="00A44138" w:rsidP="00557BDC">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De retributie is betaalbaar door overschrijving van het verschuldigd bedrag op rekening van het gemeentebestuur of op de rekening, opgegeven door een derde, hierna concessionaris genoemd. Deze concessionaris dient door het gemeentebestuur te zijn aangesteld met het oog op het uitoefenen van het toezicht op de naleving van onderhavig reglement.</w:t>
      </w:r>
    </w:p>
    <w:p w14:paraId="46C2C44E" w14:textId="77777777" w:rsidR="00A44138" w:rsidRPr="002C707E" w:rsidRDefault="00A44138" w:rsidP="00557BDC">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De retributie dient betaald te worden binnen de zeven dagen na het aanbrengen door de concessionaris, van de betalingsuitnodiging op de voorruit van het voertuig.</w:t>
      </w:r>
    </w:p>
    <w:p w14:paraId="38F1C19F" w14:textId="64960A67" w:rsidR="00A44138" w:rsidRPr="002C707E" w:rsidRDefault="00A44138" w:rsidP="00557BDC">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 xml:space="preserve">Indien de retributie niet binnen de gestelde termijn wordt betaald, ontvangt de schuldenaar een eerste schriftelijke aanmaning vanwege de concessionaris. </w:t>
      </w:r>
      <w:r w:rsidR="00A12BDF">
        <w:rPr>
          <w:rFonts w:ascii="Verdana" w:eastAsia="Times New Roman" w:hAnsi="Verdana" w:cs="Times New Roman"/>
          <w:sz w:val="20"/>
          <w:szCs w:val="20"/>
          <w:lang w:eastAsia="nl-BE"/>
        </w:rPr>
        <w:br/>
      </w:r>
      <w:r w:rsidRPr="002C707E">
        <w:rPr>
          <w:rFonts w:ascii="Verdana" w:eastAsia="Times New Roman" w:hAnsi="Verdana" w:cs="Times New Roman"/>
          <w:sz w:val="20"/>
          <w:szCs w:val="20"/>
          <w:lang w:eastAsia="nl-BE"/>
        </w:rPr>
        <w:t>Deze aanmaning wordt bezorgd zonder bijkomende administratieve kost.</w:t>
      </w:r>
    </w:p>
    <w:p w14:paraId="2D9DD012" w14:textId="77777777" w:rsidR="00A44138" w:rsidRPr="002C707E" w:rsidRDefault="00A44138" w:rsidP="00557BDC">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Indien na deze eerste aanmaning geen betaling wordt verricht binnen de acht kalenderdagen, volgt een tweede schriftelijke aanmaning en zijn de administratieve aanmaningskosten, ten bedrage van 9,25 euro (hetzij 3 euro voor de eerste aanmaning en 6,25 euro voor de tweede aanmaning) ten laste van de schuldenaar.</w:t>
      </w:r>
    </w:p>
    <w:p w14:paraId="1A441E2E" w14:textId="77777777" w:rsidR="00A44138" w:rsidRPr="002C707E" w:rsidRDefault="00A44138" w:rsidP="00557BDC">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Indien de retributie na de tweede aanmaning nog steeds niet betaald wordt, kan de advocaat van de concessionaris één of meerdere aanmaningen versturen met een bijkomende minimale kost van 10,50 euro.</w:t>
      </w:r>
    </w:p>
    <w:p w14:paraId="424683CE" w14:textId="28D9A567" w:rsidR="00A44138"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u w:val="single"/>
          <w:lang w:eastAsia="nl-BE"/>
        </w:rPr>
        <w:t>Artikel 16.6.</w:t>
      </w:r>
      <w:r w:rsidRPr="002C707E">
        <w:rPr>
          <w:rFonts w:ascii="Verdana" w:eastAsia="Times New Roman" w:hAnsi="Verdana" w:cs="Times New Roman"/>
          <w:strike/>
          <w:sz w:val="20"/>
          <w:szCs w:val="20"/>
          <w:lang w:eastAsia="nl-BE"/>
        </w:rPr>
        <w:br/>
      </w:r>
      <w:r w:rsidRPr="002C707E">
        <w:rPr>
          <w:rFonts w:ascii="Verdana" w:eastAsia="Times New Roman" w:hAnsi="Verdana" w:cs="Times New Roman"/>
          <w:sz w:val="20"/>
          <w:szCs w:val="20"/>
          <w:lang w:eastAsia="nl-BE"/>
        </w:rPr>
        <w:t>Zijn vrijgesteld van deze retributie: de inname van een parkeerplaats binnen een zone voor bewonersparkeren op basis van een vergunning waarop de bepalingen van hoofdstuk 15 van huidig reglement van toepassing zijn.</w:t>
      </w:r>
    </w:p>
    <w:p w14:paraId="263B5F69"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b/>
          <w:bCs/>
          <w:sz w:val="20"/>
          <w:szCs w:val="20"/>
          <w:lang w:eastAsia="nl-BE"/>
        </w:rPr>
        <w:t>Hoofdstuk 17. Retributie op het parkeren op plaatsen met een blauwe zone</w:t>
      </w:r>
    </w:p>
    <w:p w14:paraId="4EC8165C" w14:textId="77777777" w:rsidR="00A44138" w:rsidRPr="002C707E" w:rsidRDefault="00A44138" w:rsidP="00557BDC">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u w:val="single"/>
          <w:lang w:eastAsia="nl-BE"/>
        </w:rPr>
        <w:t>Artikel 17.1.</w:t>
      </w:r>
      <w:r w:rsidRPr="002C707E">
        <w:rPr>
          <w:rFonts w:ascii="Verdana" w:eastAsia="Times New Roman" w:hAnsi="Verdana" w:cs="Times New Roman"/>
          <w:sz w:val="20"/>
          <w:szCs w:val="20"/>
          <w:u w:val="single"/>
          <w:lang w:eastAsia="nl-BE"/>
        </w:rPr>
        <w:br/>
      </w:r>
      <w:r w:rsidRPr="002C707E">
        <w:rPr>
          <w:rFonts w:ascii="Verdana" w:eastAsia="Times New Roman" w:hAnsi="Verdana" w:cs="Times New Roman"/>
          <w:sz w:val="20"/>
          <w:szCs w:val="20"/>
          <w:lang w:eastAsia="nl-BE"/>
        </w:rPr>
        <w:t xml:space="preserve">Er wordt een retributie gevestigd op het parkeren van motorvoertuigen op de openbare weg of op plaatsen gelijkgesteld aan de openbare weg. </w:t>
      </w:r>
    </w:p>
    <w:p w14:paraId="6D0EB1BE" w14:textId="77777777" w:rsidR="00A44138" w:rsidRPr="002C707E" w:rsidRDefault="00A44138" w:rsidP="00557BDC">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Onder openbare weg verstaat men de wegen en hun trottoirs of nabijgelegen bermen die eigendom zijn van de gemeentelijke, provinciale of gewestelijke overheden.</w:t>
      </w:r>
    </w:p>
    <w:p w14:paraId="67C5BC8F" w14:textId="6B1A015C" w:rsidR="00A44138" w:rsidRPr="002C707E" w:rsidRDefault="00A44138" w:rsidP="002C707E">
      <w:pPr>
        <w:spacing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 xml:space="preserve">Onder met een openbare weg gelijkgestelde plaatsen verstaat men de parkeerplaatsen gelegen op de openbare weg, zoals vermeld in artikel 4, §1, 2de lid, van de wet van </w:t>
      </w:r>
      <w:r w:rsidR="00A12BDF">
        <w:rPr>
          <w:rFonts w:ascii="Verdana" w:eastAsia="Times New Roman" w:hAnsi="Verdana" w:cs="Times New Roman"/>
          <w:sz w:val="20"/>
          <w:szCs w:val="20"/>
          <w:lang w:eastAsia="nl-BE"/>
        </w:rPr>
        <w:br/>
      </w:r>
      <w:r w:rsidRPr="002C707E">
        <w:rPr>
          <w:rFonts w:ascii="Verdana" w:eastAsia="Times New Roman" w:hAnsi="Verdana" w:cs="Times New Roman"/>
          <w:sz w:val="20"/>
          <w:szCs w:val="20"/>
          <w:lang w:eastAsia="nl-BE"/>
        </w:rPr>
        <w:t>25 juni 1993 betreffende de uitoefening en de organisatie van ambulante en kermisactiviteiten.</w:t>
      </w:r>
    </w:p>
    <w:p w14:paraId="27DFA194" w14:textId="77777777" w:rsidR="00A44138" w:rsidRPr="002C707E" w:rsidRDefault="00A44138" w:rsidP="00557BDC">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u w:val="single"/>
          <w:lang w:eastAsia="nl-BE"/>
        </w:rPr>
        <w:t>Artikel 17.2.</w:t>
      </w:r>
      <w:r w:rsidRPr="002C707E">
        <w:rPr>
          <w:rFonts w:ascii="Verdana" w:eastAsia="Times New Roman" w:hAnsi="Verdana" w:cs="Times New Roman"/>
          <w:sz w:val="20"/>
          <w:szCs w:val="20"/>
          <w:u w:val="single"/>
          <w:lang w:eastAsia="nl-BE"/>
        </w:rPr>
        <w:br/>
      </w:r>
      <w:r w:rsidRPr="002C707E">
        <w:rPr>
          <w:rFonts w:ascii="Verdana" w:eastAsia="Times New Roman" w:hAnsi="Verdana" w:cs="Times New Roman"/>
          <w:sz w:val="20"/>
          <w:szCs w:val="20"/>
          <w:lang w:eastAsia="nl-BE"/>
        </w:rPr>
        <w:t>De retributie wordt vastgesteld als volgt:</w:t>
      </w:r>
    </w:p>
    <w:p w14:paraId="49466642" w14:textId="77777777" w:rsidR="00A44138" w:rsidRPr="002C707E" w:rsidRDefault="00A44138" w:rsidP="00557BDC">
      <w:pPr>
        <w:spacing w:after="0" w:line="240" w:lineRule="auto"/>
        <w:ind w:left="709" w:hanging="709"/>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         Gratis voor de maximale duur die toegelaten is door de verkeersborden en volgens artikel 27.1 en 27.2 (betreffende beperkte parkeerduur blauwe zone) van het koninklijk besluit van 1 december 1975 houdende algemeen reglement van politie van het wegverkeer en van het gebruik van de openbare weg</w:t>
      </w:r>
    </w:p>
    <w:p w14:paraId="2CCDD45C" w14:textId="77777777" w:rsidR="00A44138" w:rsidRPr="002C707E" w:rsidRDefault="00A44138" w:rsidP="00557BDC">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lastRenderedPageBreak/>
        <w:t>-         Een forfaitair bedrag van 15 euro voor elke periode die langer is dan deze die gratis is.</w:t>
      </w:r>
    </w:p>
    <w:p w14:paraId="6F5893DA" w14:textId="77777777" w:rsidR="00A44138" w:rsidRPr="002C707E" w:rsidRDefault="00A44138" w:rsidP="002C707E">
      <w:pPr>
        <w:spacing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De door de gebruiker gewenste parkeerduur wordt vastgesteld door het zichtbaar aanbrengen, achter de voorruit, van de parkeerschijf, overeenkomstig artikel 27.1 van vernoemd koninklijk besluit van 1 december 1975.</w:t>
      </w:r>
    </w:p>
    <w:p w14:paraId="342D0882" w14:textId="77777777" w:rsidR="00A44138" w:rsidRPr="002C707E" w:rsidRDefault="00A44138" w:rsidP="00557BDC">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u w:val="single"/>
          <w:lang w:eastAsia="nl-BE"/>
        </w:rPr>
        <w:t>Artikel 17.3.</w:t>
      </w:r>
      <w:r w:rsidRPr="002C707E">
        <w:rPr>
          <w:rFonts w:ascii="Verdana" w:eastAsia="Times New Roman" w:hAnsi="Verdana" w:cs="Times New Roman"/>
          <w:sz w:val="20"/>
          <w:szCs w:val="20"/>
          <w:u w:val="single"/>
          <w:lang w:eastAsia="nl-BE"/>
        </w:rPr>
        <w:br/>
      </w:r>
      <w:r w:rsidRPr="002C707E">
        <w:rPr>
          <w:rFonts w:ascii="Verdana" w:eastAsia="Times New Roman" w:hAnsi="Verdana" w:cs="Times New Roman"/>
          <w:sz w:val="20"/>
          <w:szCs w:val="20"/>
          <w:lang w:eastAsia="nl-BE"/>
        </w:rPr>
        <w:t>Zijn vrijgesteld van deze retributie:</w:t>
      </w:r>
    </w:p>
    <w:p w14:paraId="3EAC35DF" w14:textId="77777777" w:rsidR="00A44138" w:rsidRPr="002C707E" w:rsidRDefault="00A44138" w:rsidP="00557BDC">
      <w:pPr>
        <w:spacing w:after="0" w:line="240" w:lineRule="auto"/>
        <w:ind w:left="709" w:hanging="709"/>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         De bewoners die de door de gemeente uitgereikte officiële bewonerskaart, overeenkomstig het ministerieel besluit van 18 december 1991, zichtbaar aanbrengen achter de voorruit van het voertuig doch dit enkel op de plaatsen waar de verkeerssignalisatie aanduidt dat de bewoners deze bewonerskaart mogen aanwenden.</w:t>
      </w:r>
    </w:p>
    <w:p w14:paraId="6F9B9343" w14:textId="77777777" w:rsidR="00A44138" w:rsidRPr="002C707E" w:rsidRDefault="00A44138" w:rsidP="00557BDC">
      <w:pPr>
        <w:spacing w:after="0" w:line="240" w:lineRule="auto"/>
        <w:ind w:left="709" w:hanging="709"/>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         Het parkeren van voertuigen gebruikt door personen met een handicap.</w:t>
      </w:r>
      <w:r w:rsidRPr="002C707E">
        <w:rPr>
          <w:rFonts w:ascii="Verdana" w:eastAsia="Times New Roman" w:hAnsi="Verdana" w:cs="Times New Roman"/>
          <w:sz w:val="20"/>
          <w:szCs w:val="20"/>
          <w:lang w:eastAsia="nl-BE"/>
        </w:rPr>
        <w:br/>
        <w:t>Het statuut van ‘persoon met een handicap’ wordt beoordeeld op het ogenblik van het parkeren door het aanbrengen op een zichtbare plaats achter de voorruit van het voertuig, van de kaart, uitgereikt overeenkomstig het ministerieel besluit van 7 mei 1999.</w:t>
      </w:r>
    </w:p>
    <w:p w14:paraId="3E6D56B8" w14:textId="77777777" w:rsidR="00A44138" w:rsidRPr="002C707E" w:rsidRDefault="00A44138" w:rsidP="00492E86">
      <w:pPr>
        <w:spacing w:line="240" w:lineRule="auto"/>
        <w:ind w:left="709" w:hanging="709"/>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         De inname van een parkeerplaats binnen een blauwe zone op basis van een vergunning waarop de bepalingen van hoofdstuk 15 van huidig reglement van toepassing zijn.</w:t>
      </w:r>
    </w:p>
    <w:p w14:paraId="03A4A18C" w14:textId="77777777" w:rsidR="00A44138" w:rsidRPr="002C707E" w:rsidRDefault="00A44138" w:rsidP="00557BDC">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u w:val="single"/>
          <w:lang w:eastAsia="nl-BE"/>
        </w:rPr>
        <w:t>Artikel 17.4.</w:t>
      </w:r>
      <w:r w:rsidRPr="002C707E">
        <w:rPr>
          <w:rFonts w:ascii="Verdana" w:eastAsia="Times New Roman" w:hAnsi="Verdana" w:cs="Times New Roman"/>
          <w:sz w:val="20"/>
          <w:szCs w:val="20"/>
          <w:u w:val="single"/>
          <w:lang w:eastAsia="nl-BE"/>
        </w:rPr>
        <w:br/>
      </w:r>
      <w:r w:rsidRPr="002C707E">
        <w:rPr>
          <w:rFonts w:ascii="Verdana" w:eastAsia="Times New Roman" w:hAnsi="Verdana" w:cs="Times New Roman"/>
          <w:sz w:val="20"/>
          <w:szCs w:val="20"/>
          <w:lang w:eastAsia="nl-BE"/>
        </w:rPr>
        <w:t xml:space="preserve">De retributie is verschuldigd door de titularis van de nummerplaat van het voertuig. </w:t>
      </w:r>
    </w:p>
    <w:p w14:paraId="5DD61D06" w14:textId="77777777" w:rsidR="00A44138" w:rsidRPr="002C707E" w:rsidRDefault="00A44138" w:rsidP="00492E86">
      <w:pPr>
        <w:spacing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De retributie is verschuldigd zodra het voertuig langer geparkeerd is dan de tijd die toegelaten is door de verkeersborden.</w:t>
      </w:r>
    </w:p>
    <w:p w14:paraId="7A244C9D" w14:textId="77777777" w:rsidR="00A44138" w:rsidRPr="002C707E" w:rsidRDefault="00A44138" w:rsidP="00557BDC">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u w:val="single"/>
          <w:lang w:eastAsia="nl-BE"/>
        </w:rPr>
        <w:t>Artikel 17.5.</w:t>
      </w:r>
      <w:r w:rsidRPr="002C707E">
        <w:rPr>
          <w:rFonts w:ascii="Verdana" w:eastAsia="Times New Roman" w:hAnsi="Verdana" w:cs="Times New Roman"/>
          <w:sz w:val="20"/>
          <w:szCs w:val="20"/>
          <w:u w:val="single"/>
          <w:lang w:eastAsia="nl-BE"/>
        </w:rPr>
        <w:br/>
      </w:r>
      <w:r w:rsidRPr="002C707E">
        <w:rPr>
          <w:rFonts w:ascii="Verdana" w:eastAsia="Times New Roman" w:hAnsi="Verdana" w:cs="Times New Roman"/>
          <w:sz w:val="20"/>
          <w:szCs w:val="20"/>
          <w:lang w:eastAsia="nl-BE"/>
        </w:rPr>
        <w:t>De retributie is betaalbaar door overschrijving van het verschuldigd bedrag op rekening van het gemeentebestuur of op de rekening, opgegeven door een derde, hierna concessionaris genoemd. Deze concessionaris dient door het gemeentebestuur te zijn aangesteld met het oog op het uitoefenen van het toezicht op de naleving van onderhavig reglement.</w:t>
      </w:r>
    </w:p>
    <w:p w14:paraId="5D9C1047" w14:textId="77777777" w:rsidR="00A44138" w:rsidRPr="002C707E" w:rsidRDefault="00A44138" w:rsidP="00557BDC">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De retributie dient betaald te worden binnen de zeven dagen na het aanbrengen door de concessionaris, van de betalingsuitnodiging op de voorruit van het voertuig.</w:t>
      </w:r>
    </w:p>
    <w:p w14:paraId="47296DB4" w14:textId="5FB30E7F" w:rsidR="00A44138" w:rsidRPr="002C707E" w:rsidRDefault="00A44138" w:rsidP="00557BDC">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 xml:space="preserve">Indien de retributie niet binnen de gestelde termijn wordt betaald, ontvangt de schuldenaar een eerste schriftelijke aanmaning vanwege de concessionaris. </w:t>
      </w:r>
      <w:r w:rsidR="00A12BDF">
        <w:rPr>
          <w:rFonts w:ascii="Verdana" w:eastAsia="Times New Roman" w:hAnsi="Verdana" w:cs="Times New Roman"/>
          <w:sz w:val="20"/>
          <w:szCs w:val="20"/>
          <w:lang w:eastAsia="nl-BE"/>
        </w:rPr>
        <w:br/>
      </w:r>
      <w:r w:rsidRPr="002C707E">
        <w:rPr>
          <w:rFonts w:ascii="Verdana" w:eastAsia="Times New Roman" w:hAnsi="Verdana" w:cs="Times New Roman"/>
          <w:sz w:val="20"/>
          <w:szCs w:val="20"/>
          <w:lang w:eastAsia="nl-BE"/>
        </w:rPr>
        <w:t>Deze aanmaning wordt bezorgd zonder bijkomende administratieve kost.</w:t>
      </w:r>
    </w:p>
    <w:p w14:paraId="1B625A2D" w14:textId="77777777" w:rsidR="00A44138" w:rsidRPr="002C707E" w:rsidRDefault="00A44138" w:rsidP="00557BDC">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Indien na deze eerste aanmaning geen betaling wordt verricht binnen de acht kalenderdagen, volgt een tweede schriftelijke aanmaning en zijn de administratieve aanmaningskosten, ten bedrage van 9,25 euro (hetzij 3 euro voor de eerste aanmaning en 6,25 euro voor de tweede aanmaning) ten laste van de schuldenaar.</w:t>
      </w:r>
    </w:p>
    <w:p w14:paraId="272A2446" w14:textId="77777777" w:rsidR="00A44138" w:rsidRPr="002C707E" w:rsidRDefault="00A44138" w:rsidP="00557BDC">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Indien de retributie na de tweede aanmaning nog steeds niet betaald wordt, kan de advocaat van de concessionaris één of meerdere aanmaningen versturen met een bijkomende minimale kost van 10,50 euro.</w:t>
      </w:r>
    </w:p>
    <w:p w14:paraId="16BE668D"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b/>
          <w:bCs/>
          <w:sz w:val="20"/>
          <w:szCs w:val="20"/>
          <w:lang w:eastAsia="nl-BE"/>
        </w:rPr>
        <w:t>Hoofdstuk 18. Retributie op het aansluiten van regenwater- en afvalwaterhuisaan</w:t>
      </w:r>
      <w:r w:rsidRPr="002C707E">
        <w:rPr>
          <w:rFonts w:ascii="Verdana" w:eastAsia="Times New Roman" w:hAnsi="Verdana" w:cs="Times New Roman"/>
          <w:b/>
          <w:bCs/>
          <w:sz w:val="20"/>
          <w:szCs w:val="20"/>
          <w:lang w:eastAsia="nl-BE"/>
        </w:rPr>
        <w:softHyphen/>
        <w:t>sluitingen op het gemeentelijk rioleringsnet</w:t>
      </w:r>
    </w:p>
    <w:p w14:paraId="2170EFE3"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u w:val="single"/>
          <w:lang w:eastAsia="nl-BE"/>
        </w:rPr>
        <w:t>Artikel 18.1.</w:t>
      </w:r>
      <w:r w:rsidRPr="002C707E">
        <w:rPr>
          <w:rFonts w:ascii="Verdana" w:eastAsia="Times New Roman" w:hAnsi="Verdana" w:cs="Times New Roman"/>
          <w:sz w:val="20"/>
          <w:szCs w:val="20"/>
          <w:u w:val="single"/>
          <w:lang w:eastAsia="nl-BE"/>
        </w:rPr>
        <w:br/>
      </w:r>
      <w:r w:rsidRPr="002C707E">
        <w:rPr>
          <w:rFonts w:ascii="Verdana" w:eastAsia="Times New Roman" w:hAnsi="Verdana" w:cs="Times New Roman"/>
          <w:sz w:val="20"/>
          <w:szCs w:val="20"/>
          <w:lang w:eastAsia="nl-BE"/>
        </w:rPr>
        <w:t>Er wordt, ten voordele van de gemeente, een retributie ingevoerd op het afzonderlijk aansluiten van regenwater- en afvalwaterhuisaansluitingen op het gemeentelijk rioleringsnet.</w:t>
      </w:r>
    </w:p>
    <w:p w14:paraId="04AFA7F1"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u w:val="single"/>
          <w:lang w:eastAsia="nl-BE"/>
        </w:rPr>
        <w:t>Artikel 18.2.</w:t>
      </w:r>
      <w:r w:rsidRPr="002C707E">
        <w:rPr>
          <w:rFonts w:ascii="Verdana" w:eastAsia="Times New Roman" w:hAnsi="Verdana" w:cs="Times New Roman"/>
          <w:sz w:val="20"/>
          <w:szCs w:val="20"/>
          <w:u w:val="single"/>
          <w:lang w:eastAsia="nl-BE"/>
        </w:rPr>
        <w:br/>
      </w:r>
      <w:r w:rsidRPr="002C707E">
        <w:rPr>
          <w:rFonts w:ascii="Verdana" w:eastAsia="Times New Roman" w:hAnsi="Verdana" w:cs="Times New Roman"/>
          <w:sz w:val="20"/>
          <w:szCs w:val="20"/>
          <w:lang w:eastAsia="nl-BE"/>
        </w:rPr>
        <w:t>De retributie is solidair verschuldigd door de aanvrager die om de afzonderlijke aansluiting op het gemeentelijk rioleringsnet verzoekt en de eigenaar van het pand of onroerend goed dat op het rioleringsnet wordt aangesloten.</w:t>
      </w:r>
    </w:p>
    <w:p w14:paraId="61CA7F2C"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u w:val="single"/>
          <w:lang w:eastAsia="nl-BE"/>
        </w:rPr>
        <w:lastRenderedPageBreak/>
        <w:t>Artikel 18.3.</w:t>
      </w:r>
      <w:r w:rsidRPr="002C707E">
        <w:rPr>
          <w:rFonts w:ascii="Verdana" w:eastAsia="Times New Roman" w:hAnsi="Verdana" w:cs="Times New Roman"/>
          <w:sz w:val="20"/>
          <w:szCs w:val="20"/>
          <w:u w:val="single"/>
          <w:lang w:eastAsia="nl-BE"/>
        </w:rPr>
        <w:br/>
      </w:r>
      <w:r w:rsidRPr="002C707E">
        <w:rPr>
          <w:rFonts w:ascii="Verdana" w:eastAsia="Times New Roman" w:hAnsi="Verdana" w:cs="Times New Roman"/>
          <w:sz w:val="20"/>
          <w:szCs w:val="20"/>
          <w:lang w:eastAsia="nl-BE"/>
        </w:rPr>
        <w:t>De kostprijs voor een rioolaansluiting op het gemeentelijke rioleringsnet wordt vastgesteld op 100% van de som van de uitgevoerde werken in het geval één aansluiting op het rioleringsnet wordt gerealiseerd. In de gevallen waar zowel een regenwater- als een afvalwateraansluiting dient gerealiseerd, is de retributie slechts verschuldigd voor één aansluiting.</w:t>
      </w:r>
    </w:p>
    <w:p w14:paraId="307DA4C9"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b/>
          <w:bCs/>
          <w:sz w:val="20"/>
          <w:szCs w:val="20"/>
          <w:lang w:eastAsia="nl-BE"/>
        </w:rPr>
        <w:t>Hoofdstuk 19. Retributie op het plaatsen van een individuele behandelingsinstallatie voor afvalwater (IBA)</w:t>
      </w:r>
    </w:p>
    <w:p w14:paraId="5F2778C7"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u w:val="single"/>
          <w:lang w:eastAsia="nl-BE"/>
        </w:rPr>
        <w:t>Artikel 19.1.</w:t>
      </w:r>
      <w:r w:rsidRPr="002C707E">
        <w:rPr>
          <w:rFonts w:ascii="Verdana" w:eastAsia="Times New Roman" w:hAnsi="Verdana" w:cs="Times New Roman"/>
          <w:sz w:val="20"/>
          <w:szCs w:val="20"/>
          <w:u w:val="single"/>
          <w:lang w:eastAsia="nl-BE"/>
        </w:rPr>
        <w:br/>
      </w:r>
      <w:r w:rsidRPr="002C707E">
        <w:rPr>
          <w:rFonts w:ascii="Verdana" w:eastAsia="Times New Roman" w:hAnsi="Verdana" w:cs="Times New Roman"/>
          <w:sz w:val="20"/>
          <w:szCs w:val="20"/>
          <w:lang w:eastAsia="nl-BE"/>
        </w:rPr>
        <w:t>Er wordt een retributie ingevoerd op het plaatsen van een individuele behandelingsinstallatie voor afvalwater (IBA).</w:t>
      </w:r>
    </w:p>
    <w:p w14:paraId="08514842"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u w:val="single"/>
          <w:lang w:eastAsia="nl-BE"/>
        </w:rPr>
        <w:t>Artikel 19.2.</w:t>
      </w:r>
      <w:r w:rsidRPr="002C707E">
        <w:rPr>
          <w:rFonts w:ascii="Verdana" w:eastAsia="Times New Roman" w:hAnsi="Verdana" w:cs="Times New Roman"/>
          <w:sz w:val="20"/>
          <w:szCs w:val="20"/>
          <w:u w:val="single"/>
          <w:lang w:eastAsia="nl-BE"/>
        </w:rPr>
        <w:br/>
      </w:r>
      <w:r w:rsidRPr="002C707E">
        <w:rPr>
          <w:rFonts w:ascii="Verdana" w:eastAsia="Times New Roman" w:hAnsi="Verdana" w:cs="Times New Roman"/>
          <w:sz w:val="20"/>
          <w:szCs w:val="20"/>
          <w:lang w:eastAsia="nl-BE"/>
        </w:rPr>
        <w:t>De retributie is solidair verschuldigd door elke eigenaar of zakelijk gerechtigde van het goed waar de IBA geplaatst wordt en die de overeenkomst inzake de installatie en exploitatie van individuele behandelingsinstallaties voor afvalwater (IBA) hebben afgesloten.</w:t>
      </w:r>
    </w:p>
    <w:p w14:paraId="314DB6E9" w14:textId="77777777" w:rsidR="00A44138" w:rsidRPr="002C707E" w:rsidRDefault="00A44138" w:rsidP="00557BDC">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u w:val="single"/>
          <w:lang w:eastAsia="nl-BE"/>
        </w:rPr>
        <w:t>Artikel 19.3.</w:t>
      </w:r>
      <w:r w:rsidRPr="002C707E">
        <w:rPr>
          <w:rFonts w:ascii="Verdana" w:eastAsia="Times New Roman" w:hAnsi="Verdana" w:cs="Times New Roman"/>
          <w:sz w:val="20"/>
          <w:szCs w:val="20"/>
          <w:u w:val="single"/>
          <w:lang w:eastAsia="nl-BE"/>
        </w:rPr>
        <w:br/>
      </w:r>
      <w:r w:rsidRPr="002C707E">
        <w:rPr>
          <w:rFonts w:ascii="Verdana" w:eastAsia="Times New Roman" w:hAnsi="Verdana" w:cs="Times New Roman"/>
          <w:sz w:val="20"/>
          <w:szCs w:val="20"/>
          <w:lang w:eastAsia="nl-BE"/>
        </w:rPr>
        <w:t>De retributie voor de plaatsing van de IBA wordt vastgesteld op 940 euro, te verhogen met de btw in de mate dat deze ook ten laste komt van het gemeentebestuur.</w:t>
      </w:r>
    </w:p>
    <w:p w14:paraId="0D6EE58F" w14:textId="77777777" w:rsidR="00A44138" w:rsidRPr="002C707E" w:rsidRDefault="00A44138" w:rsidP="00557BDC">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Dit bedrag wordt jaarlijks op 1 januari geïndexeerd met de consumptieprijsindex, voor het eerst per 1 januari 2020, volgens de hierna vermelde formule:</w:t>
      </w:r>
    </w:p>
    <w:p w14:paraId="72695B6A" w14:textId="77777777" w:rsidR="00A44138" w:rsidRPr="002C707E" w:rsidRDefault="00A44138" w:rsidP="00557BDC">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          basisprijs X nieuwe index/basisindex</w:t>
      </w:r>
    </w:p>
    <w:p w14:paraId="4EE4E1C0" w14:textId="77777777" w:rsidR="00A44138" w:rsidRPr="002C707E" w:rsidRDefault="00A44138" w:rsidP="00557BDC">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waarbij:</w:t>
      </w:r>
    </w:p>
    <w:p w14:paraId="3DB5607C" w14:textId="77777777" w:rsidR="00A44138" w:rsidRPr="002C707E" w:rsidRDefault="00A44138" w:rsidP="00557BDC">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          basisindex: consumptieprijsindex van de maand december 2011</w:t>
      </w:r>
    </w:p>
    <w:p w14:paraId="724357CD" w14:textId="77777777" w:rsidR="00A44138" w:rsidRPr="002C707E" w:rsidRDefault="00A44138" w:rsidP="00557BDC">
      <w:pPr>
        <w:spacing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          nieuwe index: consumptieprijsindex van de maand december van het jaar voorafgaand waarin de aanpassing plaatsvindt.</w:t>
      </w:r>
    </w:p>
    <w:p w14:paraId="1C8C3CC0" w14:textId="77777777" w:rsidR="00A44138" w:rsidRPr="002C707E" w:rsidRDefault="00A44138" w:rsidP="00557BDC">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u w:val="single"/>
          <w:lang w:eastAsia="nl-BE"/>
        </w:rPr>
        <w:t>Artikel 19.4.</w:t>
      </w:r>
      <w:r w:rsidRPr="002C707E">
        <w:rPr>
          <w:rFonts w:ascii="Verdana" w:eastAsia="Times New Roman" w:hAnsi="Verdana" w:cs="Times New Roman"/>
          <w:sz w:val="20"/>
          <w:szCs w:val="20"/>
          <w:u w:val="single"/>
          <w:lang w:eastAsia="nl-BE"/>
        </w:rPr>
        <w:br/>
      </w:r>
      <w:r w:rsidRPr="002C707E">
        <w:rPr>
          <w:rFonts w:ascii="Verdana" w:eastAsia="Times New Roman" w:hAnsi="Verdana" w:cs="Times New Roman"/>
          <w:sz w:val="20"/>
          <w:szCs w:val="20"/>
          <w:lang w:eastAsia="nl-BE"/>
        </w:rPr>
        <w:t xml:space="preserve">Deze retributie kan vereffend worden hetzij door een éénmalige betaling van het volledig verschuldigd bedrag, hetzij door de betaling van een jaarlijkse schijf en dit gespreid over 5 jaar. </w:t>
      </w:r>
    </w:p>
    <w:p w14:paraId="4B034D2B" w14:textId="77777777" w:rsidR="00A44138" w:rsidRPr="002C707E" w:rsidRDefault="00A44138" w:rsidP="00557BDC">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Elke jaarlijkse betaling omvat de jaarlijkse schijf van het terug te betalen kapitaal dat aangewend werd ter betaling der terugvorderbare uitgaven, vermeerderd met het bedrag van de intrest op het nog niet-teruggestorte gedeelte van het kapitaal.</w:t>
      </w:r>
    </w:p>
    <w:p w14:paraId="58B44608" w14:textId="73400383" w:rsidR="00A44138" w:rsidRPr="002C707E" w:rsidRDefault="00A44138" w:rsidP="00557BDC">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 xml:space="preserve">De toe te passen rentevoet is de eerste IRS-ASK rentevoet op 5 jaar die op de eerste dag van de maand volgend op de plaatsing van de IBA beschikbaar is, verhoogd met </w:t>
      </w:r>
      <w:r w:rsidR="00A12BDF">
        <w:rPr>
          <w:rFonts w:ascii="Verdana" w:eastAsia="Times New Roman" w:hAnsi="Verdana" w:cs="Times New Roman"/>
          <w:sz w:val="20"/>
          <w:szCs w:val="20"/>
          <w:lang w:eastAsia="nl-BE"/>
        </w:rPr>
        <w:br/>
      </w:r>
      <w:r w:rsidRPr="002C707E">
        <w:rPr>
          <w:rFonts w:ascii="Verdana" w:eastAsia="Times New Roman" w:hAnsi="Verdana" w:cs="Times New Roman"/>
          <w:sz w:val="20"/>
          <w:szCs w:val="20"/>
          <w:lang w:eastAsia="nl-BE"/>
        </w:rPr>
        <w:t>75 basispunten. De toe te passen rentevoet kan nooit negatief zijn. De rentevoet blijft gehandhaafd gedurende de ganse looptijd waarin de retributie verschuldigd is.</w:t>
      </w:r>
      <w:r w:rsidRPr="002C707E">
        <w:rPr>
          <w:rFonts w:ascii="Verdana" w:eastAsia="Times New Roman" w:hAnsi="Verdana" w:cs="Times New Roman"/>
          <w:sz w:val="20"/>
          <w:szCs w:val="20"/>
          <w:lang w:eastAsia="nl-BE"/>
        </w:rPr>
        <w:br/>
        <w:t>De schuldenaar kan, te allen tijde, het eigendom ontlasten van het bedrag van de terugvorderbare uitgave die erop betrekking heeft, door aan de gemeente het bedrag van de nog niet eisbare schijven van het kapitaal te storten.</w:t>
      </w:r>
    </w:p>
    <w:p w14:paraId="16EF91D3" w14:textId="77777777" w:rsidR="00A44138" w:rsidRPr="002C707E" w:rsidRDefault="00A44138" w:rsidP="00830D08">
      <w:pPr>
        <w:spacing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De intrest is steeds verschuldigd voor het jaar tijdens hetwelk de betaling plaats heeft.</w:t>
      </w:r>
    </w:p>
    <w:p w14:paraId="7FBA1B39" w14:textId="53A09C38" w:rsidR="00830D08" w:rsidRPr="002C707E" w:rsidRDefault="00A44138" w:rsidP="00830D08">
      <w:pPr>
        <w:spacing w:before="160" w:line="240" w:lineRule="auto"/>
        <w:rPr>
          <w:rFonts w:ascii="Verdana" w:eastAsia="Times New Roman" w:hAnsi="Verdana" w:cs="Times New Roman"/>
          <w:b/>
          <w:bCs/>
          <w:sz w:val="20"/>
          <w:szCs w:val="20"/>
          <w:lang w:eastAsia="nl-BE"/>
        </w:rPr>
      </w:pPr>
      <w:r w:rsidRPr="002C707E">
        <w:rPr>
          <w:rFonts w:ascii="Verdana" w:eastAsia="Times New Roman" w:hAnsi="Verdana" w:cs="Times New Roman"/>
          <w:b/>
          <w:bCs/>
          <w:sz w:val="20"/>
          <w:szCs w:val="20"/>
          <w:lang w:eastAsia="nl-BE"/>
        </w:rPr>
        <w:t>Hoofdstuk 19bis. Retributie op interventies voor dieren</w:t>
      </w:r>
      <w:r w:rsidR="00557BDC" w:rsidRPr="002C707E">
        <w:rPr>
          <w:rFonts w:ascii="Verdana" w:eastAsia="Times New Roman" w:hAnsi="Verdana" w:cs="Times New Roman"/>
          <w:b/>
          <w:bCs/>
          <w:sz w:val="20"/>
          <w:szCs w:val="20"/>
          <w:lang w:eastAsia="nl-BE"/>
        </w:rPr>
        <w:t xml:space="preserve"> </w:t>
      </w:r>
      <w:r w:rsidR="00643243">
        <w:rPr>
          <w:rStyle w:val="Voetnootmarkering"/>
          <w:rFonts w:ascii="Verdana" w:eastAsia="Times New Roman" w:hAnsi="Verdana" w:cs="Times New Roman"/>
          <w:b/>
          <w:bCs/>
          <w:sz w:val="20"/>
          <w:szCs w:val="20"/>
          <w:lang w:eastAsia="nl-BE"/>
        </w:rPr>
        <w:footnoteReference w:id="7"/>
      </w:r>
    </w:p>
    <w:p w14:paraId="21B3562A" w14:textId="77777777" w:rsidR="00A44138" w:rsidRPr="002C707E" w:rsidRDefault="00A44138" w:rsidP="00830D08">
      <w:pPr>
        <w:spacing w:before="16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u w:val="single"/>
          <w:lang w:eastAsia="nl-BE"/>
        </w:rPr>
        <w:t>Artikel 19bis.1.</w:t>
      </w:r>
      <w:r w:rsidRPr="002C707E">
        <w:rPr>
          <w:rFonts w:ascii="Verdana" w:eastAsia="Times New Roman" w:hAnsi="Verdana" w:cs="Times New Roman"/>
          <w:sz w:val="20"/>
          <w:szCs w:val="20"/>
          <w:lang w:eastAsia="nl-BE"/>
        </w:rPr>
        <w:br/>
        <w:t>Er wordt een retributie ingevoerd op het uitvoeren van verplaatsingen door de medewerkers van de gemeente of het dierenasiel waarmee de gemeente een</w:t>
      </w:r>
      <w:r w:rsidRPr="002C707E">
        <w:rPr>
          <w:rFonts w:ascii="Verdana" w:eastAsia="Times New Roman" w:hAnsi="Verdana" w:cs="Times New Roman"/>
          <w:sz w:val="20"/>
          <w:szCs w:val="20"/>
          <w:lang w:eastAsia="nl-BE"/>
        </w:rPr>
        <w:br/>
        <w:t>samenwerkingsovereenkomst afgesloten heeft voor interventies voor verloren, achtergelaten, verwaarloosde, in beslag genomen of verbeurd verklaarde dieren.</w:t>
      </w:r>
    </w:p>
    <w:p w14:paraId="77FD57DB" w14:textId="77777777"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u w:val="single"/>
          <w:lang w:eastAsia="nl-BE"/>
        </w:rPr>
        <w:lastRenderedPageBreak/>
        <w:t>Artikel 19bis.2.</w:t>
      </w:r>
      <w:r w:rsidRPr="002C707E">
        <w:rPr>
          <w:rFonts w:ascii="Verdana" w:eastAsia="Times New Roman" w:hAnsi="Verdana" w:cs="Times New Roman"/>
          <w:sz w:val="20"/>
          <w:szCs w:val="20"/>
          <w:lang w:eastAsia="nl-BE"/>
        </w:rPr>
        <w:br/>
        <w:t>De retributie is verschuldigd door de rechtmatige eigenaar of houder van het dier, ongeacht of deze het dier terugeist of niet.</w:t>
      </w:r>
    </w:p>
    <w:p w14:paraId="4D205B27" w14:textId="6441E9E7" w:rsidR="00A44138"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u w:val="single"/>
          <w:lang w:eastAsia="nl-BE"/>
        </w:rPr>
        <w:t>Artikel 19bis.3.</w:t>
      </w:r>
      <w:r w:rsidRPr="002C707E">
        <w:rPr>
          <w:rFonts w:ascii="Verdana" w:eastAsia="Times New Roman" w:hAnsi="Verdana" w:cs="Times New Roman"/>
          <w:sz w:val="20"/>
          <w:szCs w:val="20"/>
          <w:lang w:eastAsia="nl-BE"/>
        </w:rPr>
        <w:br/>
        <w:t>De retributie bedraagt 30 euro per interventie. Voor interventies tijdens het weekend, op feestdagen en tussen 19 uur en 8 uur bedraagt de retributie 40 euro per interventie. </w:t>
      </w:r>
    </w:p>
    <w:p w14:paraId="6DBAD8A5" w14:textId="287F0120" w:rsidR="006A007A" w:rsidRPr="006A007A" w:rsidRDefault="006A007A" w:rsidP="006A007A">
      <w:pPr>
        <w:spacing w:before="160" w:line="240" w:lineRule="auto"/>
        <w:rPr>
          <w:rFonts w:ascii="Verdana" w:eastAsia="Times New Roman" w:hAnsi="Verdana" w:cs="Times New Roman"/>
          <w:b/>
          <w:bCs/>
          <w:sz w:val="20"/>
          <w:szCs w:val="20"/>
          <w:lang w:eastAsia="nl-BE"/>
        </w:rPr>
      </w:pPr>
      <w:r w:rsidRPr="006A007A">
        <w:rPr>
          <w:rFonts w:ascii="Verdana" w:eastAsia="Times New Roman" w:hAnsi="Verdana" w:cs="Times New Roman"/>
          <w:b/>
          <w:bCs/>
          <w:sz w:val="20"/>
          <w:szCs w:val="20"/>
          <w:lang w:eastAsia="nl-BE"/>
        </w:rPr>
        <w:t xml:space="preserve">Hoofdstuk 19ter. </w:t>
      </w:r>
      <w:r w:rsidR="0026790B">
        <w:rPr>
          <w:rStyle w:val="Voetnootmarkering"/>
          <w:rFonts w:ascii="Verdana" w:eastAsia="Times New Roman" w:hAnsi="Verdana" w:cs="Times New Roman"/>
          <w:b/>
          <w:bCs/>
          <w:sz w:val="20"/>
          <w:szCs w:val="20"/>
          <w:lang w:eastAsia="nl-BE"/>
        </w:rPr>
        <w:footnoteReference w:id="8"/>
      </w:r>
      <w:r w:rsidR="0026790B">
        <w:rPr>
          <w:rFonts w:ascii="Verdana" w:eastAsia="Times New Roman" w:hAnsi="Verdana" w:cs="Times New Roman"/>
          <w:b/>
          <w:bCs/>
          <w:sz w:val="20"/>
          <w:szCs w:val="20"/>
          <w:lang w:eastAsia="nl-BE"/>
        </w:rPr>
        <w:t xml:space="preserve"> </w:t>
      </w:r>
      <w:r w:rsidRPr="006A007A">
        <w:rPr>
          <w:rFonts w:ascii="Verdana" w:eastAsia="Times New Roman" w:hAnsi="Verdana" w:cs="Times New Roman"/>
          <w:b/>
          <w:bCs/>
          <w:sz w:val="20"/>
          <w:szCs w:val="20"/>
          <w:lang w:eastAsia="nl-BE"/>
        </w:rPr>
        <w:t>Retributie voor gebruik fietskluis</w:t>
      </w:r>
    </w:p>
    <w:p w14:paraId="34161D04" w14:textId="77777777" w:rsidR="006A007A" w:rsidRPr="006A007A" w:rsidRDefault="006A007A" w:rsidP="006A007A">
      <w:pPr>
        <w:spacing w:before="100" w:beforeAutospacing="1" w:after="100" w:afterAutospacing="1" w:line="240" w:lineRule="auto"/>
        <w:rPr>
          <w:rFonts w:ascii="Verdana" w:eastAsia="Times New Roman" w:hAnsi="Verdana" w:cs="Times New Roman"/>
          <w:sz w:val="20"/>
          <w:szCs w:val="20"/>
          <w:lang w:eastAsia="nl-BE"/>
        </w:rPr>
      </w:pPr>
      <w:r w:rsidRPr="006A007A">
        <w:rPr>
          <w:rFonts w:ascii="Verdana" w:eastAsia="Times New Roman" w:hAnsi="Verdana" w:cs="Times New Roman"/>
          <w:sz w:val="20"/>
          <w:szCs w:val="20"/>
          <w:u w:val="single"/>
          <w:lang w:eastAsia="nl-BE"/>
        </w:rPr>
        <w:t>Artikel 19ter.1.</w:t>
      </w:r>
      <w:r w:rsidRPr="006A007A">
        <w:rPr>
          <w:rFonts w:ascii="Verdana" w:eastAsia="Times New Roman" w:hAnsi="Verdana" w:cs="Times New Roman"/>
          <w:sz w:val="20"/>
          <w:szCs w:val="20"/>
          <w:lang w:eastAsia="nl-BE"/>
        </w:rPr>
        <w:br/>
        <w:t>Er wordt een retributie ingevoerd op het gebruik van een door de gemeente aangeboden fietskluis voor de beschikbare plaatsen. Er wordt toegang genomen tot de fietskluis via een toegangsbadge (eenmalige vergoeding van 5 euro per toegangsbadge).</w:t>
      </w:r>
    </w:p>
    <w:p w14:paraId="4F63EBA8" w14:textId="77777777" w:rsidR="006A007A" w:rsidRPr="006A007A" w:rsidRDefault="006A007A" w:rsidP="006A007A">
      <w:pPr>
        <w:spacing w:before="100" w:beforeAutospacing="1" w:after="100" w:afterAutospacing="1" w:line="240" w:lineRule="auto"/>
        <w:rPr>
          <w:rFonts w:ascii="Verdana" w:eastAsia="Times New Roman" w:hAnsi="Verdana" w:cs="Times New Roman"/>
          <w:sz w:val="20"/>
          <w:szCs w:val="20"/>
          <w:lang w:eastAsia="nl-BE"/>
        </w:rPr>
      </w:pPr>
      <w:r w:rsidRPr="006A007A">
        <w:rPr>
          <w:rFonts w:ascii="Verdana" w:eastAsia="Times New Roman" w:hAnsi="Verdana" w:cs="Times New Roman"/>
          <w:sz w:val="20"/>
          <w:szCs w:val="20"/>
          <w:u w:val="single"/>
          <w:lang w:eastAsia="nl-BE"/>
        </w:rPr>
        <w:t>Artikel 19ter.2.</w:t>
      </w:r>
      <w:r w:rsidRPr="006A007A">
        <w:rPr>
          <w:rFonts w:ascii="Verdana" w:eastAsia="Times New Roman" w:hAnsi="Verdana" w:cs="Times New Roman"/>
          <w:sz w:val="20"/>
          <w:szCs w:val="20"/>
          <w:lang w:eastAsia="nl-BE"/>
        </w:rPr>
        <w:br/>
        <w:t>§1. De retributie is verschuldigd door de aanvrager en bedraagt 6 euro per maand.</w:t>
      </w:r>
      <w:r w:rsidRPr="006A007A">
        <w:rPr>
          <w:rFonts w:ascii="Verdana" w:eastAsia="Times New Roman" w:hAnsi="Verdana" w:cs="Times New Roman"/>
          <w:sz w:val="20"/>
          <w:szCs w:val="20"/>
          <w:lang w:eastAsia="nl-BE"/>
        </w:rPr>
        <w:br/>
        <w:t xml:space="preserve">§2. De betaling van de retributie gebeurt op jaarbasis en voorafgaandelijk. Bij de start van de dienstverlening wordt de eerste retributie pro rata berekend in functie van het nog aantal resterende maanden van het lopende jaar, waarbij elke begonnen maand volledig wordt aangerekend. De eerste retributie dient betaald te worden voor ontvangst van de toegangsbadge. </w:t>
      </w:r>
      <w:r w:rsidRPr="006A007A">
        <w:rPr>
          <w:rFonts w:ascii="Verdana" w:eastAsia="Times New Roman" w:hAnsi="Verdana" w:cs="Times New Roman"/>
          <w:sz w:val="20"/>
          <w:szCs w:val="20"/>
          <w:lang w:eastAsia="nl-BE"/>
        </w:rPr>
        <w:br/>
        <w:t>§3. De betaalde retributie is niet terugvorderbaar.</w:t>
      </w:r>
      <w:r w:rsidRPr="006A007A">
        <w:rPr>
          <w:rFonts w:ascii="Verdana" w:eastAsia="Times New Roman" w:hAnsi="Verdana" w:cs="Times New Roman"/>
          <w:sz w:val="20"/>
          <w:szCs w:val="20"/>
          <w:lang w:eastAsia="nl-BE"/>
        </w:rPr>
        <w:br/>
        <w:t>§4. Indien er stalplaatsen beschikbaar zijn, is een kortere gebruikstermijn mogelijk a rato van de in §1. bedoelde retributie voor de afgesproken gebruikstermijn, waarbij elke begonnen maand volledig wordt aangerekend. Ook deze retributie wordt voorafgaandelijk aangerekend.</w:t>
      </w:r>
    </w:p>
    <w:p w14:paraId="475477A1" w14:textId="77777777" w:rsidR="006A007A" w:rsidRPr="006A007A" w:rsidRDefault="006A007A" w:rsidP="006A007A">
      <w:pPr>
        <w:spacing w:before="100" w:beforeAutospacing="1" w:after="100" w:afterAutospacing="1" w:line="240" w:lineRule="auto"/>
        <w:rPr>
          <w:rFonts w:ascii="Verdana" w:eastAsia="Times New Roman" w:hAnsi="Verdana" w:cs="Times New Roman"/>
          <w:sz w:val="20"/>
          <w:szCs w:val="20"/>
          <w:lang w:eastAsia="nl-BE"/>
        </w:rPr>
      </w:pPr>
      <w:r w:rsidRPr="006A007A">
        <w:rPr>
          <w:rFonts w:ascii="Verdana" w:eastAsia="Times New Roman" w:hAnsi="Verdana" w:cs="Times New Roman"/>
          <w:sz w:val="20"/>
          <w:szCs w:val="20"/>
          <w:u w:val="single"/>
          <w:lang w:eastAsia="nl-BE"/>
        </w:rPr>
        <w:t>Artikel 19ter.3.</w:t>
      </w:r>
      <w:r w:rsidRPr="006A007A">
        <w:rPr>
          <w:rFonts w:ascii="Verdana" w:eastAsia="Times New Roman" w:hAnsi="Verdana" w:cs="Times New Roman"/>
          <w:sz w:val="20"/>
          <w:szCs w:val="20"/>
          <w:lang w:eastAsia="nl-BE"/>
        </w:rPr>
        <w:br/>
        <w:t>De gemeente kan op geen enkele manier aansprakelijk gesteld worden voor schade aan of diefstal van de fiets naar aanleiding van of ten gevolge het gebruik van de fietskluis.</w:t>
      </w:r>
    </w:p>
    <w:p w14:paraId="6D55C4E7" w14:textId="08CA4785"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b/>
          <w:bCs/>
          <w:sz w:val="20"/>
          <w:szCs w:val="20"/>
          <w:lang w:eastAsia="nl-BE"/>
        </w:rPr>
        <w:t>Hoofdstuk 20. Algemene bepalingen</w:t>
      </w:r>
    </w:p>
    <w:p w14:paraId="0E6FB4AD" w14:textId="77777777" w:rsidR="00A44138" w:rsidRPr="002C707E" w:rsidRDefault="00A44138" w:rsidP="00FE71E1">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u w:val="single"/>
          <w:lang w:eastAsia="nl-BE"/>
        </w:rPr>
        <w:t>Artikel 20.1.</w:t>
      </w:r>
      <w:r w:rsidRPr="002C707E">
        <w:rPr>
          <w:rFonts w:ascii="Verdana" w:eastAsia="Times New Roman" w:hAnsi="Verdana" w:cs="Times New Roman"/>
          <w:sz w:val="20"/>
          <w:szCs w:val="20"/>
          <w:u w:val="single"/>
          <w:lang w:eastAsia="nl-BE"/>
        </w:rPr>
        <w:br/>
      </w:r>
      <w:r w:rsidRPr="002C707E">
        <w:rPr>
          <w:rFonts w:ascii="Verdana" w:eastAsia="Times New Roman" w:hAnsi="Verdana" w:cs="Times New Roman"/>
          <w:sz w:val="20"/>
          <w:szCs w:val="20"/>
          <w:lang w:eastAsia="nl-BE"/>
        </w:rPr>
        <w:t>Behoudens andersluidende specifieke bepaling, worden de retributies, vermeld in dit reglement, ingevorderd door middel van een factuur. Deze factuur dient te worden betaald hetzij door overschrijving op de vermelde bankrekening van het gemeentebestuur, hetzij door storting in contanten in de gemeentekas. Met storting in contanten wordt gelijkgesteld de betaling via elektronische weg, zoals bancontact of gelijkaardige mogelijkheden.</w:t>
      </w:r>
    </w:p>
    <w:p w14:paraId="6E7313E8" w14:textId="77777777" w:rsidR="00A44138" w:rsidRPr="002C707E" w:rsidRDefault="00A44138" w:rsidP="00FE71E1">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De betaling dient te gebeuren binnen de periode zoals vermeld in dit reglement of zoals vermeld op de factuur.</w:t>
      </w:r>
    </w:p>
    <w:p w14:paraId="4FCF9AEC" w14:textId="77777777" w:rsidR="00A44138" w:rsidRPr="002C707E" w:rsidRDefault="00A44138" w:rsidP="00FE71E1">
      <w:pPr>
        <w:spacing w:after="0"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Bij gebreke aan enige specifieke vermelding inzake de betalingstermijn, dient de retributie onmiddellijk te worden betaald.</w:t>
      </w:r>
    </w:p>
    <w:p w14:paraId="6A774273" w14:textId="77777777" w:rsidR="00A44138" w:rsidRPr="002C707E" w:rsidRDefault="00A44138" w:rsidP="00FE71E1">
      <w:pPr>
        <w:spacing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lang w:eastAsia="nl-BE"/>
        </w:rPr>
        <w:t>Bij gebrek aan minnelijke betaling wordt de retributie burgerrechtelijk, hetzij door middel van een dwangbevel, voorzien in artikel 177 van het decreet lokaal bestuur, ingevorderd.</w:t>
      </w:r>
    </w:p>
    <w:p w14:paraId="71261174" w14:textId="55768B40" w:rsidR="006A007A" w:rsidRPr="006A007A" w:rsidRDefault="006A007A" w:rsidP="006A007A">
      <w:pPr>
        <w:spacing w:before="100" w:beforeAutospacing="1" w:after="100" w:afterAutospacing="1" w:line="240" w:lineRule="auto"/>
        <w:rPr>
          <w:rFonts w:ascii="Verdana" w:eastAsia="Times New Roman" w:hAnsi="Verdana" w:cs="Times New Roman"/>
          <w:sz w:val="20"/>
          <w:szCs w:val="20"/>
          <w:lang w:eastAsia="nl-BE"/>
        </w:rPr>
      </w:pPr>
      <w:r w:rsidRPr="006A007A">
        <w:rPr>
          <w:rFonts w:ascii="Verdana" w:eastAsia="Times New Roman" w:hAnsi="Verdana" w:cs="Times New Roman"/>
          <w:sz w:val="20"/>
          <w:szCs w:val="20"/>
          <w:u w:val="single"/>
          <w:lang w:eastAsia="nl-BE"/>
        </w:rPr>
        <w:t>Artikel 20.2.</w:t>
      </w:r>
      <w:r w:rsidR="002165A9" w:rsidRPr="0026790B">
        <w:rPr>
          <w:rFonts w:ascii="Verdana" w:eastAsia="Times New Roman" w:hAnsi="Verdana" w:cs="Times New Roman"/>
          <w:sz w:val="20"/>
          <w:szCs w:val="20"/>
          <w:lang w:eastAsia="nl-BE"/>
        </w:rPr>
        <w:t xml:space="preserve"> </w:t>
      </w:r>
      <w:r w:rsidR="002165A9" w:rsidRPr="0026790B">
        <w:rPr>
          <w:rStyle w:val="Voetnootmarkering"/>
          <w:rFonts w:ascii="Verdana" w:eastAsia="Times New Roman" w:hAnsi="Verdana" w:cs="Times New Roman"/>
          <w:sz w:val="20"/>
          <w:szCs w:val="20"/>
          <w:lang w:eastAsia="nl-BE"/>
        </w:rPr>
        <w:footnoteReference w:id="9"/>
      </w:r>
      <w:r w:rsidRPr="006A007A">
        <w:rPr>
          <w:rFonts w:ascii="Verdana" w:eastAsia="Times New Roman" w:hAnsi="Verdana" w:cs="Times New Roman"/>
          <w:sz w:val="20"/>
          <w:szCs w:val="20"/>
          <w:lang w:eastAsia="nl-BE"/>
        </w:rPr>
        <w:br/>
        <w:t xml:space="preserve">Het college van burgemeester en schepenen wordt gemachtigd om tarieven voor onderstaande prestaties van de gemeentelijke diensten vast te stellen, dit zowel naar </w:t>
      </w:r>
      <w:r w:rsidRPr="006A007A">
        <w:rPr>
          <w:rFonts w:ascii="Verdana" w:eastAsia="Times New Roman" w:hAnsi="Verdana" w:cs="Times New Roman"/>
          <w:sz w:val="20"/>
          <w:szCs w:val="20"/>
          <w:lang w:eastAsia="nl-BE"/>
        </w:rPr>
        <w:lastRenderedPageBreak/>
        <w:t>aard als naar het bedrag en aan zijn reglement alle wijzigingen aan te brengen die het noodzakelijk acht.</w:t>
      </w:r>
      <w:r w:rsidRPr="006A007A">
        <w:rPr>
          <w:rFonts w:ascii="Verdana" w:eastAsia="Times New Roman" w:hAnsi="Verdana" w:cs="Times New Roman"/>
          <w:sz w:val="20"/>
          <w:szCs w:val="20"/>
          <w:lang w:eastAsia="nl-BE"/>
        </w:rPr>
        <w:br/>
        <w:t>De lijst van tarieven die door het college van burgemeester en schepenen bepaald kunnen worden:</w:t>
      </w:r>
      <w:r w:rsidRPr="006A007A">
        <w:rPr>
          <w:rFonts w:ascii="Verdana" w:eastAsia="Times New Roman" w:hAnsi="Verdana" w:cs="Times New Roman"/>
          <w:sz w:val="20"/>
          <w:szCs w:val="20"/>
          <w:lang w:eastAsia="nl-BE"/>
        </w:rPr>
        <w:br/>
        <w:t>- De toegangsprijzen voor optredens in het cultuurcentrum (eigen programmatie)</w:t>
      </w:r>
      <w:r w:rsidRPr="006A007A">
        <w:rPr>
          <w:rFonts w:ascii="Verdana" w:eastAsia="Times New Roman" w:hAnsi="Verdana" w:cs="Times New Roman"/>
          <w:sz w:val="20"/>
          <w:szCs w:val="20"/>
          <w:lang w:eastAsia="nl-BE"/>
        </w:rPr>
        <w:br/>
        <w:t>- De tarieven voor verkoop van dranken e.a.</w:t>
      </w:r>
      <w:r w:rsidRPr="006A007A">
        <w:rPr>
          <w:rFonts w:ascii="Verdana" w:eastAsia="Times New Roman" w:hAnsi="Verdana" w:cs="Times New Roman"/>
          <w:sz w:val="20"/>
          <w:szCs w:val="20"/>
          <w:lang w:eastAsia="nl-BE"/>
        </w:rPr>
        <w:br/>
        <w:t>- Het tarief voor vormingsactiviteiten, lezingen en uitstappen</w:t>
      </w:r>
      <w:r w:rsidRPr="006A007A">
        <w:rPr>
          <w:rFonts w:ascii="Verdana" w:eastAsia="Times New Roman" w:hAnsi="Verdana" w:cs="Times New Roman"/>
          <w:sz w:val="20"/>
          <w:szCs w:val="20"/>
          <w:lang w:eastAsia="nl-BE"/>
        </w:rPr>
        <w:br/>
        <w:t>- De prijs van een schoolmaaltijd (exclusief het remgeld)</w:t>
      </w:r>
      <w:r w:rsidRPr="006A007A">
        <w:rPr>
          <w:rFonts w:ascii="Verdana" w:eastAsia="Times New Roman" w:hAnsi="Verdana" w:cs="Times New Roman"/>
          <w:sz w:val="20"/>
          <w:szCs w:val="20"/>
          <w:lang w:eastAsia="nl-BE"/>
        </w:rPr>
        <w:br/>
        <w:t>- De prijs voor allerlei uitstappen</w:t>
      </w:r>
      <w:r w:rsidRPr="006A007A">
        <w:rPr>
          <w:rFonts w:ascii="Verdana" w:eastAsia="Times New Roman" w:hAnsi="Verdana" w:cs="Times New Roman"/>
          <w:sz w:val="20"/>
          <w:szCs w:val="20"/>
          <w:lang w:eastAsia="nl-BE"/>
        </w:rPr>
        <w:br/>
        <w:t>- De prijs voor schoolactiviteiten</w:t>
      </w:r>
      <w:r w:rsidRPr="006A007A">
        <w:rPr>
          <w:rFonts w:ascii="Verdana" w:eastAsia="Times New Roman" w:hAnsi="Verdana" w:cs="Times New Roman"/>
          <w:sz w:val="20"/>
          <w:szCs w:val="20"/>
          <w:lang w:eastAsia="nl-BE"/>
        </w:rPr>
        <w:br/>
        <w:t>- Het tarief voor sportkampen en sportlessen</w:t>
      </w:r>
      <w:r w:rsidRPr="006A007A">
        <w:rPr>
          <w:rFonts w:ascii="Verdana" w:eastAsia="Times New Roman" w:hAnsi="Verdana" w:cs="Times New Roman"/>
          <w:sz w:val="20"/>
          <w:szCs w:val="20"/>
          <w:lang w:eastAsia="nl-BE"/>
        </w:rPr>
        <w:br/>
        <w:t>- Het tarief voor de vakantiewerking</w:t>
      </w:r>
      <w:r w:rsidRPr="006A007A">
        <w:rPr>
          <w:rFonts w:ascii="Verdana" w:eastAsia="Times New Roman" w:hAnsi="Verdana" w:cs="Times New Roman"/>
          <w:sz w:val="20"/>
          <w:szCs w:val="20"/>
          <w:lang w:eastAsia="nl-BE"/>
        </w:rPr>
        <w:br/>
        <w:t>- Het tarief van plannen horende bij bestekken</w:t>
      </w:r>
      <w:r w:rsidRPr="006A007A">
        <w:rPr>
          <w:rFonts w:ascii="Verdana" w:eastAsia="Times New Roman" w:hAnsi="Verdana" w:cs="Times New Roman"/>
          <w:sz w:val="20"/>
          <w:szCs w:val="20"/>
          <w:lang w:eastAsia="nl-BE"/>
        </w:rPr>
        <w:br/>
        <w:t>- Tarief voor inschrijvingsgeld niet-gesubsidieerd onderwijs</w:t>
      </w:r>
      <w:r w:rsidRPr="006A007A">
        <w:rPr>
          <w:rFonts w:ascii="Verdana" w:eastAsia="Times New Roman" w:hAnsi="Verdana" w:cs="Times New Roman"/>
          <w:sz w:val="20"/>
          <w:szCs w:val="20"/>
          <w:lang w:eastAsia="nl-BE"/>
        </w:rPr>
        <w:br/>
        <w:t>- Tarief voor occasionele prestaties van gemeentepersoneel</w:t>
      </w:r>
      <w:r w:rsidRPr="006A007A">
        <w:rPr>
          <w:rFonts w:ascii="Verdana" w:eastAsia="Times New Roman" w:hAnsi="Verdana" w:cs="Times New Roman"/>
          <w:sz w:val="20"/>
          <w:szCs w:val="20"/>
          <w:lang w:eastAsia="nl-BE"/>
        </w:rPr>
        <w:br/>
        <w:t>- Tarief voor toeristische prestaties en activiteiten</w:t>
      </w:r>
      <w:r w:rsidRPr="006A007A">
        <w:rPr>
          <w:rFonts w:ascii="Verdana" w:eastAsia="Times New Roman" w:hAnsi="Verdana" w:cs="Times New Roman"/>
          <w:sz w:val="20"/>
          <w:szCs w:val="20"/>
          <w:lang w:eastAsia="nl-BE"/>
        </w:rPr>
        <w:br/>
        <w:t>- Tarief voor soortgelijke prestaties of administratieve kosten verbonden aan gemeentelijke dienstverlening waarvoor geen retributiereglement door de gemeenteraad is vastgesteld.</w:t>
      </w:r>
      <w:r w:rsidRPr="006A007A">
        <w:rPr>
          <w:rFonts w:ascii="Verdana" w:eastAsia="Times New Roman" w:hAnsi="Verdana" w:cs="Times New Roman"/>
          <w:sz w:val="20"/>
          <w:szCs w:val="20"/>
          <w:lang w:eastAsia="nl-BE"/>
        </w:rPr>
        <w:br/>
        <w:t>Het college van burgemeester en schepenen houdt bij de bepaling van het tarief rekening met de kostprijs van de verstrekte dienst. Een differentiatie van het tarief kan gemotiveerd worden binnen een doelgroepenbeleid, zeker indien dit kadert binnen de beleidsdoelstellingen door de gemeenteraad vastgelegd. De tariefbepaling kan ook rekening houden met promotionele acties die de burger meer met de dienstverlening vertrouwd kunnen maken. De vastlegging van tarieven binnen specifieke beleidsdomeinen wordt voor advies voorgelegd aan de beheersorganen of aan de betrokken adviesraden.</w:t>
      </w:r>
    </w:p>
    <w:p w14:paraId="2A547CD2" w14:textId="40C48871" w:rsidR="00A44138" w:rsidRPr="002C707E" w:rsidRDefault="00A44138" w:rsidP="00A44138">
      <w:pPr>
        <w:spacing w:before="100" w:beforeAutospacing="1" w:after="100" w:afterAutospacing="1" w:line="240" w:lineRule="auto"/>
        <w:rPr>
          <w:rFonts w:ascii="Verdana" w:eastAsia="Times New Roman" w:hAnsi="Verdana" w:cs="Times New Roman"/>
          <w:sz w:val="20"/>
          <w:szCs w:val="20"/>
          <w:lang w:eastAsia="nl-BE"/>
        </w:rPr>
      </w:pPr>
      <w:r w:rsidRPr="002C707E">
        <w:rPr>
          <w:rFonts w:ascii="Verdana" w:eastAsia="Times New Roman" w:hAnsi="Verdana" w:cs="Times New Roman"/>
          <w:sz w:val="20"/>
          <w:szCs w:val="20"/>
          <w:u w:val="single"/>
          <w:lang w:eastAsia="nl-BE"/>
        </w:rPr>
        <w:t>Artikel 20.3.</w:t>
      </w:r>
      <w:r w:rsidRPr="002C707E">
        <w:rPr>
          <w:rFonts w:ascii="Verdana" w:eastAsia="Times New Roman" w:hAnsi="Verdana" w:cs="Times New Roman"/>
          <w:sz w:val="20"/>
          <w:szCs w:val="20"/>
          <w:u w:val="single"/>
          <w:lang w:eastAsia="nl-BE"/>
        </w:rPr>
        <w:br/>
      </w:r>
      <w:r w:rsidRPr="002C707E">
        <w:rPr>
          <w:rFonts w:ascii="Verdana" w:eastAsia="Times New Roman" w:hAnsi="Verdana" w:cs="Times New Roman"/>
          <w:sz w:val="20"/>
          <w:szCs w:val="20"/>
          <w:lang w:eastAsia="nl-BE"/>
        </w:rPr>
        <w:t>De overtredingen op dit reglement worden vastgesteld door de daartoe aangestelde en beëdigde ambtenaren.</w:t>
      </w:r>
      <w:r w:rsidRPr="002C707E">
        <w:rPr>
          <w:rFonts w:ascii="Verdana" w:eastAsia="Times New Roman" w:hAnsi="Verdana" w:cs="Times New Roman"/>
          <w:i/>
          <w:iCs/>
          <w:sz w:val="20"/>
          <w:szCs w:val="20"/>
          <w:lang w:eastAsia="nl-BE"/>
        </w:rPr>
        <w:t> </w:t>
      </w:r>
    </w:p>
    <w:p w14:paraId="064547CE" w14:textId="77777777" w:rsidR="00BC03AC" w:rsidRPr="002C707E" w:rsidRDefault="00BC03AC">
      <w:pPr>
        <w:rPr>
          <w:rFonts w:ascii="Verdana" w:hAnsi="Verdana"/>
          <w:sz w:val="20"/>
          <w:szCs w:val="20"/>
        </w:rPr>
      </w:pPr>
    </w:p>
    <w:sectPr w:rsidR="00BC03AC" w:rsidRPr="002C707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57251B" w14:textId="77777777" w:rsidR="00643243" w:rsidRDefault="00643243" w:rsidP="00C36612">
      <w:pPr>
        <w:spacing w:after="0" w:line="240" w:lineRule="auto"/>
      </w:pPr>
      <w:r>
        <w:separator/>
      </w:r>
    </w:p>
  </w:endnote>
  <w:endnote w:type="continuationSeparator" w:id="0">
    <w:p w14:paraId="52B5D0F0" w14:textId="77777777" w:rsidR="00643243" w:rsidRDefault="00643243" w:rsidP="00C366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F02F7B" w14:textId="77777777" w:rsidR="00643243" w:rsidRDefault="00643243" w:rsidP="00C36612">
      <w:pPr>
        <w:spacing w:after="0" w:line="240" w:lineRule="auto"/>
      </w:pPr>
      <w:r>
        <w:separator/>
      </w:r>
    </w:p>
  </w:footnote>
  <w:footnote w:type="continuationSeparator" w:id="0">
    <w:p w14:paraId="67E28265" w14:textId="77777777" w:rsidR="00643243" w:rsidRDefault="00643243" w:rsidP="00C36612">
      <w:pPr>
        <w:spacing w:after="0" w:line="240" w:lineRule="auto"/>
      </w:pPr>
      <w:r>
        <w:continuationSeparator/>
      </w:r>
    </w:p>
  </w:footnote>
  <w:footnote w:id="1">
    <w:p w14:paraId="6E75928F" w14:textId="54BCC4C1" w:rsidR="00643243" w:rsidRDefault="00643243">
      <w:pPr>
        <w:pStyle w:val="Voetnoottekst"/>
      </w:pPr>
      <w:r>
        <w:rPr>
          <w:rStyle w:val="Voetnootmarkering"/>
        </w:rPr>
        <w:footnoteRef/>
      </w:r>
      <w:r>
        <w:t xml:space="preserve"> Het reglement zoals goedgekeurd door de gemeenteraad op 13 december 2019 trad in werking op </w:t>
      </w:r>
      <w:r>
        <w:br/>
        <w:t>1 januari 2020.</w:t>
      </w:r>
    </w:p>
  </w:footnote>
  <w:footnote w:id="2">
    <w:p w14:paraId="033AC794" w14:textId="082C5097" w:rsidR="00643243" w:rsidRDefault="00643243">
      <w:pPr>
        <w:pStyle w:val="Voetnoottekst"/>
      </w:pPr>
      <w:r>
        <w:rPr>
          <w:rStyle w:val="Voetnootmarkering"/>
        </w:rPr>
        <w:footnoteRef/>
      </w:r>
      <w:r>
        <w:t xml:space="preserve"> Dit hoofdstuk werd gewijzigd door de gemeenteraadsbeslissing van 11 december 2020 en treedt in werking op 1 januari 2021.</w:t>
      </w:r>
    </w:p>
  </w:footnote>
  <w:footnote w:id="3">
    <w:p w14:paraId="2F846EA3" w14:textId="2E294171" w:rsidR="00643243" w:rsidRDefault="00643243">
      <w:pPr>
        <w:pStyle w:val="Voetnoottekst"/>
      </w:pPr>
      <w:r>
        <w:rPr>
          <w:rStyle w:val="Voetnootmarkering"/>
        </w:rPr>
        <w:footnoteRef/>
      </w:r>
      <w:r>
        <w:t xml:space="preserve"> Dit hoofdstuk werd gewijzigd door de gemeenteraadsbeslissing van 13 maart 2020. Een lenerspas waarvoor lidgeld werd betaald overeenkomstig de vroegere bepalingen blijft geldig tot het jaar waarvoor het lidgeld werd betaald is verstreken.</w:t>
      </w:r>
    </w:p>
  </w:footnote>
  <w:footnote w:id="4">
    <w:p w14:paraId="25294C89" w14:textId="532B154E" w:rsidR="004E053E" w:rsidRDefault="004E053E">
      <w:pPr>
        <w:pStyle w:val="Voetnoottekst"/>
      </w:pPr>
      <w:r>
        <w:rPr>
          <w:rStyle w:val="Voetnootmarkering"/>
        </w:rPr>
        <w:footnoteRef/>
      </w:r>
      <w:r>
        <w:t xml:space="preserve"> Dit hoofdstuk werd gewijzigd door de gemeenteraadsbeslissing van 2 april 2021 en treedt in werking op 6 april 2021.</w:t>
      </w:r>
    </w:p>
  </w:footnote>
  <w:footnote w:id="5">
    <w:p w14:paraId="5799E52A" w14:textId="0C00E0BA" w:rsidR="00643243" w:rsidRDefault="00643243">
      <w:pPr>
        <w:pStyle w:val="Voetnoottekst"/>
      </w:pPr>
      <w:r>
        <w:rPr>
          <w:rStyle w:val="Voetnootmarkering"/>
        </w:rPr>
        <w:footnoteRef/>
      </w:r>
      <w:r>
        <w:t xml:space="preserve"> Dit hoofdstuk werd gewijzigd door de gemeenteraadsbeslissing van 11 december 2020 en treedt in werking op 1 januari 2021.</w:t>
      </w:r>
    </w:p>
  </w:footnote>
  <w:footnote w:id="6">
    <w:p w14:paraId="347A7F93" w14:textId="0AB1FC89" w:rsidR="00643243" w:rsidRDefault="00643243">
      <w:pPr>
        <w:pStyle w:val="Voetnoottekst"/>
      </w:pPr>
      <w:r>
        <w:rPr>
          <w:rStyle w:val="Voetnootmarkering"/>
        </w:rPr>
        <w:footnoteRef/>
      </w:r>
      <w:r>
        <w:t xml:space="preserve"> Dit hoofdstuk werd gewijzigd door de gemeenteraadsbeslissing van 11 december 2020 en treedt in werking op 1 januari 2021.</w:t>
      </w:r>
    </w:p>
  </w:footnote>
  <w:footnote w:id="7">
    <w:p w14:paraId="5395FD24" w14:textId="3F188B06" w:rsidR="00643243" w:rsidRDefault="00643243">
      <w:pPr>
        <w:pStyle w:val="Voetnoottekst"/>
      </w:pPr>
      <w:r>
        <w:rPr>
          <w:rStyle w:val="Voetnootmarkering"/>
        </w:rPr>
        <w:footnoteRef/>
      </w:r>
      <w:r>
        <w:t xml:space="preserve"> </w:t>
      </w:r>
      <w:r w:rsidR="002165A9">
        <w:t>Dit hoofdstuk werd toegevoegd bij gemeenteraadsbeslissing van 14 februari 2020 en trad onmiddellijk in werking.</w:t>
      </w:r>
    </w:p>
  </w:footnote>
  <w:footnote w:id="8">
    <w:p w14:paraId="3EA324DD" w14:textId="26E1E298" w:rsidR="0026790B" w:rsidRDefault="0026790B">
      <w:pPr>
        <w:pStyle w:val="Voetnoottekst"/>
      </w:pPr>
      <w:r>
        <w:rPr>
          <w:rStyle w:val="Voetnootmarkering"/>
        </w:rPr>
        <w:footnoteRef/>
      </w:r>
      <w:r>
        <w:t xml:space="preserve"> Dit hoofdstuk werd toegevoegd door de gemeenteraadsbeslissing van 11 december 2020 en treedt in werking op 1 januari 2021.</w:t>
      </w:r>
    </w:p>
  </w:footnote>
  <w:footnote w:id="9">
    <w:p w14:paraId="611D18A1" w14:textId="77777777" w:rsidR="002165A9" w:rsidRDefault="002165A9">
      <w:pPr>
        <w:pStyle w:val="Voetnoottekst"/>
      </w:pPr>
      <w:r>
        <w:rPr>
          <w:rStyle w:val="Voetnootmarkering"/>
        </w:rPr>
        <w:footnoteRef/>
      </w:r>
      <w:r>
        <w:t xml:space="preserve"> Dit artikel werd gewijzigd door de gemeenteraadsbeslissing van 11 december 2020 en treedt in werking op </w:t>
      </w:r>
    </w:p>
    <w:p w14:paraId="3FC8EC0B" w14:textId="438BB149" w:rsidR="002165A9" w:rsidRDefault="002165A9">
      <w:pPr>
        <w:pStyle w:val="Voetnoottekst"/>
      </w:pPr>
      <w:r>
        <w:t>1 januari 2021.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902D42"/>
    <w:multiLevelType w:val="multilevel"/>
    <w:tmpl w:val="E54A0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B96EEA"/>
    <w:multiLevelType w:val="multilevel"/>
    <w:tmpl w:val="CA000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DC4A6C"/>
    <w:multiLevelType w:val="multilevel"/>
    <w:tmpl w:val="BC98B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FC1811"/>
    <w:multiLevelType w:val="multilevel"/>
    <w:tmpl w:val="0BC29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1465D1A"/>
    <w:multiLevelType w:val="multilevel"/>
    <w:tmpl w:val="0BA2B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8040C3A"/>
    <w:multiLevelType w:val="multilevel"/>
    <w:tmpl w:val="8B0E1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9405FCE"/>
    <w:multiLevelType w:val="multilevel"/>
    <w:tmpl w:val="51A80C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14D4737"/>
    <w:multiLevelType w:val="multilevel"/>
    <w:tmpl w:val="92289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A885CFE"/>
    <w:multiLevelType w:val="multilevel"/>
    <w:tmpl w:val="82382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8F71F91"/>
    <w:multiLevelType w:val="multilevel"/>
    <w:tmpl w:val="8EDAD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A2723DE"/>
    <w:multiLevelType w:val="multilevel"/>
    <w:tmpl w:val="7CBEE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DD97E31"/>
    <w:multiLevelType w:val="multilevel"/>
    <w:tmpl w:val="EEA28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FDB5578"/>
    <w:multiLevelType w:val="multilevel"/>
    <w:tmpl w:val="512C8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0"/>
  </w:num>
  <w:num w:numId="3">
    <w:abstractNumId w:val="7"/>
  </w:num>
  <w:num w:numId="4">
    <w:abstractNumId w:val="9"/>
  </w:num>
  <w:num w:numId="5">
    <w:abstractNumId w:val="1"/>
  </w:num>
  <w:num w:numId="6">
    <w:abstractNumId w:val="12"/>
  </w:num>
  <w:num w:numId="7">
    <w:abstractNumId w:val="11"/>
  </w:num>
  <w:num w:numId="8">
    <w:abstractNumId w:val="5"/>
  </w:num>
  <w:num w:numId="9">
    <w:abstractNumId w:val="4"/>
  </w:num>
  <w:num w:numId="10">
    <w:abstractNumId w:val="6"/>
  </w:num>
  <w:num w:numId="11">
    <w:abstractNumId w:val="2"/>
  </w:num>
  <w:num w:numId="12">
    <w:abstractNumId w:val="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138"/>
    <w:rsid w:val="00003633"/>
    <w:rsid w:val="000728D2"/>
    <w:rsid w:val="001E5D57"/>
    <w:rsid w:val="002165A9"/>
    <w:rsid w:val="0026790B"/>
    <w:rsid w:val="002C707E"/>
    <w:rsid w:val="002F4619"/>
    <w:rsid w:val="00352A00"/>
    <w:rsid w:val="00492E86"/>
    <w:rsid w:val="004E053E"/>
    <w:rsid w:val="00546B17"/>
    <w:rsid w:val="00557BDC"/>
    <w:rsid w:val="005C4D30"/>
    <w:rsid w:val="00623FAF"/>
    <w:rsid w:val="00627C60"/>
    <w:rsid w:val="00643243"/>
    <w:rsid w:val="006A007A"/>
    <w:rsid w:val="007622B0"/>
    <w:rsid w:val="00830D08"/>
    <w:rsid w:val="008769AB"/>
    <w:rsid w:val="00A12BDF"/>
    <w:rsid w:val="00A44138"/>
    <w:rsid w:val="00BC03AC"/>
    <w:rsid w:val="00C26D42"/>
    <w:rsid w:val="00C36612"/>
    <w:rsid w:val="00D52B03"/>
    <w:rsid w:val="00ED50DF"/>
    <w:rsid w:val="00FE71E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74CAE"/>
  <w15:chartTrackingRefBased/>
  <w15:docId w15:val="{DFBCC084-D6B7-48B2-AB28-673DC77E2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msonormal0">
    <w:name w:val="msonormal"/>
    <w:basedOn w:val="Standaard"/>
    <w:rsid w:val="00A44138"/>
    <w:pPr>
      <w:spacing w:before="100" w:beforeAutospacing="1" w:after="100" w:afterAutospacing="1" w:line="240" w:lineRule="auto"/>
    </w:pPr>
    <w:rPr>
      <w:rFonts w:ascii="Times New Roman" w:eastAsia="Times New Roman" w:hAnsi="Times New Roman" w:cs="Times New Roman"/>
      <w:sz w:val="24"/>
      <w:szCs w:val="24"/>
      <w:lang w:eastAsia="nl-BE"/>
    </w:rPr>
  </w:style>
  <w:style w:type="paragraph" w:styleId="Normaalweb">
    <w:name w:val="Normal (Web)"/>
    <w:basedOn w:val="Standaard"/>
    <w:uiPriority w:val="99"/>
    <w:semiHidden/>
    <w:unhideWhenUsed/>
    <w:rsid w:val="00A44138"/>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styleId="Zwaar">
    <w:name w:val="Strong"/>
    <w:basedOn w:val="Standaardalinea-lettertype"/>
    <w:uiPriority w:val="22"/>
    <w:qFormat/>
    <w:rsid w:val="00A44138"/>
    <w:rPr>
      <w:b/>
      <w:bCs/>
    </w:rPr>
  </w:style>
  <w:style w:type="character" w:styleId="Nadruk">
    <w:name w:val="Emphasis"/>
    <w:basedOn w:val="Standaardalinea-lettertype"/>
    <w:uiPriority w:val="20"/>
    <w:qFormat/>
    <w:rsid w:val="00A44138"/>
    <w:rPr>
      <w:i/>
      <w:iCs/>
    </w:rPr>
  </w:style>
  <w:style w:type="paragraph" w:styleId="Voetnoottekst">
    <w:name w:val="footnote text"/>
    <w:basedOn w:val="Standaard"/>
    <w:link w:val="VoetnoottekstChar"/>
    <w:uiPriority w:val="99"/>
    <w:semiHidden/>
    <w:unhideWhenUsed/>
    <w:rsid w:val="00C36612"/>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C36612"/>
    <w:rPr>
      <w:sz w:val="20"/>
      <w:szCs w:val="20"/>
    </w:rPr>
  </w:style>
  <w:style w:type="character" w:styleId="Voetnootmarkering">
    <w:name w:val="footnote reference"/>
    <w:basedOn w:val="Standaardalinea-lettertype"/>
    <w:uiPriority w:val="99"/>
    <w:semiHidden/>
    <w:unhideWhenUsed/>
    <w:rsid w:val="00C3661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154187">
      <w:bodyDiv w:val="1"/>
      <w:marLeft w:val="0"/>
      <w:marRight w:val="0"/>
      <w:marTop w:val="0"/>
      <w:marBottom w:val="0"/>
      <w:divBdr>
        <w:top w:val="none" w:sz="0" w:space="0" w:color="auto"/>
        <w:left w:val="none" w:sz="0" w:space="0" w:color="auto"/>
        <w:bottom w:val="none" w:sz="0" w:space="0" w:color="auto"/>
        <w:right w:val="none" w:sz="0" w:space="0" w:color="auto"/>
      </w:divBdr>
    </w:div>
    <w:div w:id="236599847">
      <w:bodyDiv w:val="1"/>
      <w:marLeft w:val="0"/>
      <w:marRight w:val="0"/>
      <w:marTop w:val="0"/>
      <w:marBottom w:val="0"/>
      <w:divBdr>
        <w:top w:val="none" w:sz="0" w:space="0" w:color="auto"/>
        <w:left w:val="none" w:sz="0" w:space="0" w:color="auto"/>
        <w:bottom w:val="none" w:sz="0" w:space="0" w:color="auto"/>
        <w:right w:val="none" w:sz="0" w:space="0" w:color="auto"/>
      </w:divBdr>
    </w:div>
    <w:div w:id="404379980">
      <w:bodyDiv w:val="1"/>
      <w:marLeft w:val="0"/>
      <w:marRight w:val="0"/>
      <w:marTop w:val="0"/>
      <w:marBottom w:val="0"/>
      <w:divBdr>
        <w:top w:val="none" w:sz="0" w:space="0" w:color="auto"/>
        <w:left w:val="none" w:sz="0" w:space="0" w:color="auto"/>
        <w:bottom w:val="none" w:sz="0" w:space="0" w:color="auto"/>
        <w:right w:val="none" w:sz="0" w:space="0" w:color="auto"/>
      </w:divBdr>
    </w:div>
    <w:div w:id="409738921">
      <w:bodyDiv w:val="1"/>
      <w:marLeft w:val="0"/>
      <w:marRight w:val="0"/>
      <w:marTop w:val="0"/>
      <w:marBottom w:val="0"/>
      <w:divBdr>
        <w:top w:val="none" w:sz="0" w:space="0" w:color="auto"/>
        <w:left w:val="none" w:sz="0" w:space="0" w:color="auto"/>
        <w:bottom w:val="none" w:sz="0" w:space="0" w:color="auto"/>
        <w:right w:val="none" w:sz="0" w:space="0" w:color="auto"/>
      </w:divBdr>
    </w:div>
    <w:div w:id="1022319346">
      <w:bodyDiv w:val="1"/>
      <w:marLeft w:val="0"/>
      <w:marRight w:val="0"/>
      <w:marTop w:val="0"/>
      <w:marBottom w:val="0"/>
      <w:divBdr>
        <w:top w:val="none" w:sz="0" w:space="0" w:color="auto"/>
        <w:left w:val="none" w:sz="0" w:space="0" w:color="auto"/>
        <w:bottom w:val="none" w:sz="0" w:space="0" w:color="auto"/>
        <w:right w:val="none" w:sz="0" w:space="0" w:color="auto"/>
      </w:divBdr>
    </w:div>
    <w:div w:id="1415275459">
      <w:bodyDiv w:val="1"/>
      <w:marLeft w:val="0"/>
      <w:marRight w:val="0"/>
      <w:marTop w:val="0"/>
      <w:marBottom w:val="0"/>
      <w:divBdr>
        <w:top w:val="none" w:sz="0" w:space="0" w:color="auto"/>
        <w:left w:val="none" w:sz="0" w:space="0" w:color="auto"/>
        <w:bottom w:val="none" w:sz="0" w:space="0" w:color="auto"/>
        <w:right w:val="none" w:sz="0" w:space="0" w:color="auto"/>
      </w:divBdr>
    </w:div>
    <w:div w:id="1899393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28D055-A5E5-49E2-91B7-192F92585A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21</Pages>
  <Words>8583</Words>
  <Characters>47210</Characters>
  <Application>Microsoft Office Word</Application>
  <DocSecurity>0</DocSecurity>
  <Lines>393</Lines>
  <Paragraphs>111</Paragraphs>
  <ScaleCrop>false</ScaleCrop>
  <HeadingPairs>
    <vt:vector size="2" baseType="variant">
      <vt:variant>
        <vt:lpstr>Titel</vt:lpstr>
      </vt:variant>
      <vt:variant>
        <vt:i4>1</vt:i4>
      </vt:variant>
    </vt:vector>
  </HeadingPairs>
  <TitlesOfParts>
    <vt:vector size="1" baseType="lpstr">
      <vt:lpstr/>
    </vt:vector>
  </TitlesOfParts>
  <Company>Gemeentebestuur Wevelgem</Company>
  <LinksUpToDate>false</LinksUpToDate>
  <CharactersWithSpaces>55682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 Seynaeve</dc:creator>
  <cp:keywords/>
  <dc:description/>
  <cp:lastModifiedBy>Ann Seynaeve</cp:lastModifiedBy>
  <cp:revision>3</cp:revision>
  <cp:lastPrinted>2021-04-12T13:56:00Z</cp:lastPrinted>
  <dcterms:created xsi:type="dcterms:W3CDTF">2021-04-12T13:57:00Z</dcterms:created>
  <dcterms:modified xsi:type="dcterms:W3CDTF">2021-04-15T14:09:00Z</dcterms:modified>
</cp:coreProperties>
</file>