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E2E" w:rsidRPr="00B96C64" w:rsidRDefault="00E94C0E" w:rsidP="009F4E2E">
      <w:pPr>
        <w:pStyle w:val="Default"/>
        <w:rPr>
          <w:rFonts w:ascii="Verdana" w:eastAsiaTheme="minorHAnsi" w:hAnsi="Verdana" w:cs="Verdana"/>
          <w:sz w:val="20"/>
          <w:szCs w:val="20"/>
          <w:u w:val="single"/>
          <w:lang w:eastAsia="en-US"/>
        </w:rPr>
      </w:pPr>
      <w:bookmarkStart w:id="0" w:name="_GoBack"/>
      <w:bookmarkEnd w:id="0"/>
      <w:r w:rsidRPr="00B96C64">
        <w:rPr>
          <w:rFonts w:ascii="Verdana" w:hAnsi="Verdana"/>
          <w:b/>
          <w:bCs/>
          <w:sz w:val="20"/>
          <w:szCs w:val="20"/>
          <w:u w:val="single"/>
        </w:rPr>
        <w:t>ALGEMENE POLITIEVERORDENING</w:t>
      </w:r>
      <w:r w:rsidR="009F4E2E" w:rsidRPr="00B96C64">
        <w:rPr>
          <w:rFonts w:ascii="Verdana" w:hAnsi="Verdana"/>
          <w:b/>
          <w:bCs/>
          <w:sz w:val="20"/>
          <w:szCs w:val="20"/>
          <w:u w:val="single"/>
        </w:rPr>
        <w:t xml:space="preserve"> </w:t>
      </w:r>
    </w:p>
    <w:p w:rsidR="00E94C0E" w:rsidRDefault="009F4E2E" w:rsidP="009F4E2E">
      <w:pPr>
        <w:pStyle w:val="Default"/>
        <w:rPr>
          <w:sz w:val="23"/>
          <w:szCs w:val="23"/>
        </w:rPr>
      </w:pPr>
      <w:r w:rsidRPr="009F4E2E">
        <w:rPr>
          <w:rFonts w:ascii="Verdana" w:eastAsiaTheme="minorHAnsi" w:hAnsi="Verdana" w:cs="Verdana"/>
          <w:i/>
          <w:iCs/>
          <w:sz w:val="20"/>
          <w:szCs w:val="20"/>
          <w:lang w:eastAsia="en-US"/>
        </w:rPr>
        <w:t>(zoals goedgekeurd door de gemeenteraad op 13 december 2013, gewijzigd door de gemeenteraad op</w:t>
      </w:r>
      <w:r w:rsidR="00B96C64">
        <w:rPr>
          <w:rFonts w:ascii="Verdana" w:eastAsiaTheme="minorHAnsi" w:hAnsi="Verdana" w:cs="Verdana"/>
          <w:i/>
          <w:iCs/>
          <w:sz w:val="20"/>
          <w:szCs w:val="20"/>
          <w:lang w:eastAsia="en-US"/>
        </w:rPr>
        <w:t xml:space="preserve"> </w:t>
      </w:r>
      <w:r w:rsidR="00B96C64" w:rsidRPr="00B96C64">
        <w:rPr>
          <w:rFonts w:ascii="Verdana" w:eastAsiaTheme="minorHAnsi" w:hAnsi="Verdana" w:cs="Verdana"/>
          <w:i/>
          <w:iCs/>
          <w:sz w:val="20"/>
          <w:szCs w:val="20"/>
          <w:lang w:eastAsia="en-US"/>
        </w:rPr>
        <w:t>1</w:t>
      </w:r>
      <w:r w:rsidR="00B96C64" w:rsidRPr="007D4338">
        <w:rPr>
          <w:rFonts w:ascii="Verdana" w:eastAsiaTheme="minorHAnsi" w:hAnsi="Verdana" w:cs="Verdana"/>
          <w:i/>
          <w:iCs/>
          <w:sz w:val="20"/>
          <w:szCs w:val="20"/>
          <w:lang w:eastAsia="en-US"/>
        </w:rPr>
        <w:t>2 december 2014, 13 maart 2015, 12 februari 2016, 8 december 2017</w:t>
      </w:r>
      <w:r w:rsidR="00B96C64" w:rsidRPr="00941A97">
        <w:rPr>
          <w:rFonts w:ascii="Verdana" w:eastAsiaTheme="minorHAnsi" w:hAnsi="Verdana" w:cs="Verdana"/>
          <w:i/>
          <w:iCs/>
          <w:sz w:val="20"/>
          <w:szCs w:val="20"/>
          <w:lang w:eastAsia="en-US"/>
        </w:rPr>
        <w:t xml:space="preserve"> en</w:t>
      </w:r>
      <w:r w:rsidRPr="00941A97">
        <w:rPr>
          <w:rFonts w:ascii="Verdana" w:eastAsiaTheme="minorHAnsi" w:hAnsi="Verdana" w:cs="Verdana"/>
          <w:i/>
          <w:iCs/>
          <w:sz w:val="20"/>
          <w:szCs w:val="20"/>
          <w:lang w:eastAsia="en-US"/>
        </w:rPr>
        <w:t xml:space="preserve"> 13 november</w:t>
      </w:r>
      <w:r w:rsidRPr="00C52982">
        <w:rPr>
          <w:rFonts w:ascii="Verdana" w:eastAsiaTheme="minorHAnsi" w:hAnsi="Verdana" w:cs="Verdana"/>
          <w:i/>
          <w:iCs/>
          <w:sz w:val="20"/>
          <w:szCs w:val="20"/>
          <w:lang w:eastAsia="en-US"/>
        </w:rPr>
        <w:t xml:space="preserve"> 2020</w:t>
      </w:r>
      <w:r w:rsidRPr="009F4E2E">
        <w:rPr>
          <w:rFonts w:ascii="Verdana" w:eastAsiaTheme="minorHAnsi" w:hAnsi="Verdana" w:cs="Verdana"/>
          <w:i/>
          <w:iCs/>
          <w:sz w:val="20"/>
          <w:szCs w:val="20"/>
          <w:lang w:eastAsia="en-US"/>
        </w:rPr>
        <w:t xml:space="preserve"> en gecoördineerd door het college van burgemeester en schepenen op </w:t>
      </w:r>
      <w:r>
        <w:rPr>
          <w:rFonts w:ascii="Verdana" w:eastAsiaTheme="minorHAnsi" w:hAnsi="Verdana" w:cs="Verdana"/>
          <w:i/>
          <w:iCs/>
          <w:sz w:val="20"/>
          <w:szCs w:val="20"/>
          <w:lang w:eastAsia="en-US"/>
        </w:rPr>
        <w:t>23 december</w:t>
      </w:r>
      <w:r w:rsidRPr="009F4E2E">
        <w:rPr>
          <w:rFonts w:ascii="Verdana" w:eastAsiaTheme="minorHAnsi" w:hAnsi="Verdana" w:cs="Verdana"/>
          <w:i/>
          <w:iCs/>
          <w:sz w:val="20"/>
          <w:szCs w:val="20"/>
          <w:lang w:eastAsia="en-US"/>
        </w:rPr>
        <w:t xml:space="preserve"> 2020)</w:t>
      </w:r>
      <w:r w:rsidR="00E94C0E">
        <w:rPr>
          <w:b/>
          <w:bCs/>
          <w:sz w:val="23"/>
          <w:szCs w:val="23"/>
        </w:rPr>
        <w:t xml:space="preserve"> </w:t>
      </w:r>
    </w:p>
    <w:p w:rsidR="007D4338" w:rsidRDefault="007D4338" w:rsidP="00E94C0E">
      <w:pPr>
        <w:pStyle w:val="Default"/>
        <w:rPr>
          <w:sz w:val="23"/>
          <w:szCs w:val="23"/>
        </w:rPr>
      </w:pPr>
    </w:p>
    <w:p w:rsidR="007D4338" w:rsidRDefault="007D4338" w:rsidP="00E94C0E">
      <w:pPr>
        <w:pStyle w:val="Default"/>
        <w:rPr>
          <w:sz w:val="23"/>
          <w:szCs w:val="23"/>
        </w:rPr>
      </w:pPr>
    </w:p>
    <w:p w:rsidR="00E94C0E" w:rsidRDefault="00E94C0E" w:rsidP="00E94C0E">
      <w:pPr>
        <w:pStyle w:val="Default"/>
        <w:rPr>
          <w:sz w:val="36"/>
          <w:szCs w:val="36"/>
        </w:rPr>
      </w:pPr>
      <w:r>
        <w:rPr>
          <w:rFonts w:ascii="Cambria" w:hAnsi="Cambria" w:cs="Cambria"/>
          <w:b/>
          <w:bCs/>
          <w:sz w:val="36"/>
          <w:szCs w:val="36"/>
        </w:rPr>
        <w:t xml:space="preserve">DEEL 1 Strafbepalingen, bemiddeling en begrippenkader </w:t>
      </w:r>
    </w:p>
    <w:p w:rsidR="00E94C0E" w:rsidRDefault="00E94C0E" w:rsidP="00E94C0E">
      <w:pPr>
        <w:pStyle w:val="Default"/>
        <w:rPr>
          <w:sz w:val="28"/>
          <w:szCs w:val="28"/>
        </w:rPr>
      </w:pPr>
      <w:r>
        <w:rPr>
          <w:rFonts w:ascii="Cambria" w:hAnsi="Cambria" w:cs="Cambria"/>
          <w:b/>
          <w:bCs/>
          <w:sz w:val="28"/>
          <w:szCs w:val="28"/>
        </w:rPr>
        <w:t xml:space="preserve">TITEL 1 Strafbepalingen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 </w:t>
      </w:r>
    </w:p>
    <w:p w:rsidR="00E94C0E" w:rsidRDefault="00E94C0E" w:rsidP="00E94C0E">
      <w:pPr>
        <w:pStyle w:val="Default"/>
        <w:rPr>
          <w:sz w:val="23"/>
          <w:szCs w:val="23"/>
        </w:rPr>
      </w:pPr>
      <w:r>
        <w:rPr>
          <w:sz w:val="23"/>
          <w:szCs w:val="23"/>
        </w:rPr>
        <w:t xml:space="preserve">In geval van overtreding van deze verordening kan de politie de overtreder aanmanen om de niet-reglementaire toestand ongedaan te maken. De politieambtenaren aangeduid in artikel 20 van de wet van 24 juni 2013 betreffende de gemeentelijke administratieve sancties (hierna </w:t>
      </w:r>
      <w:proofErr w:type="spellStart"/>
      <w:r>
        <w:rPr>
          <w:sz w:val="23"/>
          <w:szCs w:val="23"/>
        </w:rPr>
        <w:t>GAS-wet</w:t>
      </w:r>
      <w:proofErr w:type="spellEnd"/>
      <w:r>
        <w:rPr>
          <w:sz w:val="23"/>
          <w:szCs w:val="23"/>
        </w:rPr>
        <w:t xml:space="preserve">) zijn bevoegd voor de vaststelling van alle overtredingen vervat in deze politieverordening. </w:t>
      </w:r>
    </w:p>
    <w:p w:rsidR="00E94C0E" w:rsidRDefault="00E94C0E" w:rsidP="00E94C0E">
      <w:pPr>
        <w:pStyle w:val="Default"/>
        <w:rPr>
          <w:sz w:val="23"/>
          <w:szCs w:val="23"/>
        </w:rPr>
      </w:pPr>
      <w:r>
        <w:rPr>
          <w:sz w:val="23"/>
          <w:szCs w:val="23"/>
        </w:rPr>
        <w:t xml:space="preserve">Ingevolge artikel 21 van de </w:t>
      </w:r>
      <w:proofErr w:type="spellStart"/>
      <w:r>
        <w:rPr>
          <w:sz w:val="23"/>
          <w:szCs w:val="23"/>
        </w:rPr>
        <w:t>GAS-wet</w:t>
      </w:r>
      <w:proofErr w:type="spellEnd"/>
      <w:r>
        <w:rPr>
          <w:sz w:val="23"/>
          <w:szCs w:val="23"/>
        </w:rPr>
        <w:t xml:space="preserve"> kunnen inbreuken die uitsluitend bestraft worden met een administratieve sanctie eveneens het voorwerp uitmaken van een vaststelling door de hiernavolgende personen: </w:t>
      </w:r>
    </w:p>
    <w:p w:rsidR="00E94C0E" w:rsidRDefault="00E94C0E" w:rsidP="00E94C0E">
      <w:pPr>
        <w:pStyle w:val="Default"/>
        <w:rPr>
          <w:sz w:val="23"/>
          <w:szCs w:val="23"/>
        </w:rPr>
      </w:pPr>
      <w:r>
        <w:rPr>
          <w:sz w:val="23"/>
          <w:szCs w:val="23"/>
        </w:rPr>
        <w:t xml:space="preserve">1° de gemeenteambtenaren die voldoen aan de door de Koning vastgelegde minimumvoorwaarden, bij een besluit vastgesteld na overleg in de Ministerraad inzake selectie, aanwerving, opleiding en bevoegdheid, en die daartoe door de gemeenteraad worden aangewezen; </w:t>
      </w:r>
    </w:p>
    <w:p w:rsidR="00E94C0E" w:rsidRDefault="00E94C0E" w:rsidP="00E94C0E">
      <w:pPr>
        <w:pStyle w:val="Default"/>
        <w:rPr>
          <w:sz w:val="23"/>
          <w:szCs w:val="23"/>
        </w:rPr>
      </w:pPr>
      <w:r>
        <w:rPr>
          <w:sz w:val="23"/>
          <w:szCs w:val="23"/>
        </w:rPr>
        <w:t xml:space="preserve">2° de provinciale of gewestelijke ambtenaren, de personeelsleden van de intergemeentelijke samenwerkingsverbanden en autonome gemeentebedrijven die hiertoe binnen het raam van hun bevoegdheden door de gemeenteraad worden aangewezen; </w:t>
      </w:r>
    </w:p>
    <w:p w:rsidR="00E94C0E" w:rsidRDefault="00E94C0E" w:rsidP="00E94C0E">
      <w:pPr>
        <w:pStyle w:val="Default"/>
        <w:rPr>
          <w:sz w:val="23"/>
          <w:szCs w:val="23"/>
        </w:rPr>
      </w:pPr>
      <w:r>
        <w:rPr>
          <w:sz w:val="23"/>
          <w:szCs w:val="23"/>
        </w:rPr>
        <w:t xml:space="preserve">3° de personeelsleden van de openbare vervoersmaatschappijen behorend tot één van de categorieën bepaald door de Koning, binnen het raam van hun bevoegdheden. </w:t>
      </w:r>
    </w:p>
    <w:p w:rsidR="00E94C0E" w:rsidRDefault="00E94C0E" w:rsidP="00E94C0E">
      <w:pPr>
        <w:pStyle w:val="Default"/>
        <w:rPr>
          <w:sz w:val="23"/>
          <w:szCs w:val="23"/>
        </w:rPr>
      </w:pPr>
      <w:r>
        <w:rPr>
          <w:sz w:val="23"/>
          <w:szCs w:val="23"/>
        </w:rPr>
        <w:t xml:space="preserve">De personeelsleden van de bewakingsondernemingen, die daartoe door de gemeenteraad werden aangewezen, kunnen uitsluitend bij de ambtenaren van de politie melding maken van inbreuken die enkel bestraft kunnen worden met een administratieve sanctie en dit enkel in het kader van de activiteiten bedoeld in artikel 1, §1, eerste lid, 6° van de wet van </w:t>
      </w:r>
    </w:p>
    <w:p w:rsidR="00E94C0E" w:rsidRDefault="00E94C0E" w:rsidP="00E94C0E">
      <w:pPr>
        <w:pStyle w:val="Default"/>
        <w:rPr>
          <w:sz w:val="23"/>
          <w:szCs w:val="23"/>
        </w:rPr>
      </w:pPr>
      <w:r>
        <w:rPr>
          <w:sz w:val="23"/>
          <w:szCs w:val="23"/>
        </w:rPr>
        <w:t xml:space="preserve">10 april 1990 tot regeling van de private en de bijzondere veiligheid.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 </w:t>
      </w:r>
    </w:p>
    <w:p w:rsidR="00E94C0E" w:rsidRDefault="00E94C0E" w:rsidP="00E94C0E">
      <w:pPr>
        <w:pStyle w:val="Default"/>
        <w:rPr>
          <w:sz w:val="23"/>
          <w:szCs w:val="23"/>
        </w:rPr>
      </w:pPr>
      <w:r>
        <w:rPr>
          <w:sz w:val="23"/>
          <w:szCs w:val="23"/>
        </w:rPr>
        <w:t xml:space="preserve">Voor zover door of krachtens een wet, een decreet of een ordonnantie geen straffen of administratieve sancties worden bepaald, kunnen de inbreuken op de bepalingen van deze politieverordening gestraft worden met: </w:t>
      </w:r>
    </w:p>
    <w:p w:rsidR="00E94C0E" w:rsidRDefault="00E94C0E" w:rsidP="00E94C0E">
      <w:pPr>
        <w:pStyle w:val="Default"/>
        <w:rPr>
          <w:sz w:val="23"/>
          <w:szCs w:val="23"/>
        </w:rPr>
      </w:pPr>
      <w:r>
        <w:rPr>
          <w:sz w:val="23"/>
          <w:szCs w:val="23"/>
        </w:rPr>
        <w:t xml:space="preserve">1° een administratieve geldboete van maximum 350 euro; </w:t>
      </w:r>
    </w:p>
    <w:p w:rsidR="00E94C0E" w:rsidRDefault="00E94C0E" w:rsidP="00E94C0E">
      <w:pPr>
        <w:pStyle w:val="Default"/>
        <w:rPr>
          <w:sz w:val="23"/>
          <w:szCs w:val="23"/>
        </w:rPr>
      </w:pPr>
      <w:r>
        <w:rPr>
          <w:sz w:val="23"/>
          <w:szCs w:val="23"/>
        </w:rPr>
        <w:t xml:space="preserve">2° een administratieve schorsing van een door de gemeente verleende toestemming of vergunning; </w:t>
      </w:r>
    </w:p>
    <w:p w:rsidR="00E94C0E" w:rsidRDefault="00E94C0E" w:rsidP="00E94C0E">
      <w:pPr>
        <w:pStyle w:val="Default"/>
        <w:rPr>
          <w:sz w:val="23"/>
          <w:szCs w:val="23"/>
        </w:rPr>
      </w:pPr>
      <w:r>
        <w:rPr>
          <w:sz w:val="23"/>
          <w:szCs w:val="23"/>
        </w:rPr>
        <w:t xml:space="preserve">3° een administratieve intrekking van een door de gemeente verleende toestemming of vergunning; </w:t>
      </w:r>
    </w:p>
    <w:p w:rsidR="00E94C0E" w:rsidRDefault="00E94C0E" w:rsidP="00E94C0E">
      <w:pPr>
        <w:pStyle w:val="Default"/>
        <w:rPr>
          <w:sz w:val="23"/>
          <w:szCs w:val="23"/>
        </w:rPr>
      </w:pPr>
      <w:r>
        <w:rPr>
          <w:sz w:val="23"/>
          <w:szCs w:val="23"/>
        </w:rPr>
        <w:t xml:space="preserve">4° een tijdelijke of definitieve sluiting van een inrichting. </w:t>
      </w:r>
    </w:p>
    <w:p w:rsidR="00E94C0E" w:rsidRDefault="00E94C0E" w:rsidP="00E94C0E">
      <w:pPr>
        <w:pStyle w:val="Default"/>
        <w:rPr>
          <w:sz w:val="23"/>
          <w:szCs w:val="23"/>
        </w:rPr>
      </w:pPr>
      <w:r>
        <w:rPr>
          <w:sz w:val="23"/>
          <w:szCs w:val="23"/>
        </w:rPr>
        <w:t xml:space="preserve">Indien de dader een minderjarige is, die de volle leeftijd van zestien jaar heeft bereikt op het tijdstip van de feiten, bedraagt het maximum van de administratieve geldboete 175 euro. </w:t>
      </w:r>
    </w:p>
    <w:p w:rsidR="00E94C0E" w:rsidRDefault="00E94C0E" w:rsidP="00E94C0E">
      <w:pPr>
        <w:pStyle w:val="Default"/>
        <w:pageBreakBefore/>
        <w:rPr>
          <w:sz w:val="23"/>
          <w:szCs w:val="23"/>
        </w:rPr>
      </w:pPr>
      <w:r>
        <w:rPr>
          <w:sz w:val="23"/>
          <w:szCs w:val="23"/>
        </w:rPr>
        <w:lastRenderedPageBreak/>
        <w:t xml:space="preserve">De in het eerste lid bedoelde schorsing, intrekking of sluiting worden opgelegd door het college van </w:t>
      </w:r>
    </w:p>
    <w:p w:rsidR="00E94C0E" w:rsidRDefault="00E94C0E" w:rsidP="00E94C0E">
      <w:pPr>
        <w:pStyle w:val="Default"/>
        <w:rPr>
          <w:sz w:val="23"/>
          <w:szCs w:val="23"/>
        </w:rPr>
      </w:pPr>
      <w:r>
        <w:rPr>
          <w:sz w:val="23"/>
          <w:szCs w:val="23"/>
        </w:rPr>
        <w:t xml:space="preserve">burgemeester en schepenen. De administratieve geldboete wordt opgelegd door de sanctionerend ambtenaar.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 </w:t>
      </w:r>
    </w:p>
    <w:p w:rsidR="00E94C0E" w:rsidRDefault="00E94C0E" w:rsidP="00E94C0E">
      <w:pPr>
        <w:pStyle w:val="Default"/>
        <w:rPr>
          <w:sz w:val="23"/>
          <w:szCs w:val="23"/>
        </w:rPr>
      </w:pPr>
      <w:r>
        <w:rPr>
          <w:sz w:val="23"/>
          <w:szCs w:val="23"/>
        </w:rPr>
        <w:t xml:space="preserve">Er is sprake van herhaling wanneer de overtreder reeds werd gesanctioneerd voor eenzelfde inbreuk binnen de vierentwintig maanden voorafgaand aan de nieuwe vaststelling van de inbreuk. </w:t>
      </w:r>
    </w:p>
    <w:p w:rsidR="00E94C0E" w:rsidRDefault="00E94C0E" w:rsidP="00E94C0E">
      <w:pPr>
        <w:pStyle w:val="Default"/>
        <w:rPr>
          <w:sz w:val="23"/>
          <w:szCs w:val="23"/>
        </w:rPr>
      </w:pPr>
      <w:r>
        <w:rPr>
          <w:sz w:val="23"/>
          <w:szCs w:val="23"/>
        </w:rPr>
        <w:t xml:space="preserve">In geval van herhaling bedraagt de administratieve geldboete ten minste het dubbele van de geldboete die bij de eerste overtreding werd opgelegd, met een maximum van 350 euro. </w:t>
      </w:r>
    </w:p>
    <w:p w:rsidR="00E94C0E" w:rsidRDefault="00E94C0E" w:rsidP="00E94C0E">
      <w:pPr>
        <w:pStyle w:val="Default"/>
        <w:rPr>
          <w:sz w:val="23"/>
          <w:szCs w:val="23"/>
        </w:rPr>
      </w:pPr>
      <w:r>
        <w:rPr>
          <w:sz w:val="23"/>
          <w:szCs w:val="23"/>
        </w:rPr>
        <w:t xml:space="preserve">In geval van een nieuwe herhaling bedraagt de administratieve geldboete ten minste drie maal de geldboete die bij de eerste overtreding werd opgelegd, met een maximum van 350 euro. </w:t>
      </w:r>
    </w:p>
    <w:p w:rsidR="00E94C0E" w:rsidRDefault="00E94C0E" w:rsidP="00E94C0E">
      <w:pPr>
        <w:pStyle w:val="Default"/>
        <w:rPr>
          <w:sz w:val="23"/>
          <w:szCs w:val="23"/>
        </w:rPr>
      </w:pPr>
      <w:r>
        <w:rPr>
          <w:sz w:val="23"/>
          <w:szCs w:val="23"/>
        </w:rPr>
        <w:t xml:space="preserve">Het maximumbedrag van 350 euro vermeld in de voorgaande leden wordt tot een maximum van 175 euro verminderd indien de minderjarige dader op het ogenblik van de vaststelling van de herhaalde feiten, de volle leeftijd van zestien jaar heeft bereikt.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 </w:t>
      </w:r>
    </w:p>
    <w:p w:rsidR="00E94C0E" w:rsidRDefault="00E94C0E" w:rsidP="00E94C0E">
      <w:pPr>
        <w:pStyle w:val="Default"/>
        <w:rPr>
          <w:sz w:val="23"/>
          <w:szCs w:val="23"/>
        </w:rPr>
      </w:pPr>
      <w:r>
        <w:rPr>
          <w:sz w:val="23"/>
          <w:szCs w:val="23"/>
        </w:rPr>
        <w:t xml:space="preserve">§1. De sanctionerend ambtenaar kan zowel voor minderjarige als voor meerderjarige overtreders volgende alternatieve maatregelen voor de administratieve geldboete opleggen: </w:t>
      </w:r>
    </w:p>
    <w:p w:rsidR="00E94C0E" w:rsidRDefault="00E94C0E" w:rsidP="00E94C0E">
      <w:pPr>
        <w:pStyle w:val="Default"/>
        <w:rPr>
          <w:sz w:val="23"/>
          <w:szCs w:val="23"/>
        </w:rPr>
      </w:pPr>
      <w:r>
        <w:rPr>
          <w:sz w:val="23"/>
          <w:szCs w:val="23"/>
        </w:rPr>
        <w:t xml:space="preserve">1° de gemeenschapsdienst, gedefinieerd als zijnde een prestatie van algemeen belang uitgevoerd door de overtreder ten gunste van de collectiviteit; </w:t>
      </w:r>
    </w:p>
    <w:p w:rsidR="00E94C0E" w:rsidRDefault="00E94C0E" w:rsidP="00E94C0E">
      <w:pPr>
        <w:pStyle w:val="Default"/>
        <w:rPr>
          <w:sz w:val="23"/>
          <w:szCs w:val="23"/>
        </w:rPr>
      </w:pPr>
      <w:r>
        <w:rPr>
          <w:sz w:val="23"/>
          <w:szCs w:val="23"/>
        </w:rPr>
        <w:t xml:space="preserve">2 ° de lokale bemiddeling, gedefinieerd als zijnde een maatregel die het voor de overtreder mogelijk maakt om door tussenkomst van een bemiddelaar, de veroorzaakte schade te herstellen of schadeloos te stellen of om het conflict te doen bedaren. </w:t>
      </w:r>
    </w:p>
    <w:p w:rsidR="00E94C0E" w:rsidRDefault="00E94C0E" w:rsidP="00E94C0E">
      <w:pPr>
        <w:pStyle w:val="Default"/>
        <w:rPr>
          <w:sz w:val="23"/>
          <w:szCs w:val="23"/>
        </w:rPr>
      </w:pPr>
      <w:r>
        <w:rPr>
          <w:sz w:val="23"/>
          <w:szCs w:val="23"/>
        </w:rPr>
        <w:t xml:space="preserve">§2. Een gemeenschapsdienst kan worden voorgesteld mits het akkoord van de overtreder of op zijn verzoek. </w:t>
      </w:r>
    </w:p>
    <w:p w:rsidR="00E94C0E" w:rsidRDefault="00E94C0E" w:rsidP="00E94C0E">
      <w:pPr>
        <w:pStyle w:val="Default"/>
        <w:rPr>
          <w:sz w:val="23"/>
          <w:szCs w:val="23"/>
        </w:rPr>
      </w:pPr>
      <w:r>
        <w:rPr>
          <w:sz w:val="23"/>
          <w:szCs w:val="23"/>
        </w:rPr>
        <w:t xml:space="preserve">Deze gemeenschapsdienst mag voor meerderjarige overtreders niet meer dan dertig uur bedragen en moet worden uitgevoerd binnen een termijn van zes maanden vanaf de datum van de kennisgeving van de beslissing van de sanctionerend ambtenaar. </w:t>
      </w:r>
    </w:p>
    <w:p w:rsidR="00E94C0E" w:rsidRDefault="00E94C0E" w:rsidP="00E94C0E">
      <w:pPr>
        <w:pStyle w:val="Default"/>
        <w:rPr>
          <w:sz w:val="23"/>
          <w:szCs w:val="23"/>
        </w:rPr>
      </w:pPr>
      <w:r>
        <w:rPr>
          <w:sz w:val="23"/>
          <w:szCs w:val="23"/>
        </w:rPr>
        <w:t xml:space="preserve">Voor minderjarige overtreders mag de gemeenschapsdienst niet meer dan vijftien uur bedragen, dient zij georganiseerd te worden in verhouding tot zijn leeftijd en zijn capaciteiten en moet zij worden uitgevoerd binnen dezelfde termijn als deze die voor de meerderjarigen geldt. Voor minderjarige overtreders kan de sanctionerend ambtenaar beslissen de keuze en de modaliteiten van de gemeenschapsdienst toe te vertrouwen aan de bemiddelaar. </w:t>
      </w:r>
    </w:p>
    <w:p w:rsidR="00E94C0E" w:rsidRDefault="00E94C0E" w:rsidP="00E94C0E">
      <w:pPr>
        <w:pStyle w:val="Default"/>
        <w:rPr>
          <w:sz w:val="23"/>
          <w:szCs w:val="23"/>
        </w:rPr>
      </w:pPr>
      <w:r>
        <w:rPr>
          <w:sz w:val="23"/>
          <w:szCs w:val="23"/>
        </w:rPr>
        <w:t xml:space="preserve">De gemeenschapsdienst bestaat uit: </w:t>
      </w:r>
    </w:p>
    <w:p w:rsidR="00E94C0E" w:rsidRDefault="00E94C0E" w:rsidP="00E94C0E">
      <w:pPr>
        <w:pStyle w:val="Default"/>
        <w:rPr>
          <w:sz w:val="23"/>
          <w:szCs w:val="23"/>
        </w:rPr>
      </w:pPr>
      <w:r>
        <w:rPr>
          <w:sz w:val="23"/>
          <w:szCs w:val="23"/>
        </w:rPr>
        <w:t xml:space="preserve">1° een opleiding en/of; </w:t>
      </w:r>
    </w:p>
    <w:p w:rsidR="00E94C0E" w:rsidRDefault="00E94C0E" w:rsidP="00E94C0E">
      <w:pPr>
        <w:pStyle w:val="Default"/>
        <w:rPr>
          <w:sz w:val="23"/>
          <w:szCs w:val="23"/>
        </w:rPr>
      </w:pPr>
      <w:r>
        <w:rPr>
          <w:sz w:val="23"/>
          <w:szCs w:val="23"/>
        </w:rPr>
        <w:t xml:space="preserve">2° een onbetaalde prestatie onder toezicht van de gemeente of van een door de gemeente aangewezen bevoegde rechtspersoon en uitgevoerd ten behoeve van een gemeentedienst of een publiekrechtelijke rechtspersoon, een stichting of een vereniging zonder winstgevend oogmerk die door de gemeente wordt aangewezen. </w:t>
      </w:r>
    </w:p>
    <w:p w:rsidR="00E94C0E" w:rsidRDefault="00E94C0E" w:rsidP="00E94C0E">
      <w:pPr>
        <w:pStyle w:val="Default"/>
        <w:rPr>
          <w:sz w:val="23"/>
          <w:szCs w:val="23"/>
        </w:rPr>
      </w:pPr>
      <w:r>
        <w:rPr>
          <w:sz w:val="23"/>
          <w:szCs w:val="23"/>
        </w:rPr>
        <w:t xml:space="preserve">De procedure van gemeenschapsdienst zal omkaderd worden door een door de gemeente erkende dienst of rechtspersoon. </w:t>
      </w:r>
    </w:p>
    <w:p w:rsidR="00E94C0E" w:rsidRDefault="00E94C0E" w:rsidP="00E94C0E">
      <w:pPr>
        <w:pStyle w:val="Default"/>
        <w:rPr>
          <w:sz w:val="23"/>
          <w:szCs w:val="23"/>
        </w:rPr>
      </w:pPr>
      <w:r>
        <w:rPr>
          <w:sz w:val="23"/>
          <w:szCs w:val="23"/>
        </w:rPr>
        <w:t xml:space="preserve">De vader, de moeder, de voogd of de personen die de minderjarige onder hun hoede hebben, kunnen op hun verzoek de minderjarige begeleiden bij de uitvoering van de gemeenschapsdienst. </w:t>
      </w:r>
    </w:p>
    <w:p w:rsidR="00E94C0E" w:rsidRDefault="00E94C0E" w:rsidP="00E94C0E">
      <w:pPr>
        <w:pStyle w:val="Default"/>
        <w:rPr>
          <w:sz w:val="23"/>
          <w:szCs w:val="23"/>
        </w:rPr>
      </w:pPr>
      <w:r>
        <w:rPr>
          <w:sz w:val="23"/>
          <w:szCs w:val="23"/>
        </w:rPr>
        <w:t xml:space="preserve">In geval van niet-uitvoering van de gemeenschapsdienst of weigering van de gemeenschapsdienst kan de sanctionerend ambtenaar een administratieve geldboete opleggen. </w:t>
      </w:r>
    </w:p>
    <w:p w:rsidR="00E94C0E" w:rsidRDefault="00E94C0E" w:rsidP="00E94C0E">
      <w:pPr>
        <w:pStyle w:val="Default"/>
        <w:pageBreakBefore/>
        <w:rPr>
          <w:sz w:val="23"/>
          <w:szCs w:val="23"/>
        </w:rPr>
      </w:pPr>
      <w:r>
        <w:rPr>
          <w:sz w:val="23"/>
          <w:szCs w:val="23"/>
        </w:rPr>
        <w:lastRenderedPageBreak/>
        <w:t xml:space="preserve">§3. De sanctionerend ambtenaar dient verplicht het aanbod tot bemiddeling aan de minderjarige over te maken, de sanctionerend ambtenaar oordeelt facultatief over het aanbod tot bemiddeling aan de meerderjarige. Artikel 14 en verder bepalen het verloop van de bemiddelingsprocedure. </w:t>
      </w:r>
    </w:p>
    <w:p w:rsidR="00E94C0E" w:rsidRDefault="00E94C0E" w:rsidP="00E94C0E">
      <w:pPr>
        <w:pStyle w:val="Default"/>
        <w:rPr>
          <w:sz w:val="23"/>
          <w:szCs w:val="23"/>
        </w:rPr>
      </w:pPr>
      <w:r>
        <w:rPr>
          <w:sz w:val="23"/>
          <w:szCs w:val="23"/>
        </w:rPr>
        <w:t xml:space="preserve">In geval van weigering van het aanbod of falen van de bemiddeling kan de sanctionerend ambtenaar ofwel een gemeenschapsdienst voorstellen ofwel een administratieve geldboete opleggen.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 </w:t>
      </w:r>
    </w:p>
    <w:p w:rsidR="00E94C0E" w:rsidRDefault="00E94C0E" w:rsidP="00E94C0E">
      <w:pPr>
        <w:pStyle w:val="Default"/>
        <w:rPr>
          <w:sz w:val="23"/>
          <w:szCs w:val="23"/>
        </w:rPr>
      </w:pPr>
      <w:r>
        <w:rPr>
          <w:sz w:val="23"/>
          <w:szCs w:val="23"/>
        </w:rPr>
        <w:t xml:space="preserve">Elke overtreding die aanleiding kan geven tot het opleggen van een administratieve sanctie dient te worden vastgesteld door middel van een proces-verbaal of een bestuurlijk verslag. Onverminderd artikel 6, wordt dit proces-verbaal of dit bestuurlijk verslag binnen de twee maanden na de vaststelling bezorgd aan de sanctionerend ambtenaar, zoals bepaald in artikel 22 van de </w:t>
      </w:r>
      <w:proofErr w:type="spellStart"/>
      <w:r>
        <w:rPr>
          <w:sz w:val="23"/>
          <w:szCs w:val="23"/>
        </w:rPr>
        <w:t>GAS-wet</w:t>
      </w:r>
      <w:proofErr w:type="spellEnd"/>
      <w:r>
        <w:rPr>
          <w:sz w:val="23"/>
          <w:szCs w:val="23"/>
        </w:rPr>
        <w:t xml:space="preserve">. Als de overtreding wordt vastgesteld bij heterdaad wordt het proces-verbaal of het bestuurlijk verslag binnen de maand na de vaststelling overgemaakt aan de sanctionerend ambtenaar. </w:t>
      </w:r>
    </w:p>
    <w:p w:rsidR="00E94C0E" w:rsidRDefault="00E94C0E" w:rsidP="00E94C0E">
      <w:pPr>
        <w:pStyle w:val="Default"/>
        <w:rPr>
          <w:sz w:val="23"/>
          <w:szCs w:val="23"/>
        </w:rPr>
      </w:pPr>
      <w:r>
        <w:rPr>
          <w:sz w:val="23"/>
          <w:szCs w:val="23"/>
        </w:rPr>
        <w:t xml:space="preserve">Indien het proces-verbaal of het bestuurlijk verslag onvoldoende gegevens zou bevatten, kan de sanctionerend ambtenaar de politiediensten verzoeken die gegevens, eventueel na bijkomend onderzoek, nog toe te voegen aan het dossier.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 </w:t>
      </w:r>
    </w:p>
    <w:p w:rsidR="00E94C0E" w:rsidRDefault="00E94C0E" w:rsidP="00E94C0E">
      <w:pPr>
        <w:pStyle w:val="Default"/>
        <w:rPr>
          <w:sz w:val="23"/>
          <w:szCs w:val="23"/>
        </w:rPr>
      </w:pPr>
      <w:r>
        <w:rPr>
          <w:sz w:val="23"/>
          <w:szCs w:val="23"/>
        </w:rPr>
        <w:t xml:space="preserve">Indien de feiten zowel een strafrechtelijke als een administratiefrechtelijke inbreuk vormen, wordt het proces-verbaal binnen de voormelde termijnen na de vaststelling, toegestuurd aan de Procureur des Konings. Een kopie wordt tegelijkertijd verzonden aan de sanctionerend ambtenaar. </w:t>
      </w:r>
    </w:p>
    <w:p w:rsidR="00E94C0E" w:rsidRDefault="00E94C0E" w:rsidP="00E94C0E">
      <w:pPr>
        <w:pStyle w:val="Default"/>
        <w:rPr>
          <w:sz w:val="23"/>
          <w:szCs w:val="23"/>
        </w:rPr>
      </w:pPr>
      <w:r>
        <w:rPr>
          <w:sz w:val="23"/>
          <w:szCs w:val="23"/>
        </w:rPr>
        <w:t xml:space="preserve">Van feiten </w:t>
      </w:r>
      <w:proofErr w:type="spellStart"/>
      <w:r>
        <w:rPr>
          <w:sz w:val="23"/>
          <w:szCs w:val="23"/>
        </w:rPr>
        <w:t>lastens</w:t>
      </w:r>
      <w:proofErr w:type="spellEnd"/>
      <w:r>
        <w:rPr>
          <w:sz w:val="23"/>
          <w:szCs w:val="23"/>
        </w:rPr>
        <w:t xml:space="preserve"> minderjarigen die enkel met een administratieve sanctie kunnen bestraft worden, wordt steeds een afschrift van het proces-verbaal of van het bestuurlijk verslag overgemaakt aan de Procureur des Konings.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 </w:t>
      </w:r>
    </w:p>
    <w:p w:rsidR="00E94C0E" w:rsidRDefault="00E94C0E" w:rsidP="00E94C0E">
      <w:pPr>
        <w:pStyle w:val="Default"/>
        <w:rPr>
          <w:sz w:val="23"/>
          <w:szCs w:val="23"/>
        </w:rPr>
      </w:pPr>
      <w:r>
        <w:rPr>
          <w:sz w:val="23"/>
          <w:szCs w:val="23"/>
        </w:rPr>
        <w:t xml:space="preserve">De administratieve sanctie is proportioneel naargelang van de ernst van de feiten die haar verantwoorden en van de eventuele herhaling. Wanneer de sanctionerend ambtenaar vaststelt dat de gemeenschapsdienst / lokale bemiddeling correct werd uitgevoerd respectievelijk geslaagd is, kan hij geen administratieve geldboete meer opleggen.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 </w:t>
      </w:r>
    </w:p>
    <w:p w:rsidR="00E94C0E" w:rsidRDefault="00E94C0E" w:rsidP="00E94C0E">
      <w:pPr>
        <w:pStyle w:val="Default"/>
        <w:rPr>
          <w:sz w:val="23"/>
          <w:szCs w:val="23"/>
        </w:rPr>
      </w:pPr>
      <w:r>
        <w:rPr>
          <w:sz w:val="23"/>
          <w:szCs w:val="23"/>
        </w:rPr>
        <w:t xml:space="preserve">De vaststelling van meerdere samenlopende inbreuken op dezelfde reglementen of verordeningen geeft aanleiding tot één enkele administratieve sanctie, in verhouding tot de ernst van het geheel van de feiten.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 </w:t>
      </w:r>
    </w:p>
    <w:p w:rsidR="00E94C0E" w:rsidRDefault="00E94C0E" w:rsidP="00E94C0E">
      <w:pPr>
        <w:pStyle w:val="Default"/>
        <w:rPr>
          <w:sz w:val="23"/>
          <w:szCs w:val="23"/>
        </w:rPr>
      </w:pPr>
      <w:r>
        <w:rPr>
          <w:sz w:val="23"/>
          <w:szCs w:val="23"/>
        </w:rPr>
        <w:t xml:space="preserve">De sanctionerend ambtenaar kan geen administratieve geldboete opleggen na het verstrijken van een termijn van zes maanden, te rekenen vanaf de dag van de vaststelling van de feiten. De eventuele beroepsprocedures zijn niet inbegrepen in deze termijn. </w:t>
      </w:r>
    </w:p>
    <w:p w:rsidR="00E94C0E" w:rsidRDefault="00E94C0E" w:rsidP="00E94C0E">
      <w:pPr>
        <w:pStyle w:val="Default"/>
        <w:rPr>
          <w:sz w:val="23"/>
          <w:szCs w:val="23"/>
        </w:rPr>
      </w:pPr>
      <w:r>
        <w:rPr>
          <w:sz w:val="23"/>
          <w:szCs w:val="23"/>
        </w:rPr>
        <w:t xml:space="preserve">In afwijking van voormeld lid moet de beslissing van de sanctionerend ambtenaar binnen een termijn van twaalf maanden vanaf de dag van de vaststelling van de feiten genomen worden en aan de betrokkenen ter kennis gebracht, indien er een gemeenschapsdienst en/of bemiddeling tussenkomt.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10 </w:t>
      </w:r>
    </w:p>
    <w:p w:rsidR="00E94C0E" w:rsidRDefault="00E94C0E" w:rsidP="00E94C0E">
      <w:pPr>
        <w:pStyle w:val="Default"/>
        <w:rPr>
          <w:sz w:val="23"/>
          <w:szCs w:val="23"/>
        </w:rPr>
      </w:pPr>
      <w:r>
        <w:rPr>
          <w:sz w:val="23"/>
          <w:szCs w:val="23"/>
        </w:rPr>
        <w:t xml:space="preserve">De beslissing wordt door de sanctionerend ambtenaar aan de overtreder ter kennis te worden gebracht door een aangetekend schrijven. </w:t>
      </w:r>
    </w:p>
    <w:p w:rsidR="00E94C0E" w:rsidRDefault="00E94C0E" w:rsidP="00E94C0E">
      <w:pPr>
        <w:pStyle w:val="Default"/>
        <w:rPr>
          <w:sz w:val="23"/>
          <w:szCs w:val="23"/>
        </w:rPr>
      </w:pPr>
      <w:r>
        <w:rPr>
          <w:sz w:val="23"/>
          <w:szCs w:val="23"/>
        </w:rPr>
        <w:t xml:space="preserve">In het geval van een minderjarige overtreder wordt de beslissing op dezelfde wijze ter kennis gebracht aan de minderjarige, evenals aan zijn vader en moeder, zijn voogden of de personen die de minderjarige onder hun hoede hebben. </w:t>
      </w:r>
    </w:p>
    <w:p w:rsidR="00E94C0E" w:rsidRDefault="00E94C0E" w:rsidP="00E94C0E">
      <w:pPr>
        <w:pStyle w:val="Default"/>
        <w:rPr>
          <w:sz w:val="23"/>
          <w:szCs w:val="23"/>
        </w:rPr>
      </w:pPr>
      <w:r>
        <w:rPr>
          <w:sz w:val="23"/>
          <w:szCs w:val="23"/>
        </w:rPr>
        <w:t xml:space="preserve">De sancties opgelegd door het college van burgemeester en schepenen worden ter kennis gebracht aan de overtreder per aangetekend schrijven ofwel door overhandiging tegen ontvangstbewijs. </w:t>
      </w:r>
    </w:p>
    <w:p w:rsidR="00E94C0E" w:rsidRDefault="00E94C0E" w:rsidP="00E94C0E">
      <w:pPr>
        <w:pStyle w:val="Default"/>
        <w:rPr>
          <w:sz w:val="23"/>
          <w:szCs w:val="23"/>
        </w:rPr>
      </w:pPr>
      <w:r>
        <w:rPr>
          <w:sz w:val="23"/>
          <w:szCs w:val="23"/>
        </w:rPr>
        <w:t xml:space="preserve">Beslissingen inzake feiten die tevens met een strafsanctie zijn bekleed worden eveneens toegestuurd aan de Procureur des Konings.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 </w:t>
      </w:r>
    </w:p>
    <w:p w:rsidR="00E94C0E" w:rsidRDefault="00E94C0E" w:rsidP="00E94C0E">
      <w:pPr>
        <w:pStyle w:val="Default"/>
        <w:rPr>
          <w:sz w:val="23"/>
          <w:szCs w:val="23"/>
        </w:rPr>
      </w:pPr>
      <w:r>
        <w:rPr>
          <w:sz w:val="23"/>
          <w:szCs w:val="23"/>
        </w:rPr>
        <w:t xml:space="preserve">Wanneer deze politieverordening overtreden wordt, kan de bevoegde overheid van ambtswege de noodzakelijke maatregelen laten uitvoeren op kosten en risico van de overtreder die heeft verzuimd op te treden.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 </w:t>
      </w:r>
    </w:p>
    <w:p w:rsidR="00E94C0E" w:rsidRDefault="00E94C0E" w:rsidP="00E94C0E">
      <w:pPr>
        <w:pStyle w:val="Default"/>
        <w:rPr>
          <w:sz w:val="23"/>
          <w:szCs w:val="23"/>
        </w:rPr>
      </w:pPr>
      <w:r>
        <w:rPr>
          <w:sz w:val="23"/>
          <w:szCs w:val="23"/>
        </w:rPr>
        <w:t xml:space="preserve">Bevelen en beslissingen van de burgemeester, gegeven in uitvoering van artikel 133 tot en met 135 van de nieuwe gemeentewet, dienen te worden nageleefd. De niet-naleving van deze bevelen en beslissingen is strafbaar overeenkomstig artikel 2 van deze politieverordening. </w:t>
      </w:r>
    </w:p>
    <w:p w:rsidR="00E94C0E" w:rsidRDefault="00E94C0E" w:rsidP="00E94C0E">
      <w:pPr>
        <w:pStyle w:val="Default"/>
        <w:rPr>
          <w:sz w:val="23"/>
          <w:szCs w:val="23"/>
        </w:rPr>
      </w:pPr>
      <w:r>
        <w:rPr>
          <w:sz w:val="23"/>
          <w:szCs w:val="23"/>
        </w:rPr>
        <w:t xml:space="preserve">Iedere persoon, op de *openbare weg alsook in alle *openbare plaatsen, moet zich voegen naar de bevelen en/of vorderingen hem door de bevoegde overheid in de uitvoering van zijn ambt gegeven.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 </w:t>
      </w:r>
    </w:p>
    <w:p w:rsidR="00E94C0E" w:rsidRDefault="00E94C0E" w:rsidP="00E94C0E">
      <w:pPr>
        <w:pStyle w:val="Default"/>
        <w:rPr>
          <w:sz w:val="23"/>
          <w:szCs w:val="23"/>
        </w:rPr>
      </w:pPr>
      <w:r>
        <w:rPr>
          <w:sz w:val="23"/>
          <w:szCs w:val="23"/>
        </w:rPr>
        <w:t xml:space="preserve">Alle vergunningen, toelatingen en machtigingen vermeld in deze politieverordening moeten worden voorgelegd op het eerste verzoek van de bevoegde personen. </w:t>
      </w:r>
    </w:p>
    <w:p w:rsidR="00E94C0E" w:rsidRDefault="00E94C0E" w:rsidP="00E94C0E">
      <w:pPr>
        <w:pStyle w:val="Default"/>
        <w:rPr>
          <w:sz w:val="23"/>
          <w:szCs w:val="23"/>
        </w:rPr>
      </w:pPr>
      <w:r>
        <w:rPr>
          <w:sz w:val="23"/>
          <w:szCs w:val="23"/>
        </w:rPr>
        <w:t xml:space="preserve">De voorwaarden opgelegd in de vergunning, toelating en machtiging dienen strikt te worden opgevolgd. De niet-naleving ervan is strafbaar overeenkomstig artikel 2 van deze politieverordening. </w:t>
      </w:r>
    </w:p>
    <w:p w:rsidR="00E94C0E" w:rsidRDefault="00E94C0E" w:rsidP="00E94C0E">
      <w:pPr>
        <w:pStyle w:val="Default"/>
        <w:rPr>
          <w:sz w:val="23"/>
          <w:szCs w:val="23"/>
        </w:rPr>
      </w:pPr>
      <w:r>
        <w:rPr>
          <w:rFonts w:ascii="Cambria" w:hAnsi="Cambria" w:cs="Cambria"/>
          <w:b/>
          <w:bCs/>
          <w:sz w:val="23"/>
          <w:szCs w:val="23"/>
        </w:rPr>
        <w:t xml:space="preserve">Artikel 13bis </w:t>
      </w:r>
      <w:r>
        <w:rPr>
          <w:sz w:val="23"/>
          <w:szCs w:val="23"/>
        </w:rPr>
        <w:t xml:space="preserve">De procedure van onmiddellijke betaling wordt toegepast overeenkomstig titel II, hoofdstuk 5 van de </w:t>
      </w:r>
      <w:proofErr w:type="spellStart"/>
      <w:r>
        <w:rPr>
          <w:sz w:val="23"/>
          <w:szCs w:val="23"/>
        </w:rPr>
        <w:t>GAS-wet</w:t>
      </w:r>
      <w:proofErr w:type="spellEnd"/>
      <w:r>
        <w:rPr>
          <w:sz w:val="23"/>
          <w:szCs w:val="23"/>
        </w:rPr>
        <w:t xml:space="preserve"> en haar uitvoeringsbesluiten. </w:t>
      </w:r>
    </w:p>
    <w:p w:rsidR="00E94C0E" w:rsidRDefault="00E94C0E" w:rsidP="00E94C0E">
      <w:pPr>
        <w:pStyle w:val="Default"/>
        <w:rPr>
          <w:sz w:val="28"/>
          <w:szCs w:val="28"/>
        </w:rPr>
      </w:pPr>
      <w:r>
        <w:rPr>
          <w:rFonts w:ascii="Cambria" w:hAnsi="Cambria" w:cs="Cambria"/>
          <w:b/>
          <w:bCs/>
          <w:sz w:val="28"/>
          <w:szCs w:val="28"/>
        </w:rPr>
        <w:t xml:space="preserve">TITEL 2 Bemiddelingsprocedure </w:t>
      </w:r>
    </w:p>
    <w:p w:rsidR="00E94C0E" w:rsidRDefault="00E94C0E" w:rsidP="00E94C0E">
      <w:pPr>
        <w:pStyle w:val="Default"/>
        <w:rPr>
          <w:sz w:val="26"/>
          <w:szCs w:val="26"/>
        </w:rPr>
      </w:pPr>
      <w:r>
        <w:rPr>
          <w:rFonts w:ascii="Cambria" w:hAnsi="Cambria" w:cs="Cambria"/>
          <w:b/>
          <w:bCs/>
          <w:sz w:val="26"/>
          <w:szCs w:val="26"/>
        </w:rPr>
        <w:t xml:space="preserve">HOOFDSTUK 1 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 </w:t>
      </w:r>
    </w:p>
    <w:p w:rsidR="00E94C0E" w:rsidRDefault="00E94C0E" w:rsidP="00E94C0E">
      <w:pPr>
        <w:pStyle w:val="Default"/>
        <w:rPr>
          <w:sz w:val="23"/>
          <w:szCs w:val="23"/>
        </w:rPr>
      </w:pPr>
      <w:r>
        <w:rPr>
          <w:sz w:val="23"/>
          <w:szCs w:val="23"/>
        </w:rPr>
        <w:t xml:space="preserve">De verplichte bemiddelingsprocedure met betrekking tot de feiten gepleegd door minderjarigen die de volle leeftijd van zestien jaar hebben bereikt op het tijdstip van de feiten en de facultatieve bemiddelingsprocedure met betrekking tot meerderjarige overtreders waaromtrent de sanctionerend ambtenaar deze bemiddeling wenselijk acht, worden als volgt georganiseerd.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15 </w:t>
      </w:r>
    </w:p>
    <w:p w:rsidR="00E94C0E" w:rsidRDefault="00E94C0E" w:rsidP="00E94C0E">
      <w:pPr>
        <w:pStyle w:val="Default"/>
        <w:rPr>
          <w:sz w:val="23"/>
          <w:szCs w:val="23"/>
        </w:rPr>
      </w:pPr>
      <w:r>
        <w:rPr>
          <w:sz w:val="23"/>
          <w:szCs w:val="23"/>
        </w:rPr>
        <w:t xml:space="preserve">De bemiddelingsambtenaar, die is aangesteld door de stad Kortrijk en ter beschikking staat van alle gemeenten van het gerechtelijk arrondissement Kortrijk, voert de bemiddelingsprocedure uit.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 </w:t>
      </w:r>
    </w:p>
    <w:p w:rsidR="00E94C0E" w:rsidRDefault="00E94C0E" w:rsidP="00E94C0E">
      <w:pPr>
        <w:pStyle w:val="Default"/>
        <w:rPr>
          <w:sz w:val="23"/>
          <w:szCs w:val="23"/>
        </w:rPr>
      </w:pPr>
      <w:r>
        <w:rPr>
          <w:sz w:val="23"/>
          <w:szCs w:val="23"/>
        </w:rPr>
        <w:t xml:space="preserve">De voorafgaande bemiddelingsprocedure heeft als doel de overtreder de mogelijkheid te bieden de veroorzaakte schade te herstellen of schadeloos te stellen of om het conflict te doen bedaren, die ten gevolge van een inbreuk op de politieverordening is ontstaan. De schadeloosstelling of herstelling van de schade wordt vrij door de partijen onderhandeld en beslist.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 </w:t>
      </w:r>
    </w:p>
    <w:p w:rsidR="00E94C0E" w:rsidRDefault="00E94C0E" w:rsidP="00E94C0E">
      <w:pPr>
        <w:pStyle w:val="Default"/>
        <w:rPr>
          <w:sz w:val="23"/>
          <w:szCs w:val="23"/>
        </w:rPr>
      </w:pPr>
      <w:r>
        <w:rPr>
          <w:sz w:val="23"/>
          <w:szCs w:val="23"/>
        </w:rPr>
        <w:t xml:space="preserve">De betrokken partijen worden gestimuleerd tot actieve deelname aan het bemiddelingsproces. De sanctionerend ambtenaar stelt het welslagen van de bemiddeling vast en kan geen administratieve geldboete meer opleggen wanneer deze bemiddeling geslaagd is. In geval van weigering van het aanbod of falen van de bemiddeling kan de sanctionerend ambtenaar ofwel een gemeenschapsdienst voorstellen ofwel een administratieve geldboete opleggen.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 </w:t>
      </w:r>
    </w:p>
    <w:p w:rsidR="00E94C0E" w:rsidRDefault="00E94C0E" w:rsidP="00E94C0E">
      <w:pPr>
        <w:pStyle w:val="Default"/>
        <w:rPr>
          <w:sz w:val="23"/>
          <w:szCs w:val="23"/>
        </w:rPr>
      </w:pPr>
      <w:r>
        <w:rPr>
          <w:sz w:val="23"/>
          <w:szCs w:val="23"/>
        </w:rPr>
        <w:t xml:space="preserve">Wanneer de overtreder een minderjarige is, die op het moment van de feiten de leeftijd van zestien jaar heeft bereikt, kan deze bijgestaan worden door een advocaat die door de stafhouder van de orde van advocaten wordt aangeduid. Deze advocaat kan ook aanwezig zijn tijdens de bemiddelingsprocedure. </w:t>
      </w:r>
    </w:p>
    <w:p w:rsidR="00E94C0E" w:rsidRDefault="00E94C0E" w:rsidP="00E94C0E">
      <w:pPr>
        <w:pStyle w:val="Default"/>
        <w:rPr>
          <w:sz w:val="23"/>
          <w:szCs w:val="23"/>
        </w:rPr>
      </w:pPr>
      <w:r>
        <w:rPr>
          <w:sz w:val="23"/>
          <w:szCs w:val="23"/>
        </w:rPr>
        <w:t xml:space="preserve">De vader, de moeder, de voogd of personen die de minderjarige onder hun hoede hebben, worden op de hoogte gebracht van de bemiddelingsprocedure en bij de procedure betrokken per aangetekend schrijven. Voormelde personen kunnen op hun verzoek de minderjarige begeleiden bij de bemiddeling.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 </w:t>
      </w:r>
    </w:p>
    <w:p w:rsidR="00E94C0E" w:rsidRDefault="00E94C0E" w:rsidP="00E94C0E">
      <w:pPr>
        <w:pStyle w:val="Default"/>
        <w:rPr>
          <w:sz w:val="23"/>
          <w:szCs w:val="23"/>
        </w:rPr>
      </w:pPr>
      <w:r>
        <w:rPr>
          <w:sz w:val="23"/>
          <w:szCs w:val="23"/>
        </w:rPr>
        <w:t xml:space="preserve">Bemiddeling kan slechts worden georganiseerd indien het slachtoffer geïdentificeerd is. </w:t>
      </w:r>
    </w:p>
    <w:p w:rsidR="00E94C0E" w:rsidRDefault="00E94C0E" w:rsidP="00E94C0E">
      <w:pPr>
        <w:pStyle w:val="Default"/>
        <w:rPr>
          <w:sz w:val="23"/>
          <w:szCs w:val="23"/>
        </w:rPr>
      </w:pPr>
      <w:r>
        <w:rPr>
          <w:sz w:val="23"/>
          <w:szCs w:val="23"/>
        </w:rPr>
        <w:t xml:space="preserve">De overtreder alsook het slachtoffer aan wie de bemiddelingsprocedure wordt voorgesteld, kunnen de procedure aanvaarden of weigeren. </w:t>
      </w:r>
    </w:p>
    <w:p w:rsidR="00E94C0E" w:rsidRDefault="00E94C0E" w:rsidP="00E94C0E">
      <w:pPr>
        <w:pStyle w:val="Default"/>
        <w:rPr>
          <w:sz w:val="23"/>
          <w:szCs w:val="23"/>
        </w:rPr>
      </w:pPr>
      <w:r>
        <w:rPr>
          <w:sz w:val="23"/>
          <w:szCs w:val="23"/>
        </w:rPr>
        <w:t xml:space="preserve">Indien één van de betrokken partijen weigert deel te nemen aan de procedure of deze om het even welke reden niet kan worden opgestart, dan sluit de bemiddelingsambtenaar de procedure af en maakt het dossier onmiddellijk terug over aan de sanctionerend ambtenaar. </w:t>
      </w:r>
    </w:p>
    <w:p w:rsidR="00E94C0E" w:rsidRDefault="00E94C0E" w:rsidP="00E94C0E">
      <w:pPr>
        <w:pStyle w:val="Default"/>
        <w:rPr>
          <w:sz w:val="26"/>
          <w:szCs w:val="26"/>
        </w:rPr>
      </w:pPr>
      <w:r>
        <w:rPr>
          <w:rFonts w:ascii="Cambria" w:hAnsi="Cambria" w:cs="Cambria"/>
          <w:b/>
          <w:bCs/>
          <w:sz w:val="26"/>
          <w:szCs w:val="26"/>
        </w:rPr>
        <w:t xml:space="preserve">HOOFDSTUK 2 De bemiddelingsprocedure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 </w:t>
      </w:r>
    </w:p>
    <w:p w:rsidR="00E94C0E" w:rsidRDefault="00E94C0E" w:rsidP="00E94C0E">
      <w:pPr>
        <w:pStyle w:val="Default"/>
        <w:rPr>
          <w:sz w:val="23"/>
          <w:szCs w:val="23"/>
        </w:rPr>
      </w:pPr>
      <w:r>
        <w:rPr>
          <w:sz w:val="23"/>
          <w:szCs w:val="23"/>
        </w:rPr>
        <w:t xml:space="preserve">De sanctionerend ambtenaar selecteert de dossiers die in aanmerking komen voor de bemiddelingsprocedure in het kader van de gemeentelijke administratieve sancties. Vervolgens maakt hij de vereiste elementen voor de opstart van de bemiddeling over aan de bemiddelingsambtenaar. </w:t>
      </w:r>
    </w:p>
    <w:p w:rsidR="00E94C0E" w:rsidRDefault="00E94C0E" w:rsidP="00E94C0E">
      <w:pPr>
        <w:pStyle w:val="Default"/>
        <w:rPr>
          <w:sz w:val="23"/>
          <w:szCs w:val="23"/>
        </w:rPr>
      </w:pPr>
      <w:r>
        <w:rPr>
          <w:sz w:val="23"/>
          <w:szCs w:val="23"/>
        </w:rPr>
        <w:t xml:space="preserve">De bemiddelingsprocedure wordt na ontvangst van het dossier door de bemiddelingsambtenaar opgestart.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 </w:t>
      </w:r>
    </w:p>
    <w:p w:rsidR="00E94C0E" w:rsidRDefault="00E94C0E" w:rsidP="00E94C0E">
      <w:pPr>
        <w:pStyle w:val="Default"/>
        <w:rPr>
          <w:sz w:val="23"/>
          <w:szCs w:val="23"/>
        </w:rPr>
      </w:pPr>
      <w:r>
        <w:rPr>
          <w:sz w:val="23"/>
          <w:szCs w:val="23"/>
        </w:rPr>
        <w:t xml:space="preserve">Na ontvangst van het bemiddelingsdossier nodigt de bemiddelingsambtenaar de betrokken partijen en hun eventuele advocaat tegelijk uit per brief, fax of email tegen ontvangstbewijs. </w:t>
      </w:r>
    </w:p>
    <w:p w:rsidR="00E94C0E" w:rsidRDefault="00E94C0E" w:rsidP="00E94C0E">
      <w:pPr>
        <w:pStyle w:val="Default"/>
        <w:pageBreakBefore/>
        <w:rPr>
          <w:sz w:val="23"/>
          <w:szCs w:val="23"/>
        </w:rPr>
      </w:pPr>
      <w:r>
        <w:rPr>
          <w:sz w:val="23"/>
          <w:szCs w:val="23"/>
        </w:rPr>
        <w:lastRenderedPageBreak/>
        <w:t xml:space="preserve">Er worden minstens twee weken voorzien tussen de datum waarop de uitnodiging wordt verstuurd en de datum van het bemiddelingsgesprek. </w:t>
      </w:r>
    </w:p>
    <w:p w:rsidR="00E94C0E" w:rsidRDefault="00E94C0E" w:rsidP="00E94C0E">
      <w:pPr>
        <w:pStyle w:val="Default"/>
        <w:rPr>
          <w:sz w:val="23"/>
          <w:szCs w:val="23"/>
        </w:rPr>
      </w:pPr>
      <w:r>
        <w:rPr>
          <w:sz w:val="23"/>
          <w:szCs w:val="23"/>
        </w:rPr>
        <w:t xml:space="preserve">Indien de overtreder minderjarig is, worden de vader, de moeder, de voogd of personen die de minderjarige onder hun hoede hebben ook aangeschreven. </w:t>
      </w:r>
    </w:p>
    <w:p w:rsidR="00E94C0E" w:rsidRDefault="00E94C0E" w:rsidP="00E94C0E">
      <w:pPr>
        <w:pStyle w:val="Default"/>
        <w:rPr>
          <w:sz w:val="23"/>
          <w:szCs w:val="23"/>
        </w:rPr>
      </w:pPr>
      <w:r>
        <w:rPr>
          <w:sz w:val="23"/>
          <w:szCs w:val="23"/>
        </w:rPr>
        <w:t xml:space="preserve">Indien de betrokken partij geen natuurlijk persoon is, dan vraagt de bemiddelingsambtenaar aan de betrokken partij om een vertegenwoordiger aan te duiden, die aan het bemiddelingsgesprek kan deelnemen. </w:t>
      </w:r>
    </w:p>
    <w:p w:rsidR="00E94C0E" w:rsidRDefault="00E94C0E" w:rsidP="00E94C0E">
      <w:pPr>
        <w:pStyle w:val="Default"/>
        <w:rPr>
          <w:sz w:val="23"/>
          <w:szCs w:val="23"/>
        </w:rPr>
      </w:pPr>
      <w:r>
        <w:rPr>
          <w:sz w:val="23"/>
          <w:szCs w:val="23"/>
        </w:rPr>
        <w:t xml:space="preserve">Het staat de bemiddelingsambtenaar vrij alle vereiste maatregelen te nemen en contacten te leggen die nodig zijn om de bemiddelingsprocedure op te starten en tot een goed einde te brengen.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 </w:t>
      </w:r>
    </w:p>
    <w:p w:rsidR="00E94C0E" w:rsidRDefault="00E94C0E" w:rsidP="00E94C0E">
      <w:pPr>
        <w:pStyle w:val="Default"/>
        <w:rPr>
          <w:sz w:val="23"/>
          <w:szCs w:val="23"/>
        </w:rPr>
      </w:pPr>
      <w:r>
        <w:rPr>
          <w:sz w:val="23"/>
          <w:szCs w:val="23"/>
        </w:rPr>
        <w:t xml:space="preserve">Tijdens het bemiddelingsgesprek zal de bemiddelingsambtenaar de bemiddelingsprocedure binnen het kader van de gemeentelijke administratieve sancties verduidelijken voor de betrokken partijen. De partijen worden geïnformeerd dat ze de mogelijkheid hebben om al dan niet op het aanbod in te gaan en om op elk moment de bemiddeling te beëindigen. </w:t>
      </w:r>
    </w:p>
    <w:p w:rsidR="00E94C0E" w:rsidRDefault="00E94C0E" w:rsidP="00E94C0E">
      <w:pPr>
        <w:pStyle w:val="Default"/>
        <w:rPr>
          <w:sz w:val="23"/>
          <w:szCs w:val="23"/>
        </w:rPr>
      </w:pPr>
      <w:r>
        <w:rPr>
          <w:sz w:val="23"/>
          <w:szCs w:val="23"/>
        </w:rPr>
        <w:t xml:space="preserve">Beide partijen krijgen in het gesprek de mogelijkheid een voorstelling van de feiten te geven en toe te lichten hoe ze dit hebben ervaren. </w:t>
      </w:r>
    </w:p>
    <w:p w:rsidR="00E94C0E" w:rsidRDefault="00E94C0E" w:rsidP="00E94C0E">
      <w:pPr>
        <w:pStyle w:val="Default"/>
        <w:rPr>
          <w:sz w:val="23"/>
          <w:szCs w:val="23"/>
        </w:rPr>
      </w:pPr>
      <w:r>
        <w:rPr>
          <w:sz w:val="23"/>
          <w:szCs w:val="23"/>
        </w:rPr>
        <w:t xml:space="preserve">De nadruk ligt tijdens het gesprek in de ondersteunende taak van de bemiddelingsambtenaar ten aanzien van de betrokken partijen bij het zoeken naar een voor allen aanvaardbare, haalbare en proportionele oplossing; in de vorm van een materieel, moreel, emotioneel en/of financieel herstel voor de geleden schade bij het slachtoffer. </w:t>
      </w:r>
    </w:p>
    <w:p w:rsidR="00E94C0E" w:rsidRDefault="00E94C0E" w:rsidP="00E94C0E">
      <w:pPr>
        <w:pStyle w:val="Default"/>
        <w:rPr>
          <w:sz w:val="23"/>
          <w:szCs w:val="23"/>
        </w:rPr>
      </w:pPr>
      <w:r>
        <w:rPr>
          <w:sz w:val="23"/>
          <w:szCs w:val="23"/>
        </w:rPr>
        <w:t xml:space="preserve">De bemiddelingsambtenaar voert de bemiddeling uit volgens de principes van onafhankelijkheid, neutraliteit en vertrouwelijkheid. Daarnaast houdt hij zich strikt aan het beroepsgeheim wat betreft de identiteit van de betrokken partijen en de onderzoeksgegevens in het dossier.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 </w:t>
      </w:r>
    </w:p>
    <w:p w:rsidR="00E94C0E" w:rsidRDefault="00E94C0E" w:rsidP="00E94C0E">
      <w:pPr>
        <w:pStyle w:val="Default"/>
        <w:rPr>
          <w:sz w:val="23"/>
          <w:szCs w:val="23"/>
        </w:rPr>
      </w:pPr>
      <w:r>
        <w:rPr>
          <w:sz w:val="23"/>
          <w:szCs w:val="23"/>
        </w:rPr>
        <w:t xml:space="preserve">Indien beide partijen een akkoord bereiken omtrent het herstel van de schade, wordt er een overeenkomst </w:t>
      </w:r>
    </w:p>
    <w:p w:rsidR="00E94C0E" w:rsidRDefault="00E94C0E" w:rsidP="00E94C0E">
      <w:pPr>
        <w:pStyle w:val="Default"/>
        <w:rPr>
          <w:sz w:val="23"/>
          <w:szCs w:val="23"/>
        </w:rPr>
      </w:pPr>
      <w:r>
        <w:rPr>
          <w:sz w:val="23"/>
          <w:szCs w:val="23"/>
        </w:rPr>
        <w:t xml:space="preserve">opgemaakt. De overeenkomst geeft het resultaat van de bemiddelingsprocedure weer. </w:t>
      </w:r>
    </w:p>
    <w:p w:rsidR="00E94C0E" w:rsidRDefault="00E94C0E" w:rsidP="00E94C0E">
      <w:pPr>
        <w:pStyle w:val="Default"/>
        <w:rPr>
          <w:sz w:val="23"/>
          <w:szCs w:val="23"/>
        </w:rPr>
      </w:pPr>
      <w:r>
        <w:rPr>
          <w:sz w:val="23"/>
          <w:szCs w:val="23"/>
        </w:rPr>
        <w:t xml:space="preserve">De gemaakte afspraken tussen de betrokken partijen worden expliciet vermeld. </w:t>
      </w:r>
    </w:p>
    <w:p w:rsidR="00E94C0E" w:rsidRDefault="00E94C0E" w:rsidP="00E94C0E">
      <w:pPr>
        <w:pStyle w:val="Default"/>
        <w:rPr>
          <w:sz w:val="23"/>
          <w:szCs w:val="23"/>
        </w:rPr>
      </w:pPr>
      <w:r>
        <w:rPr>
          <w:sz w:val="23"/>
          <w:szCs w:val="23"/>
        </w:rPr>
        <w:t xml:space="preserve">Na ondertekening van de overeenkomst krijgen alle betrokken partijen een ondertekend exemplaar. Een kopie van de overeenkomst wordt overgemaakt aan de sanctionerend ambtenaar. </w:t>
      </w:r>
    </w:p>
    <w:p w:rsidR="00E94C0E" w:rsidRDefault="00E94C0E" w:rsidP="00E94C0E">
      <w:pPr>
        <w:pStyle w:val="Default"/>
        <w:rPr>
          <w:sz w:val="23"/>
          <w:szCs w:val="23"/>
        </w:rPr>
      </w:pPr>
      <w:r>
        <w:rPr>
          <w:sz w:val="23"/>
          <w:szCs w:val="23"/>
        </w:rPr>
        <w:t xml:space="preserve">Wanneer één van de partijen een beroep doet op een advocaat, wordt de overeenkomst eerst aan de advocaat bezorgd en heeft deze één week de tijd om bemerkingen op de overeenkomst ter kennis te brengen van de bemiddelingsambtenaar. Zonder tegenbericht wordt de overeenkomst ter ondertekening aan de partijen voorgelegd en nadien aan de sanctionerend ambtenaar overgemaakt. </w:t>
      </w:r>
    </w:p>
    <w:p w:rsidR="00E94C0E" w:rsidRDefault="00E94C0E" w:rsidP="00E94C0E">
      <w:pPr>
        <w:pStyle w:val="Default"/>
        <w:rPr>
          <w:sz w:val="23"/>
          <w:szCs w:val="23"/>
        </w:rPr>
      </w:pPr>
      <w:r>
        <w:rPr>
          <w:sz w:val="23"/>
          <w:szCs w:val="23"/>
        </w:rPr>
        <w:t xml:space="preserve">Indien de overeenkomst aan de sanctionerend ambtenaar wordt overgemaakt en op dat moment geen verdere opvolging meer behoeft dan meldt de bemiddelaar dat de overeenkomst correct werd uitgevoerd.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 </w:t>
      </w:r>
    </w:p>
    <w:p w:rsidR="00E94C0E" w:rsidRDefault="00E94C0E" w:rsidP="00E94C0E">
      <w:pPr>
        <w:pStyle w:val="Default"/>
        <w:rPr>
          <w:sz w:val="23"/>
          <w:szCs w:val="23"/>
        </w:rPr>
      </w:pPr>
      <w:r>
        <w:rPr>
          <w:sz w:val="23"/>
          <w:szCs w:val="23"/>
        </w:rPr>
        <w:t xml:space="preserve">De bemiddelaar volgt de uitvoering van de overeenkomst op. In de overeenkomst staat gestipuleerd wanneer de uitvoering moet voltooid zijn.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25 </w:t>
      </w:r>
    </w:p>
    <w:p w:rsidR="00E94C0E" w:rsidRDefault="00E94C0E" w:rsidP="00E94C0E">
      <w:pPr>
        <w:pStyle w:val="Default"/>
        <w:rPr>
          <w:sz w:val="23"/>
          <w:szCs w:val="23"/>
        </w:rPr>
      </w:pPr>
      <w:r>
        <w:rPr>
          <w:sz w:val="23"/>
          <w:szCs w:val="23"/>
        </w:rPr>
        <w:t xml:space="preserve">Na een positieve afronding bij het correct naleven van de overeenkomst maakt de bemiddelingsambtenaar een evaluatierapport over aan de sanctionerende ambtenaar en dit uiterlijk op de tiende werkdag na de uitvoering van de overeenkomst. </w:t>
      </w:r>
    </w:p>
    <w:p w:rsidR="00E94C0E" w:rsidRDefault="00E94C0E" w:rsidP="00E94C0E">
      <w:pPr>
        <w:pStyle w:val="Default"/>
        <w:rPr>
          <w:sz w:val="23"/>
          <w:szCs w:val="23"/>
        </w:rPr>
      </w:pPr>
      <w:r>
        <w:rPr>
          <w:sz w:val="23"/>
          <w:szCs w:val="23"/>
        </w:rPr>
        <w:t xml:space="preserve">De bemiddelingsambtenaar licht de advocaat in dat de overeenkomst correct werd uitgevoerd. </w:t>
      </w:r>
    </w:p>
    <w:p w:rsidR="00E94C0E" w:rsidRDefault="00E94C0E" w:rsidP="00E94C0E">
      <w:pPr>
        <w:pStyle w:val="Default"/>
        <w:rPr>
          <w:sz w:val="23"/>
          <w:szCs w:val="23"/>
        </w:rPr>
      </w:pPr>
      <w:r>
        <w:rPr>
          <w:sz w:val="23"/>
          <w:szCs w:val="23"/>
        </w:rPr>
        <w:t xml:space="preserve">Indien de overeenkomst niet werd uitgevoerd, wordt dit vermeld in het rapport gericht aan de sanctionerend ambtenaar. De advocaat van de overtreder zal hiervan op de hoogte worden gebracht.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 </w:t>
      </w:r>
    </w:p>
    <w:p w:rsidR="00E94C0E" w:rsidRDefault="00E94C0E" w:rsidP="00E94C0E">
      <w:pPr>
        <w:pStyle w:val="Default"/>
        <w:rPr>
          <w:sz w:val="23"/>
          <w:szCs w:val="23"/>
        </w:rPr>
      </w:pPr>
      <w:r>
        <w:rPr>
          <w:sz w:val="23"/>
          <w:szCs w:val="23"/>
        </w:rPr>
        <w:t xml:space="preserve">De volledige bemiddelingsprocedure dient uiterlijk één maand voor het verstrijken van de verjaringstermijn beëindigd te zijn. Na overleg tussen de bemiddelingsambtenaar en de sanctionerend ambtenaar kan de bemiddelingsprocedure verlengd worden onverminderd het in acht nemen van de wettelijke verjaringstermijn. </w:t>
      </w:r>
    </w:p>
    <w:p w:rsidR="00E94C0E" w:rsidRDefault="00E94C0E" w:rsidP="00E94C0E">
      <w:pPr>
        <w:pStyle w:val="Default"/>
        <w:rPr>
          <w:sz w:val="26"/>
          <w:szCs w:val="26"/>
        </w:rPr>
      </w:pPr>
      <w:r>
        <w:rPr>
          <w:rFonts w:ascii="Cambria" w:hAnsi="Cambria" w:cs="Cambria"/>
          <w:b/>
          <w:bCs/>
          <w:sz w:val="26"/>
          <w:szCs w:val="26"/>
        </w:rPr>
        <w:t xml:space="preserve">HOOFDSTUK 3 Bijzondere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 </w:t>
      </w:r>
    </w:p>
    <w:p w:rsidR="00E94C0E" w:rsidRDefault="00E94C0E" w:rsidP="00E94C0E">
      <w:pPr>
        <w:pStyle w:val="Default"/>
        <w:rPr>
          <w:sz w:val="23"/>
          <w:szCs w:val="23"/>
        </w:rPr>
      </w:pPr>
      <w:r>
        <w:rPr>
          <w:sz w:val="23"/>
          <w:szCs w:val="23"/>
        </w:rPr>
        <w:t xml:space="preserve">De documenten die worden opgemaakt en de mededelingen die worden gedaan tijdens de bemiddelingsprocedure zijn vertrouwelijk. Zij mogen niet worden aangewend in een gerechtelijke of administratieve procedure of enige andere procedure voor het oplossen van conflicten en zijn niet toelaatbaar als bewijs, zelfs niet als buitengerechtelijke bekentenis. </w:t>
      </w:r>
    </w:p>
    <w:p w:rsidR="00E94C0E" w:rsidRDefault="00E94C0E" w:rsidP="00E94C0E">
      <w:pPr>
        <w:pStyle w:val="Default"/>
        <w:rPr>
          <w:sz w:val="23"/>
          <w:szCs w:val="23"/>
        </w:rPr>
      </w:pPr>
      <w:r>
        <w:rPr>
          <w:sz w:val="23"/>
          <w:szCs w:val="23"/>
        </w:rPr>
        <w:t xml:space="preserve">Onverminderd de verplichtingen die de wet hem opleggen mag de bemiddelingsambtenaar de feiten waarvan hij uit hoofde van zijn ambt kennis krijgt niet openbaar maken. Artikel 458 van het strafwetboek is op hem van toepassing. </w:t>
      </w:r>
    </w:p>
    <w:p w:rsidR="00E94C0E" w:rsidRDefault="00E94C0E" w:rsidP="00E94C0E">
      <w:pPr>
        <w:pStyle w:val="Default"/>
        <w:rPr>
          <w:sz w:val="23"/>
          <w:szCs w:val="23"/>
        </w:rPr>
      </w:pPr>
      <w:r>
        <w:rPr>
          <w:sz w:val="23"/>
          <w:szCs w:val="23"/>
        </w:rPr>
        <w:t xml:space="preserve">Partijen kunnen niet worden gehouden aan de door hen tijdens de bemiddeling ingenomen standpunten en voorstellen, alsmede de door hen aan de bemiddelaar of aan de andere partij gedane mededeling van welke aard en op welke wijze ook, behoudens hetgeen tussen hen werd overeengekomen in een bemiddelingsovereenkomst.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 </w:t>
      </w:r>
    </w:p>
    <w:p w:rsidR="00E94C0E" w:rsidRDefault="00E94C0E" w:rsidP="00E94C0E">
      <w:pPr>
        <w:pStyle w:val="Default"/>
        <w:rPr>
          <w:sz w:val="23"/>
          <w:szCs w:val="23"/>
        </w:rPr>
      </w:pPr>
      <w:r>
        <w:rPr>
          <w:sz w:val="23"/>
          <w:szCs w:val="23"/>
        </w:rPr>
        <w:t xml:space="preserve">De bemiddelingsambtenaar mag met geen van de partijen een band hebben of doen ontstaan die zijn onafhankelijkheid in de ogen van de partijen in het gedrang kan brengen. In geval van een belangenconflict zal hij zich onthouden. </w:t>
      </w:r>
    </w:p>
    <w:p w:rsidR="00E94C0E" w:rsidRDefault="00E94C0E" w:rsidP="00E94C0E">
      <w:pPr>
        <w:pStyle w:val="Default"/>
        <w:rPr>
          <w:sz w:val="23"/>
          <w:szCs w:val="23"/>
        </w:rPr>
      </w:pPr>
      <w:r>
        <w:rPr>
          <w:sz w:val="23"/>
          <w:szCs w:val="23"/>
        </w:rPr>
        <w:t xml:space="preserve">In voorkomend geval zal de bemiddelingsambtenaar zowel voorafgaand als tijdens de bemiddeling de elementen aanbrengen die zijn onafhankelijkheid in het gedrang kunnen brengen. De betrokken partijen kunnen hierop hun schriftelijk akkoord geven om de bemiddelingsprocedure verder te zetten. Indien minstens één van de betrokken partijen geen schriftelijk akkoord geeft, trekt de bemiddelingsambtenaar zich terug uit de bemiddeling.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4 Ouderlijke betrokkenheid </w:t>
      </w:r>
    </w:p>
    <w:p w:rsidR="00E94C0E" w:rsidRDefault="00E94C0E" w:rsidP="00E94C0E">
      <w:pPr>
        <w:pStyle w:val="Default"/>
        <w:rPr>
          <w:sz w:val="23"/>
          <w:szCs w:val="23"/>
        </w:rPr>
      </w:pPr>
      <w:r>
        <w:rPr>
          <w:rFonts w:ascii="Cambria" w:hAnsi="Cambria" w:cs="Cambria"/>
          <w:b/>
          <w:bCs/>
          <w:sz w:val="22"/>
          <w:szCs w:val="22"/>
        </w:rPr>
        <w:t xml:space="preserve">Artikel 28bis </w:t>
      </w:r>
      <w:r>
        <w:rPr>
          <w:sz w:val="23"/>
          <w:szCs w:val="23"/>
        </w:rPr>
        <w:t xml:space="preserve">§1. Voorafgaand aan het aanbod tot bemiddeling of, desgevallend, de oplegging van een administratieve geldboete, kan de sanctionerend ambtenaar, indien hij dit aangewezen acht, de procedure van ouderlijke betrokkenheid opstarten. </w:t>
      </w:r>
    </w:p>
    <w:p w:rsidR="00E94C0E" w:rsidRDefault="00E94C0E" w:rsidP="00E94C0E">
      <w:pPr>
        <w:pStyle w:val="Default"/>
        <w:rPr>
          <w:sz w:val="23"/>
          <w:szCs w:val="23"/>
        </w:rPr>
      </w:pPr>
      <w:r>
        <w:rPr>
          <w:sz w:val="23"/>
          <w:szCs w:val="23"/>
        </w:rPr>
        <w:t xml:space="preserve">§2. In het geval dat de sanctionerend ambtenaar de procedure van de ouderlijke betrokkenheid opstart, informeert hij, per aangetekende brief, de vader en moeder, voogd of personen die de hoede hebben over de minderjarige over de vastgestelde feiten. Hij verzoekt hier om, onmiddellijk na het ontvangen van het proces-verbaal, hun mondelinge of schriftelijke opmerkingen mee te delen over deze feiten en de eventueel te nemen opvoedkundige maatregelen. Daartoe kan hij een ontmoeting vragen met de vader en de moeder, de voogd of de personen die de minderjarige onder hun hoede hebben, alsook met de minderjarige. </w:t>
      </w:r>
    </w:p>
    <w:p w:rsidR="00E94C0E" w:rsidRDefault="00E94C0E" w:rsidP="00E94C0E">
      <w:pPr>
        <w:pStyle w:val="Default"/>
        <w:rPr>
          <w:sz w:val="23"/>
          <w:szCs w:val="23"/>
        </w:rPr>
      </w:pPr>
      <w:r>
        <w:rPr>
          <w:sz w:val="23"/>
          <w:szCs w:val="23"/>
        </w:rPr>
        <w:t xml:space="preserve">Indien, na het bekomen van de voormelde opmerkingen en/of nadat hij de minderjarige ontmoet – evenals zijn vader, moeder, voogd of personen die er de hoede over hebben, en indien hij tevreden is over de educatieve maatregel(en) die door deze laatsten werd(en) voorgesteld, dan kan de sanctionerend ambtenaar hetzij de procedure afsluiten, hetzij alsnog de administratieve procedure opstarten. </w:t>
      </w:r>
    </w:p>
    <w:p w:rsidR="00E94C0E" w:rsidRDefault="00E94C0E" w:rsidP="00E94C0E">
      <w:pPr>
        <w:pStyle w:val="Default"/>
        <w:rPr>
          <w:sz w:val="28"/>
          <w:szCs w:val="28"/>
        </w:rPr>
      </w:pPr>
      <w:r>
        <w:rPr>
          <w:rFonts w:ascii="Cambria" w:hAnsi="Cambria" w:cs="Cambria"/>
          <w:b/>
          <w:bCs/>
          <w:sz w:val="28"/>
          <w:szCs w:val="28"/>
        </w:rPr>
        <w:t xml:space="preserve">TITEL 3 Begrippenkader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 </w:t>
      </w:r>
    </w:p>
    <w:p w:rsidR="00E94C0E" w:rsidRDefault="00E94C0E" w:rsidP="00E94C0E">
      <w:pPr>
        <w:pStyle w:val="Default"/>
        <w:rPr>
          <w:sz w:val="23"/>
          <w:szCs w:val="23"/>
        </w:rPr>
      </w:pPr>
      <w:r>
        <w:rPr>
          <w:sz w:val="23"/>
          <w:szCs w:val="23"/>
        </w:rPr>
        <w:t xml:space="preserve">De navolgende begrippen, gehanteerd in deze verordening, worden als volgt gedefinieerd. Iedere verwijzing naar een hogere norm geldt als een verwijzing naar deze norm zoals hij op het ogenblik van de toepassing van deze verordening van kracht is. </w:t>
      </w:r>
    </w:p>
    <w:p w:rsidR="00E94C0E" w:rsidRDefault="00E94C0E" w:rsidP="00E94C0E">
      <w:pPr>
        <w:pStyle w:val="Default"/>
        <w:rPr>
          <w:sz w:val="23"/>
          <w:szCs w:val="23"/>
        </w:rPr>
      </w:pPr>
      <w:r>
        <w:rPr>
          <w:sz w:val="23"/>
          <w:szCs w:val="23"/>
        </w:rPr>
        <w:t xml:space="preserve">1 Aanplakking </w:t>
      </w:r>
    </w:p>
    <w:p w:rsidR="00E94C0E" w:rsidRDefault="00E94C0E" w:rsidP="00E94C0E">
      <w:pPr>
        <w:pStyle w:val="Default"/>
        <w:rPr>
          <w:sz w:val="23"/>
          <w:szCs w:val="23"/>
        </w:rPr>
      </w:pPr>
      <w:r>
        <w:rPr>
          <w:sz w:val="23"/>
          <w:szCs w:val="23"/>
        </w:rPr>
        <w:t xml:space="preserve">Publiciteit aangebracht op tijdelijke of permanente wijze zowel voor evenementen, officiële mededelingen alsook iedere andere aankondiging op tijdelijke of permanente wijze aangebracht. </w:t>
      </w:r>
    </w:p>
    <w:p w:rsidR="00E94C0E" w:rsidRDefault="00E94C0E" w:rsidP="00E94C0E">
      <w:pPr>
        <w:pStyle w:val="Default"/>
        <w:rPr>
          <w:sz w:val="23"/>
          <w:szCs w:val="23"/>
        </w:rPr>
      </w:pPr>
      <w:r>
        <w:rPr>
          <w:sz w:val="23"/>
          <w:szCs w:val="23"/>
        </w:rPr>
        <w:t xml:space="preserve">2 Afvalwater </w:t>
      </w:r>
    </w:p>
    <w:p w:rsidR="00E94C0E" w:rsidRDefault="00E94C0E" w:rsidP="00E94C0E">
      <w:pPr>
        <w:pStyle w:val="Default"/>
        <w:rPr>
          <w:sz w:val="23"/>
          <w:szCs w:val="23"/>
        </w:rPr>
      </w:pPr>
      <w:r>
        <w:rPr>
          <w:sz w:val="23"/>
          <w:szCs w:val="23"/>
        </w:rPr>
        <w:t xml:space="preserve">Water waarvan de houder zich ontdoet, voornemens is zich te ontdoen of zich moet ontdoen, met uitzondering van niet-verontreinigd hemelwater. </w:t>
      </w:r>
    </w:p>
    <w:p w:rsidR="00E94C0E" w:rsidRDefault="00E94C0E" w:rsidP="00E94C0E">
      <w:pPr>
        <w:pStyle w:val="Default"/>
        <w:rPr>
          <w:sz w:val="23"/>
          <w:szCs w:val="23"/>
        </w:rPr>
      </w:pPr>
      <w:r>
        <w:rPr>
          <w:sz w:val="23"/>
          <w:szCs w:val="23"/>
        </w:rPr>
        <w:t xml:space="preserve">3 B&amp;B-huis </w:t>
      </w:r>
    </w:p>
    <w:p w:rsidR="00E94C0E" w:rsidRDefault="00E94C0E" w:rsidP="00E94C0E">
      <w:pPr>
        <w:pStyle w:val="Default"/>
        <w:rPr>
          <w:sz w:val="23"/>
          <w:szCs w:val="23"/>
        </w:rPr>
      </w:pPr>
      <w:r>
        <w:rPr>
          <w:sz w:val="23"/>
          <w:szCs w:val="23"/>
        </w:rPr>
        <w:t xml:space="preserve">Kamerwoning, waar tegen betaling tijdelijk of bestendig, kamers, met of zonder maaltijden, ter beschikking worden gesteld aan toeristen; </w:t>
      </w:r>
    </w:p>
    <w:p w:rsidR="00E94C0E" w:rsidRDefault="00E94C0E" w:rsidP="00E94C0E">
      <w:pPr>
        <w:pStyle w:val="Default"/>
        <w:rPr>
          <w:sz w:val="23"/>
          <w:szCs w:val="23"/>
        </w:rPr>
      </w:pPr>
      <w:r>
        <w:rPr>
          <w:sz w:val="23"/>
          <w:szCs w:val="23"/>
        </w:rPr>
        <w:t xml:space="preserve">en waarbij maximum 3 kamers verhuurd kunnen worden of accommodatie voor </w:t>
      </w:r>
    </w:p>
    <w:p w:rsidR="00E94C0E" w:rsidRDefault="00E94C0E" w:rsidP="00E94C0E">
      <w:pPr>
        <w:pStyle w:val="Default"/>
        <w:rPr>
          <w:sz w:val="23"/>
          <w:szCs w:val="23"/>
        </w:rPr>
      </w:pPr>
      <w:r>
        <w:rPr>
          <w:sz w:val="23"/>
          <w:szCs w:val="23"/>
        </w:rPr>
        <w:t xml:space="preserve">5 personen beschikbaar is; </w:t>
      </w:r>
    </w:p>
    <w:p w:rsidR="00E94C0E" w:rsidRDefault="00E94C0E" w:rsidP="00E94C0E">
      <w:pPr>
        <w:pStyle w:val="Default"/>
        <w:rPr>
          <w:sz w:val="23"/>
          <w:szCs w:val="23"/>
        </w:rPr>
      </w:pPr>
      <w:r>
        <w:rPr>
          <w:sz w:val="23"/>
          <w:szCs w:val="23"/>
        </w:rPr>
        <w:t xml:space="preserve">en waarbij huurder individueel (in aangrenzende ruimte) kan gebruik maken van basisvoorzieningen wc en bad of douche. </w:t>
      </w:r>
    </w:p>
    <w:p w:rsidR="00E94C0E" w:rsidRDefault="00E94C0E" w:rsidP="00E94C0E">
      <w:pPr>
        <w:pStyle w:val="Default"/>
        <w:rPr>
          <w:sz w:val="23"/>
          <w:szCs w:val="23"/>
        </w:rPr>
      </w:pPr>
      <w:r>
        <w:rPr>
          <w:sz w:val="23"/>
          <w:szCs w:val="23"/>
        </w:rPr>
        <w:t xml:space="preserve">4 Begraven </w:t>
      </w:r>
    </w:p>
    <w:p w:rsidR="00E94C0E" w:rsidRDefault="00E94C0E" w:rsidP="00E94C0E">
      <w:pPr>
        <w:pStyle w:val="Default"/>
        <w:rPr>
          <w:sz w:val="23"/>
          <w:szCs w:val="23"/>
        </w:rPr>
      </w:pPr>
      <w:r>
        <w:rPr>
          <w:sz w:val="23"/>
          <w:szCs w:val="23"/>
        </w:rPr>
        <w:t xml:space="preserve">Bijplaatsen van een stoffelijk overschot in een graf. </w:t>
      </w:r>
    </w:p>
    <w:p w:rsidR="00E94C0E" w:rsidRDefault="00E94C0E" w:rsidP="00E94C0E">
      <w:pPr>
        <w:pStyle w:val="Default"/>
        <w:pageBreakBefore/>
        <w:rPr>
          <w:sz w:val="23"/>
          <w:szCs w:val="23"/>
        </w:rPr>
      </w:pPr>
      <w:r>
        <w:rPr>
          <w:sz w:val="23"/>
          <w:szCs w:val="23"/>
        </w:rPr>
        <w:lastRenderedPageBreak/>
        <w:t xml:space="preserve">5 Beperkte verhuur </w:t>
      </w:r>
    </w:p>
    <w:p w:rsidR="00E94C0E" w:rsidRDefault="00E94C0E" w:rsidP="00E94C0E">
      <w:pPr>
        <w:pStyle w:val="Default"/>
        <w:rPr>
          <w:sz w:val="23"/>
          <w:szCs w:val="23"/>
        </w:rPr>
      </w:pPr>
      <w:r>
        <w:rPr>
          <w:sz w:val="23"/>
          <w:szCs w:val="23"/>
        </w:rPr>
        <w:t xml:space="preserve">Kamerwoning waar maximaal 3 kamers of accommodatie voor 5 personen verhuurd wordt en waarbij de *verhuurder zelf in de kamerwoning woont. </w:t>
      </w:r>
    </w:p>
    <w:p w:rsidR="00E94C0E" w:rsidRDefault="00E94C0E" w:rsidP="00E94C0E">
      <w:pPr>
        <w:pStyle w:val="Default"/>
        <w:rPr>
          <w:sz w:val="23"/>
          <w:szCs w:val="23"/>
        </w:rPr>
      </w:pPr>
      <w:r>
        <w:rPr>
          <w:sz w:val="23"/>
          <w:szCs w:val="23"/>
        </w:rPr>
        <w:t xml:space="preserve">6 Bevoegde overheid </w:t>
      </w:r>
    </w:p>
    <w:p w:rsidR="00E94C0E" w:rsidRDefault="00E94C0E" w:rsidP="00E94C0E">
      <w:pPr>
        <w:pStyle w:val="Default"/>
        <w:rPr>
          <w:sz w:val="23"/>
          <w:szCs w:val="23"/>
        </w:rPr>
      </w:pPr>
      <w:r>
        <w:rPr>
          <w:sz w:val="23"/>
          <w:szCs w:val="23"/>
        </w:rPr>
        <w:t xml:space="preserve">De gemeenteraad, het college van burgemeester en schepenen, de burgemeester of enig ander (gemeentelijk) bestuursorgaan naargelang de hen toegewezen bevoegdheid, hetzij de door deze organen aangeduide personen. </w:t>
      </w:r>
    </w:p>
    <w:p w:rsidR="00E94C0E" w:rsidRDefault="00E94C0E" w:rsidP="00E94C0E">
      <w:pPr>
        <w:pStyle w:val="Default"/>
        <w:rPr>
          <w:sz w:val="23"/>
          <w:szCs w:val="23"/>
        </w:rPr>
      </w:pPr>
      <w:r>
        <w:rPr>
          <w:sz w:val="23"/>
          <w:szCs w:val="23"/>
        </w:rPr>
        <w:t xml:space="preserve">7 Bouwvallige gebouwen </w:t>
      </w:r>
    </w:p>
    <w:p w:rsidR="00E94C0E" w:rsidRDefault="00E94C0E" w:rsidP="00E94C0E">
      <w:pPr>
        <w:pStyle w:val="Default"/>
        <w:rPr>
          <w:sz w:val="23"/>
          <w:szCs w:val="23"/>
        </w:rPr>
      </w:pPr>
      <w:r>
        <w:rPr>
          <w:sz w:val="23"/>
          <w:szCs w:val="23"/>
        </w:rPr>
        <w:t xml:space="preserve">Gebouwen die door hun staat een gevaar opleveren voor de openbare veiligheid door instortingsgevaar, van het volledig gebouw of een deel ervan (bv. afhangende of losse dakgoten, neerschuivende pannen, scheuren in gevel, ontploffingsgevaar, brandgevaar, vermolmd houtwerk, enzovoort). </w:t>
      </w:r>
    </w:p>
    <w:p w:rsidR="00E94C0E" w:rsidRDefault="00E94C0E" w:rsidP="00E94C0E">
      <w:pPr>
        <w:pStyle w:val="Default"/>
        <w:rPr>
          <w:sz w:val="23"/>
          <w:szCs w:val="23"/>
        </w:rPr>
      </w:pPr>
      <w:r>
        <w:rPr>
          <w:sz w:val="23"/>
          <w:szCs w:val="23"/>
        </w:rPr>
        <w:t xml:space="preserve">8 Bouwwerken (zoals bedoeld in Deel 2, Titel 3, Hoofdstuk 3) </w:t>
      </w:r>
    </w:p>
    <w:p w:rsidR="00E94C0E" w:rsidRDefault="00E94C0E" w:rsidP="00E94C0E">
      <w:pPr>
        <w:pStyle w:val="Default"/>
        <w:rPr>
          <w:sz w:val="23"/>
          <w:szCs w:val="23"/>
        </w:rPr>
      </w:pPr>
      <w:r>
        <w:rPr>
          <w:sz w:val="23"/>
          <w:szCs w:val="23"/>
        </w:rPr>
        <w:t xml:space="preserve">Het bouwen, verbouwen, slopen, herstellen, herinrichten van onroerende goederen. </w:t>
      </w:r>
    </w:p>
    <w:p w:rsidR="00E94C0E" w:rsidRDefault="00E94C0E" w:rsidP="00E94C0E">
      <w:pPr>
        <w:pStyle w:val="Default"/>
        <w:rPr>
          <w:sz w:val="23"/>
          <w:szCs w:val="23"/>
        </w:rPr>
      </w:pPr>
      <w:r>
        <w:rPr>
          <w:sz w:val="23"/>
          <w:szCs w:val="23"/>
        </w:rPr>
        <w:t xml:space="preserve">9 Collecte </w:t>
      </w:r>
    </w:p>
    <w:p w:rsidR="00E94C0E" w:rsidRDefault="00E94C0E" w:rsidP="00E94C0E">
      <w:pPr>
        <w:pStyle w:val="Default"/>
        <w:rPr>
          <w:sz w:val="23"/>
          <w:szCs w:val="23"/>
        </w:rPr>
      </w:pPr>
      <w:r>
        <w:rPr>
          <w:sz w:val="23"/>
          <w:szCs w:val="23"/>
        </w:rPr>
        <w:t xml:space="preserve">Activiteit waarbij beroep wordt gedaan op de vrijgevigheid van de bevolking door het vragen of inzamelen van geld of giften onder elke mogelijke vorm ook, zoals elke inzameling van levensmiddelen, kledingstukken en andere goederen. </w:t>
      </w:r>
    </w:p>
    <w:p w:rsidR="00E94C0E" w:rsidRDefault="00E94C0E" w:rsidP="00E94C0E">
      <w:pPr>
        <w:pStyle w:val="Default"/>
        <w:rPr>
          <w:sz w:val="23"/>
          <w:szCs w:val="23"/>
        </w:rPr>
      </w:pPr>
      <w:r>
        <w:rPr>
          <w:sz w:val="23"/>
          <w:szCs w:val="23"/>
        </w:rPr>
        <w:t xml:space="preserve">10 Erkend laboratorium </w:t>
      </w:r>
    </w:p>
    <w:p w:rsidR="00E94C0E" w:rsidRDefault="00E94C0E" w:rsidP="00E94C0E">
      <w:pPr>
        <w:pStyle w:val="Default"/>
        <w:rPr>
          <w:sz w:val="23"/>
          <w:szCs w:val="23"/>
        </w:rPr>
      </w:pPr>
      <w:r>
        <w:rPr>
          <w:sz w:val="23"/>
          <w:szCs w:val="23"/>
        </w:rPr>
        <w:t xml:space="preserve">Laboratorium erkend in toepassing van het koninklijk besluit van 2 april 1974 houdende voorwaarden en modaliteiten voor de erkenning van laboratoria die bij de bestrijding van de geluidshinder belast zijn met het beproeven van en de controle op apparaten en inrichtingen. </w:t>
      </w:r>
    </w:p>
    <w:p w:rsidR="00E94C0E" w:rsidRDefault="00E94C0E" w:rsidP="00E94C0E">
      <w:pPr>
        <w:pStyle w:val="Default"/>
        <w:rPr>
          <w:sz w:val="23"/>
          <w:szCs w:val="23"/>
        </w:rPr>
      </w:pPr>
      <w:r>
        <w:rPr>
          <w:sz w:val="23"/>
          <w:szCs w:val="23"/>
        </w:rPr>
        <w:t xml:space="preserve">11 Erkend milieudeskundige </w:t>
      </w:r>
    </w:p>
    <w:p w:rsidR="00E94C0E" w:rsidRDefault="00E94C0E" w:rsidP="00E94C0E">
      <w:pPr>
        <w:pStyle w:val="Default"/>
        <w:rPr>
          <w:sz w:val="23"/>
          <w:szCs w:val="23"/>
        </w:rPr>
      </w:pPr>
      <w:r>
        <w:rPr>
          <w:sz w:val="23"/>
          <w:szCs w:val="23"/>
        </w:rPr>
        <w:t xml:space="preserve">Milieudeskundige door de Vlaamse minister bevoegd voor Leefmilieu erkend in de discipline geluid. Voor alle artikelen in deze verordening waarin geluidsnormen worden opgelegd, gelden artikel 2 en 3 van de bijlage 4.5.1 van </w:t>
      </w:r>
      <w:proofErr w:type="spellStart"/>
      <w:r>
        <w:rPr>
          <w:sz w:val="23"/>
          <w:szCs w:val="23"/>
        </w:rPr>
        <w:t>Vlarem</w:t>
      </w:r>
      <w:proofErr w:type="spellEnd"/>
      <w:r>
        <w:rPr>
          <w:sz w:val="23"/>
          <w:szCs w:val="23"/>
        </w:rPr>
        <w:t xml:space="preserve"> II inzake de meetomstandigheden en de eisen waaraan de meetketen moet voldoen. </w:t>
      </w:r>
    </w:p>
    <w:p w:rsidR="00E94C0E" w:rsidRDefault="00E94C0E" w:rsidP="00E94C0E">
      <w:pPr>
        <w:pStyle w:val="Default"/>
        <w:rPr>
          <w:sz w:val="23"/>
          <w:szCs w:val="23"/>
        </w:rPr>
      </w:pPr>
      <w:r>
        <w:rPr>
          <w:sz w:val="23"/>
          <w:szCs w:val="23"/>
        </w:rPr>
        <w:t xml:space="preserve">12 Evenement </w:t>
      </w:r>
    </w:p>
    <w:p w:rsidR="00E94C0E" w:rsidRDefault="00E94C0E" w:rsidP="00E94C0E">
      <w:pPr>
        <w:pStyle w:val="Default"/>
        <w:rPr>
          <w:sz w:val="23"/>
          <w:szCs w:val="23"/>
        </w:rPr>
      </w:pPr>
      <w:r>
        <w:rPr>
          <w:sz w:val="23"/>
          <w:szCs w:val="23"/>
        </w:rPr>
        <w:t xml:space="preserve">Samenscholingen, betogingen, optochten, *openbare vergaderingen, </w:t>
      </w:r>
      <w:proofErr w:type="spellStart"/>
      <w:r>
        <w:rPr>
          <w:sz w:val="23"/>
          <w:szCs w:val="23"/>
        </w:rPr>
        <w:t>rave</w:t>
      </w:r>
      <w:proofErr w:type="spellEnd"/>
      <w:r>
        <w:rPr>
          <w:sz w:val="23"/>
          <w:szCs w:val="23"/>
        </w:rPr>
        <w:t xml:space="preserve">-party’s en andere dergelijke evenementen waarop meerdere personen aanwezig zijn. </w:t>
      </w:r>
    </w:p>
    <w:p w:rsidR="00E94C0E" w:rsidRDefault="00E94C0E" w:rsidP="00E94C0E">
      <w:pPr>
        <w:pStyle w:val="Default"/>
        <w:rPr>
          <w:sz w:val="23"/>
          <w:szCs w:val="23"/>
        </w:rPr>
      </w:pPr>
      <w:r>
        <w:rPr>
          <w:sz w:val="23"/>
          <w:szCs w:val="23"/>
        </w:rPr>
        <w:t xml:space="preserve">13 Fundamentele basisvoorzieningen </w:t>
      </w:r>
    </w:p>
    <w:p w:rsidR="00E94C0E" w:rsidRDefault="00E94C0E" w:rsidP="00E94C0E">
      <w:pPr>
        <w:pStyle w:val="Default"/>
        <w:rPr>
          <w:sz w:val="23"/>
          <w:szCs w:val="23"/>
        </w:rPr>
      </w:pPr>
      <w:r>
        <w:rPr>
          <w:sz w:val="23"/>
          <w:szCs w:val="23"/>
        </w:rPr>
        <w:t xml:space="preserve">wc met waterspoeling, aangesloten op riolering; </w:t>
      </w:r>
    </w:p>
    <w:p w:rsidR="00E94C0E" w:rsidRDefault="00E94C0E" w:rsidP="00E94C0E">
      <w:pPr>
        <w:pStyle w:val="Default"/>
        <w:rPr>
          <w:sz w:val="23"/>
          <w:szCs w:val="23"/>
        </w:rPr>
      </w:pPr>
      <w:r>
        <w:rPr>
          <w:sz w:val="23"/>
          <w:szCs w:val="23"/>
        </w:rPr>
        <w:t xml:space="preserve">bad of douche met koud en warm stromend water; </w:t>
      </w:r>
    </w:p>
    <w:p w:rsidR="00E94C0E" w:rsidRDefault="00E94C0E" w:rsidP="00E94C0E">
      <w:pPr>
        <w:pStyle w:val="Default"/>
        <w:rPr>
          <w:sz w:val="23"/>
          <w:szCs w:val="23"/>
        </w:rPr>
      </w:pPr>
      <w:r>
        <w:rPr>
          <w:sz w:val="23"/>
          <w:szCs w:val="23"/>
        </w:rPr>
        <w:t xml:space="preserve">keukeninstallatie (met kooktoestel en gootsteen, voorzien van </w:t>
      </w:r>
      <w:proofErr w:type="spellStart"/>
      <w:r>
        <w:rPr>
          <w:sz w:val="23"/>
          <w:szCs w:val="23"/>
        </w:rPr>
        <w:t>reukafsnijder</w:t>
      </w:r>
      <w:proofErr w:type="spellEnd"/>
      <w:r>
        <w:rPr>
          <w:sz w:val="23"/>
          <w:szCs w:val="23"/>
        </w:rPr>
        <w:t xml:space="preserve">). </w:t>
      </w:r>
    </w:p>
    <w:p w:rsidR="00E94C0E" w:rsidRDefault="00E94C0E" w:rsidP="00E94C0E">
      <w:pPr>
        <w:pStyle w:val="Default"/>
        <w:rPr>
          <w:sz w:val="23"/>
          <w:szCs w:val="23"/>
        </w:rPr>
      </w:pPr>
      <w:r>
        <w:rPr>
          <w:sz w:val="23"/>
          <w:szCs w:val="23"/>
        </w:rPr>
        <w:t xml:space="preserve">14 Geluid </w:t>
      </w:r>
    </w:p>
    <w:p w:rsidR="00E94C0E" w:rsidRDefault="00E94C0E" w:rsidP="00E94C0E">
      <w:pPr>
        <w:pStyle w:val="Default"/>
        <w:rPr>
          <w:sz w:val="23"/>
          <w:szCs w:val="23"/>
        </w:rPr>
      </w:pPr>
      <w:r>
        <w:rPr>
          <w:sz w:val="23"/>
          <w:szCs w:val="23"/>
        </w:rPr>
        <w:t xml:space="preserve">Alle vormen van geluidsemissie, voortkomend van blijvende of tijdelijke geluidsbronnen, al dan niet elektronisch versterkt. </w:t>
      </w:r>
    </w:p>
    <w:p w:rsidR="00E94C0E" w:rsidRDefault="00E94C0E" w:rsidP="00E94C0E">
      <w:pPr>
        <w:pStyle w:val="Default"/>
        <w:rPr>
          <w:sz w:val="23"/>
          <w:szCs w:val="23"/>
        </w:rPr>
      </w:pPr>
      <w:r>
        <w:rPr>
          <w:sz w:val="23"/>
          <w:szCs w:val="23"/>
        </w:rPr>
        <w:t xml:space="preserve">15 Geluidsinstallatie </w:t>
      </w:r>
    </w:p>
    <w:p w:rsidR="00E94C0E" w:rsidRDefault="00E94C0E" w:rsidP="00E94C0E">
      <w:pPr>
        <w:pStyle w:val="Default"/>
        <w:rPr>
          <w:sz w:val="23"/>
          <w:szCs w:val="23"/>
        </w:rPr>
      </w:pPr>
      <w:r>
        <w:rPr>
          <w:sz w:val="23"/>
          <w:szCs w:val="23"/>
        </w:rPr>
        <w:t xml:space="preserve">Elk toestel of groep van toestellen – daartoe speciaal geproduceerd of gebruikt - dat of die geluid maakt, al dan niet elektronisch versterkt. </w:t>
      </w:r>
    </w:p>
    <w:p w:rsidR="00E94C0E" w:rsidRDefault="00E94C0E" w:rsidP="00E94C0E">
      <w:pPr>
        <w:pStyle w:val="Default"/>
        <w:pageBreakBefore/>
        <w:rPr>
          <w:sz w:val="23"/>
          <w:szCs w:val="23"/>
        </w:rPr>
      </w:pPr>
      <w:r>
        <w:rPr>
          <w:sz w:val="23"/>
          <w:szCs w:val="23"/>
        </w:rPr>
        <w:lastRenderedPageBreak/>
        <w:t xml:space="preserve">16 Gemakkelijk brandbare materialen </w:t>
      </w:r>
    </w:p>
    <w:p w:rsidR="00E94C0E" w:rsidRDefault="00E94C0E" w:rsidP="00E94C0E">
      <w:pPr>
        <w:pStyle w:val="Default"/>
        <w:rPr>
          <w:sz w:val="23"/>
          <w:szCs w:val="23"/>
        </w:rPr>
      </w:pPr>
      <w:r>
        <w:rPr>
          <w:sz w:val="23"/>
          <w:szCs w:val="23"/>
        </w:rPr>
        <w:t xml:space="preserve">Materialen met een lage ontbrandingstemperatuur zoals rietmatten, stro, karton, boomschors, hout, natuurlijke kerstbomen, papier, gemakkelijk brandbare textiel / kunststoffen… </w:t>
      </w:r>
    </w:p>
    <w:p w:rsidR="00E94C0E" w:rsidRDefault="00E94C0E" w:rsidP="00E94C0E">
      <w:pPr>
        <w:pStyle w:val="Default"/>
        <w:rPr>
          <w:sz w:val="23"/>
          <w:szCs w:val="23"/>
        </w:rPr>
      </w:pPr>
      <w:r>
        <w:rPr>
          <w:sz w:val="23"/>
          <w:szCs w:val="23"/>
        </w:rPr>
        <w:t xml:space="preserve">17 Geparkeerd voertuig </w:t>
      </w:r>
    </w:p>
    <w:p w:rsidR="00E94C0E" w:rsidRDefault="00E94C0E" w:rsidP="00E94C0E">
      <w:pPr>
        <w:pStyle w:val="Default"/>
        <w:rPr>
          <w:sz w:val="23"/>
          <w:szCs w:val="23"/>
        </w:rPr>
      </w:pPr>
      <w:r>
        <w:rPr>
          <w:sz w:val="23"/>
          <w:szCs w:val="23"/>
        </w:rPr>
        <w:t xml:space="preserve">Voertuig dat langer stilstaat dan nodig voor het in- of uitstappen van personen of voor het laden en lossen van zaken (zie artikel 2.23 van het koninklijk besluit van </w:t>
      </w:r>
    </w:p>
    <w:p w:rsidR="00E94C0E" w:rsidRDefault="00E94C0E" w:rsidP="00E94C0E">
      <w:pPr>
        <w:pStyle w:val="Default"/>
        <w:rPr>
          <w:sz w:val="23"/>
          <w:szCs w:val="23"/>
        </w:rPr>
      </w:pPr>
      <w:r>
        <w:rPr>
          <w:sz w:val="23"/>
          <w:szCs w:val="23"/>
        </w:rPr>
        <w:t xml:space="preserve">1 december 1975 houdende het algemeen reglement op de politie van het wegverkeer en van het gebruik van de openbare weg). </w:t>
      </w:r>
    </w:p>
    <w:p w:rsidR="00E94C0E" w:rsidRDefault="00E94C0E" w:rsidP="00E94C0E">
      <w:pPr>
        <w:pStyle w:val="Default"/>
        <w:rPr>
          <w:sz w:val="23"/>
          <w:szCs w:val="23"/>
        </w:rPr>
      </w:pPr>
      <w:r>
        <w:rPr>
          <w:sz w:val="23"/>
          <w:szCs w:val="23"/>
        </w:rPr>
        <w:t xml:space="preserve">18 Gevaarlijke dieren (ook agressieve of kwaadaardige dieren) </w:t>
      </w:r>
    </w:p>
    <w:p w:rsidR="00E94C0E" w:rsidRDefault="00E94C0E" w:rsidP="00E94C0E">
      <w:pPr>
        <w:pStyle w:val="Default"/>
        <w:rPr>
          <w:sz w:val="23"/>
          <w:szCs w:val="23"/>
        </w:rPr>
      </w:pPr>
      <w:r>
        <w:rPr>
          <w:sz w:val="23"/>
          <w:szCs w:val="23"/>
        </w:rPr>
        <w:t xml:space="preserve">Elk dier dat iemand aanvalt, bijt of verwondt zonder provocatie, of elk dier dat een ander dier verwondt of aanvalt zonder provocatie, alsook ieder dier dat indien het vrij zou rondlopen, zonder enige provocatie redelijkerwijze iemand of andere dieren zou kunnen aanvallen. </w:t>
      </w:r>
    </w:p>
    <w:p w:rsidR="00E94C0E" w:rsidRDefault="00E94C0E" w:rsidP="00E94C0E">
      <w:pPr>
        <w:pStyle w:val="Default"/>
        <w:rPr>
          <w:sz w:val="23"/>
          <w:szCs w:val="23"/>
        </w:rPr>
      </w:pPr>
      <w:r>
        <w:rPr>
          <w:sz w:val="23"/>
          <w:szCs w:val="23"/>
        </w:rPr>
        <w:t xml:space="preserve">Onder deze bepaling vallen niet de volgens de milieuwetgeving (VLAREM) vergunnings- of </w:t>
      </w:r>
      <w:proofErr w:type="spellStart"/>
      <w:r>
        <w:rPr>
          <w:sz w:val="23"/>
          <w:szCs w:val="23"/>
        </w:rPr>
        <w:t>meldingsplichtige</w:t>
      </w:r>
      <w:proofErr w:type="spellEnd"/>
      <w:r>
        <w:rPr>
          <w:sz w:val="23"/>
          <w:szCs w:val="23"/>
        </w:rPr>
        <w:t xml:space="preserve"> dieren. </w:t>
      </w:r>
    </w:p>
    <w:p w:rsidR="00E94C0E" w:rsidRDefault="00E94C0E" w:rsidP="00E94C0E">
      <w:pPr>
        <w:pStyle w:val="Default"/>
        <w:rPr>
          <w:sz w:val="23"/>
          <w:szCs w:val="23"/>
        </w:rPr>
      </w:pPr>
      <w:r>
        <w:rPr>
          <w:sz w:val="23"/>
          <w:szCs w:val="23"/>
        </w:rPr>
        <w:t xml:space="preserve">19 Gezin </w:t>
      </w:r>
    </w:p>
    <w:p w:rsidR="00E94C0E" w:rsidRDefault="00E94C0E" w:rsidP="00E94C0E">
      <w:pPr>
        <w:pStyle w:val="Default"/>
        <w:rPr>
          <w:sz w:val="23"/>
          <w:szCs w:val="23"/>
        </w:rPr>
      </w:pPr>
      <w:r>
        <w:rPr>
          <w:sz w:val="23"/>
          <w:szCs w:val="23"/>
        </w:rPr>
        <w:t xml:space="preserve">Eén persoon die gewoonlijk alleen leeft, hetzij twee of meer personen die, al dan niet door verwantschap aan elkaar verbonden, gewoonlijk in één en dezelfde woning verblijven en er samenleven. </w:t>
      </w:r>
    </w:p>
    <w:p w:rsidR="00E94C0E" w:rsidRDefault="00E94C0E" w:rsidP="00E94C0E">
      <w:pPr>
        <w:pStyle w:val="Default"/>
        <w:rPr>
          <w:sz w:val="23"/>
          <w:szCs w:val="23"/>
        </w:rPr>
      </w:pPr>
      <w:r>
        <w:rPr>
          <w:sz w:val="23"/>
          <w:szCs w:val="23"/>
        </w:rPr>
        <w:t xml:space="preserve">20 Graf </w:t>
      </w:r>
    </w:p>
    <w:p w:rsidR="00E94C0E" w:rsidRDefault="00E94C0E" w:rsidP="00E94C0E">
      <w:pPr>
        <w:pStyle w:val="Default"/>
        <w:rPr>
          <w:sz w:val="23"/>
          <w:szCs w:val="23"/>
        </w:rPr>
      </w:pPr>
      <w:r>
        <w:rPr>
          <w:sz w:val="23"/>
          <w:szCs w:val="23"/>
        </w:rPr>
        <w:t xml:space="preserve">De laatste rustplaats van een stoffelijk overschot. </w:t>
      </w:r>
    </w:p>
    <w:p w:rsidR="00E94C0E" w:rsidRDefault="00E94C0E" w:rsidP="00E94C0E">
      <w:pPr>
        <w:pStyle w:val="Default"/>
        <w:rPr>
          <w:sz w:val="23"/>
          <w:szCs w:val="23"/>
        </w:rPr>
      </w:pPr>
      <w:r>
        <w:rPr>
          <w:sz w:val="23"/>
          <w:szCs w:val="23"/>
        </w:rPr>
        <w:t xml:space="preserve">21 Grofvuil </w:t>
      </w:r>
    </w:p>
    <w:p w:rsidR="00E94C0E" w:rsidRDefault="00E94C0E" w:rsidP="00E94C0E">
      <w:pPr>
        <w:pStyle w:val="Default"/>
        <w:rPr>
          <w:sz w:val="23"/>
          <w:szCs w:val="23"/>
        </w:rPr>
      </w:pPr>
      <w:r>
        <w:rPr>
          <w:sz w:val="23"/>
          <w:szCs w:val="23"/>
        </w:rPr>
        <w:t xml:space="preserve">Alle afvalstoffen, ontstaan door de normale werking van een particuliere huishouding, die omwille van de omvang, de aard en/of het gewicht niet in het </w:t>
      </w:r>
      <w:proofErr w:type="spellStart"/>
      <w:r>
        <w:rPr>
          <w:sz w:val="23"/>
          <w:szCs w:val="23"/>
        </w:rPr>
        <w:t>recipiënt</w:t>
      </w:r>
      <w:proofErr w:type="spellEnd"/>
      <w:r>
        <w:rPr>
          <w:sz w:val="23"/>
          <w:szCs w:val="23"/>
        </w:rPr>
        <w:t xml:space="preserve"> voor de huisvuilophaling kunnen geborgen worden, met uitzondering van alle selectief ingezamelde afvalstoffen en gevaarlijke stoffen. </w:t>
      </w:r>
    </w:p>
    <w:p w:rsidR="00E94C0E" w:rsidRDefault="00E94C0E" w:rsidP="00E94C0E">
      <w:pPr>
        <w:pStyle w:val="Default"/>
        <w:rPr>
          <w:sz w:val="23"/>
          <w:szCs w:val="23"/>
        </w:rPr>
      </w:pPr>
      <w:r>
        <w:rPr>
          <w:sz w:val="23"/>
          <w:szCs w:val="23"/>
        </w:rPr>
        <w:t xml:space="preserve">22 Huishoudelijke afvalstoffen </w:t>
      </w:r>
    </w:p>
    <w:p w:rsidR="00E94C0E" w:rsidRDefault="00E94C0E" w:rsidP="00E94C0E">
      <w:pPr>
        <w:pStyle w:val="Default"/>
        <w:rPr>
          <w:sz w:val="23"/>
          <w:szCs w:val="23"/>
        </w:rPr>
      </w:pPr>
      <w:r>
        <w:rPr>
          <w:sz w:val="23"/>
          <w:szCs w:val="23"/>
        </w:rPr>
        <w:t xml:space="preserve">Afvalstoffen die ontstaan door de normale werking van een particuliere huishouding en afvalstoffen die daarmee gelijkgesteld worden bij besluit van de Vlaamse regering (zie artikel 4.1.1 van het VLAREMA), zoals gedefinieerd in artikel 3, 17° van het materialendecreet. </w:t>
      </w:r>
    </w:p>
    <w:p w:rsidR="00E94C0E" w:rsidRDefault="00E94C0E" w:rsidP="00E94C0E">
      <w:pPr>
        <w:pStyle w:val="Default"/>
        <w:rPr>
          <w:sz w:val="23"/>
          <w:szCs w:val="23"/>
        </w:rPr>
      </w:pPr>
      <w:r>
        <w:rPr>
          <w:sz w:val="23"/>
          <w:szCs w:val="23"/>
        </w:rPr>
        <w:t xml:space="preserve">23 Huisvuil </w:t>
      </w:r>
    </w:p>
    <w:p w:rsidR="00E94C0E" w:rsidRDefault="00E94C0E" w:rsidP="00E94C0E">
      <w:pPr>
        <w:pStyle w:val="Default"/>
        <w:rPr>
          <w:sz w:val="23"/>
          <w:szCs w:val="23"/>
        </w:rPr>
      </w:pPr>
      <w:r>
        <w:rPr>
          <w:sz w:val="23"/>
          <w:szCs w:val="23"/>
        </w:rPr>
        <w:t xml:space="preserve">Alle afvalstoffen, ontstaan door de normale werking van een particuliere huishouding en een vergelijkbare bedrijfsactiviteit, die in het voorgeschreven </w:t>
      </w:r>
      <w:proofErr w:type="spellStart"/>
      <w:r>
        <w:rPr>
          <w:sz w:val="23"/>
          <w:szCs w:val="23"/>
        </w:rPr>
        <w:t>recipiënt</w:t>
      </w:r>
      <w:proofErr w:type="spellEnd"/>
      <w:r>
        <w:rPr>
          <w:sz w:val="23"/>
          <w:szCs w:val="23"/>
        </w:rPr>
        <w:t xml:space="preserve"> voor de huisvuilophaling kunnen geborgen worden, met uitzondering van alle selectief ingezamelde afvalstoffen en gevaarlijke stoffen. </w:t>
      </w:r>
    </w:p>
    <w:p w:rsidR="00E94C0E" w:rsidRDefault="00E94C0E" w:rsidP="00E94C0E">
      <w:pPr>
        <w:pStyle w:val="Default"/>
        <w:rPr>
          <w:sz w:val="23"/>
          <w:szCs w:val="23"/>
        </w:rPr>
      </w:pPr>
      <w:r>
        <w:rPr>
          <w:sz w:val="23"/>
          <w:szCs w:val="23"/>
        </w:rPr>
        <w:t xml:space="preserve">24 Huurder van een kamer </w:t>
      </w:r>
    </w:p>
    <w:p w:rsidR="00E94C0E" w:rsidRDefault="00E94C0E" w:rsidP="00E94C0E">
      <w:pPr>
        <w:pStyle w:val="Default"/>
        <w:rPr>
          <w:sz w:val="23"/>
          <w:szCs w:val="23"/>
        </w:rPr>
      </w:pPr>
      <w:r>
        <w:rPr>
          <w:sz w:val="23"/>
          <w:szCs w:val="23"/>
        </w:rPr>
        <w:t xml:space="preserve">Elkeen die, in welke hoedanigheid of vorm of onder welke benaming ook, hetzij uitsluitend voor zichzelf, hetzij in gemeenschap met andere bewoners, het genot krijgt over een kamer zonder daarvan eigenaar, mede-eigenaar, vruchtgebruiker, erfpachter of opstalhouder te zijn. </w:t>
      </w:r>
    </w:p>
    <w:p w:rsidR="00E94C0E" w:rsidRDefault="00E94C0E" w:rsidP="00E94C0E">
      <w:pPr>
        <w:pStyle w:val="Default"/>
        <w:rPr>
          <w:sz w:val="23"/>
          <w:szCs w:val="23"/>
        </w:rPr>
      </w:pPr>
      <w:r>
        <w:rPr>
          <w:sz w:val="23"/>
          <w:szCs w:val="23"/>
        </w:rPr>
        <w:t xml:space="preserve">25 (opgeheven) </w:t>
      </w:r>
    </w:p>
    <w:p w:rsidR="00E94C0E" w:rsidRDefault="00E94C0E" w:rsidP="00E94C0E">
      <w:pPr>
        <w:pStyle w:val="Default"/>
        <w:pageBreakBefore/>
        <w:rPr>
          <w:sz w:val="23"/>
          <w:szCs w:val="23"/>
        </w:rPr>
      </w:pPr>
      <w:r>
        <w:rPr>
          <w:sz w:val="23"/>
          <w:szCs w:val="23"/>
        </w:rPr>
        <w:lastRenderedPageBreak/>
        <w:t xml:space="preserve">26 Kamer of niet-zelfstandige woning </w:t>
      </w:r>
    </w:p>
    <w:p w:rsidR="00E94C0E" w:rsidRDefault="00E94C0E" w:rsidP="00E94C0E">
      <w:pPr>
        <w:pStyle w:val="Default"/>
        <w:rPr>
          <w:sz w:val="23"/>
          <w:szCs w:val="23"/>
        </w:rPr>
      </w:pPr>
      <w:r>
        <w:rPr>
          <w:sz w:val="23"/>
          <w:szCs w:val="23"/>
        </w:rPr>
        <w:t xml:space="preserve">Woongelegenheid waarvan de bewoner één of meerdere *fundamentele basisvoorzieningen moet delen met bewoners van één of meerdere andere woongelegenheden in hetzelfde gebouw én waarbij bewoners voor ontbrekende basisvoorzieningen afhankelijk zijn van gemeenschappelijke ruimtes in of aansluitend bij gebouw waarvan woongelegenheid deel uitmaakt. </w:t>
      </w:r>
    </w:p>
    <w:p w:rsidR="00E94C0E" w:rsidRDefault="00E94C0E" w:rsidP="00E94C0E">
      <w:pPr>
        <w:pStyle w:val="Default"/>
        <w:rPr>
          <w:sz w:val="23"/>
          <w:szCs w:val="23"/>
        </w:rPr>
      </w:pPr>
      <w:r>
        <w:rPr>
          <w:sz w:val="23"/>
          <w:szCs w:val="23"/>
        </w:rPr>
        <w:t xml:space="preserve">27 Kamerwoning </w:t>
      </w:r>
    </w:p>
    <w:p w:rsidR="00E94C0E" w:rsidRDefault="00E94C0E" w:rsidP="00E94C0E">
      <w:pPr>
        <w:pStyle w:val="Default"/>
        <w:rPr>
          <w:sz w:val="23"/>
          <w:szCs w:val="23"/>
        </w:rPr>
      </w:pPr>
      <w:r>
        <w:rPr>
          <w:sz w:val="23"/>
          <w:szCs w:val="23"/>
        </w:rPr>
        <w:t xml:space="preserve">Elk gebouw met *kamers, ongeacht of er andere functies en/of *woongelegenheden in het gebouw aanwezig zijn, in </w:t>
      </w:r>
      <w:proofErr w:type="spellStart"/>
      <w:r>
        <w:rPr>
          <w:sz w:val="23"/>
          <w:szCs w:val="23"/>
        </w:rPr>
        <w:t>casu</w:t>
      </w:r>
      <w:proofErr w:type="spellEnd"/>
      <w:r>
        <w:rPr>
          <w:sz w:val="23"/>
          <w:szCs w:val="23"/>
        </w:rPr>
        <w:t>, *</w:t>
      </w:r>
      <w:proofErr w:type="spellStart"/>
      <w:r>
        <w:rPr>
          <w:sz w:val="23"/>
          <w:szCs w:val="23"/>
        </w:rPr>
        <w:t>logementhuizen</w:t>
      </w:r>
      <w:proofErr w:type="spellEnd"/>
      <w:r>
        <w:rPr>
          <w:sz w:val="23"/>
          <w:szCs w:val="23"/>
        </w:rPr>
        <w:t xml:space="preserve">, *studentenhuizen en *B&amp;B-huizen. </w:t>
      </w:r>
    </w:p>
    <w:p w:rsidR="00E94C0E" w:rsidRDefault="00E94C0E" w:rsidP="00E94C0E">
      <w:pPr>
        <w:pStyle w:val="Default"/>
        <w:rPr>
          <w:sz w:val="23"/>
          <w:szCs w:val="23"/>
        </w:rPr>
      </w:pPr>
      <w:r>
        <w:rPr>
          <w:sz w:val="23"/>
          <w:szCs w:val="23"/>
        </w:rPr>
        <w:t xml:space="preserve">28 Kermis </w:t>
      </w:r>
    </w:p>
    <w:p w:rsidR="00E94C0E" w:rsidRDefault="00E94C0E" w:rsidP="00E94C0E">
      <w:pPr>
        <w:pStyle w:val="Default"/>
        <w:rPr>
          <w:sz w:val="23"/>
          <w:szCs w:val="23"/>
        </w:rPr>
      </w:pPr>
      <w:r>
        <w:rPr>
          <w:sz w:val="23"/>
          <w:szCs w:val="23"/>
        </w:rPr>
        <w:t xml:space="preserve">Manifestatie ingericht of voorafgaand toegelaten door de gemeente om, op vastgestelde plaatsen en tijdstippen, de uitbaters van kermisattracties of van vestigingen van kermisgastronomie, die er producten of diensten aan de consument verkopen, samen te brengen. </w:t>
      </w:r>
    </w:p>
    <w:p w:rsidR="00E94C0E" w:rsidRDefault="00E94C0E" w:rsidP="00E94C0E">
      <w:pPr>
        <w:pStyle w:val="Default"/>
        <w:rPr>
          <w:sz w:val="23"/>
          <w:szCs w:val="23"/>
        </w:rPr>
      </w:pPr>
      <w:r>
        <w:rPr>
          <w:sz w:val="23"/>
          <w:szCs w:val="23"/>
        </w:rPr>
        <w:t xml:space="preserve">29 Kermisactiviteit </w:t>
      </w:r>
    </w:p>
    <w:p w:rsidR="00E94C0E" w:rsidRDefault="00E94C0E" w:rsidP="00E94C0E">
      <w:pPr>
        <w:pStyle w:val="Default"/>
        <w:rPr>
          <w:sz w:val="23"/>
          <w:szCs w:val="23"/>
        </w:rPr>
      </w:pPr>
      <w:r>
        <w:rPr>
          <w:sz w:val="23"/>
          <w:szCs w:val="23"/>
        </w:rPr>
        <w:t xml:space="preserve">Elke verkoop, te koop aanbieding of uitstalling met het oog op de verkoop van diensten aan de consument in het kader van de uitbating van kermisattracties of van vestigingen van kermisgastronomie. </w:t>
      </w:r>
    </w:p>
    <w:p w:rsidR="00E94C0E" w:rsidRDefault="00E94C0E" w:rsidP="00E94C0E">
      <w:pPr>
        <w:pStyle w:val="Default"/>
        <w:rPr>
          <w:sz w:val="23"/>
          <w:szCs w:val="23"/>
        </w:rPr>
      </w:pPr>
      <w:r>
        <w:rPr>
          <w:sz w:val="23"/>
          <w:szCs w:val="23"/>
        </w:rPr>
        <w:t xml:space="preserve">30 Klein Gevaarlijk Afval (afgekort KGA) </w:t>
      </w:r>
    </w:p>
    <w:p w:rsidR="00E94C0E" w:rsidRDefault="00E94C0E" w:rsidP="00E94C0E">
      <w:pPr>
        <w:pStyle w:val="Default"/>
        <w:rPr>
          <w:sz w:val="23"/>
          <w:szCs w:val="23"/>
        </w:rPr>
      </w:pPr>
      <w:r>
        <w:rPr>
          <w:sz w:val="23"/>
          <w:szCs w:val="23"/>
        </w:rPr>
        <w:t xml:space="preserve">De afvalstoffen zoals opgesomd in artikel 5.2.2.1 van het VLAREMA. </w:t>
      </w:r>
    </w:p>
    <w:p w:rsidR="00E94C0E" w:rsidRDefault="00E94C0E" w:rsidP="00E94C0E">
      <w:pPr>
        <w:pStyle w:val="Default"/>
        <w:rPr>
          <w:sz w:val="23"/>
          <w:szCs w:val="23"/>
        </w:rPr>
      </w:pPr>
      <w:r>
        <w:rPr>
          <w:sz w:val="23"/>
          <w:szCs w:val="23"/>
        </w:rPr>
        <w:t xml:space="preserve">31 </w:t>
      </w:r>
      <w:proofErr w:type="spellStart"/>
      <w:r>
        <w:rPr>
          <w:sz w:val="23"/>
          <w:szCs w:val="23"/>
        </w:rPr>
        <w:t>Logementhuis</w:t>
      </w:r>
      <w:proofErr w:type="spellEnd"/>
      <w:r>
        <w:rPr>
          <w:sz w:val="23"/>
          <w:szCs w:val="23"/>
        </w:rPr>
        <w:t xml:space="preserve"> </w:t>
      </w:r>
    </w:p>
    <w:p w:rsidR="00E94C0E" w:rsidRDefault="00E94C0E" w:rsidP="00E94C0E">
      <w:pPr>
        <w:pStyle w:val="Default"/>
        <w:rPr>
          <w:sz w:val="23"/>
          <w:szCs w:val="23"/>
        </w:rPr>
      </w:pPr>
      <w:r>
        <w:rPr>
          <w:sz w:val="23"/>
          <w:szCs w:val="23"/>
        </w:rPr>
        <w:t xml:space="preserve">Kamerwoning waar tegen betaling toevallig, tijdelijk of bestendig kamers, met of zonder maaltijden, ter beschikking worden gesteld aan niet-studenten, ongeacht of ze er wettelijk gehuisvest zijn of niet. </w:t>
      </w:r>
    </w:p>
    <w:p w:rsidR="00E94C0E" w:rsidRDefault="00E94C0E" w:rsidP="00E94C0E">
      <w:pPr>
        <w:pStyle w:val="Default"/>
        <w:rPr>
          <w:sz w:val="23"/>
          <w:szCs w:val="23"/>
        </w:rPr>
      </w:pPr>
      <w:r>
        <w:rPr>
          <w:sz w:val="23"/>
          <w:szCs w:val="23"/>
        </w:rPr>
        <w:t xml:space="preserve">32 Machtiging </w:t>
      </w:r>
    </w:p>
    <w:p w:rsidR="00E94C0E" w:rsidRDefault="00E94C0E" w:rsidP="00E94C0E">
      <w:pPr>
        <w:pStyle w:val="Default"/>
        <w:rPr>
          <w:sz w:val="23"/>
          <w:szCs w:val="23"/>
        </w:rPr>
      </w:pPr>
      <w:r>
        <w:rPr>
          <w:sz w:val="23"/>
          <w:szCs w:val="23"/>
        </w:rPr>
        <w:t xml:space="preserve">De schriftelijke toelating verleend door het hiertoe bevoegde orgaan. </w:t>
      </w:r>
    </w:p>
    <w:p w:rsidR="00E94C0E" w:rsidRDefault="00E94C0E" w:rsidP="00E94C0E">
      <w:pPr>
        <w:pStyle w:val="Default"/>
        <w:rPr>
          <w:sz w:val="23"/>
          <w:szCs w:val="23"/>
        </w:rPr>
      </w:pPr>
      <w:r>
        <w:rPr>
          <w:sz w:val="23"/>
          <w:szCs w:val="23"/>
        </w:rPr>
        <w:t xml:space="preserve">33 Markt </w:t>
      </w:r>
    </w:p>
    <w:p w:rsidR="00E94C0E" w:rsidRDefault="00E94C0E" w:rsidP="00E94C0E">
      <w:pPr>
        <w:pStyle w:val="Default"/>
        <w:rPr>
          <w:sz w:val="23"/>
          <w:szCs w:val="23"/>
        </w:rPr>
      </w:pPr>
      <w:r>
        <w:rPr>
          <w:sz w:val="23"/>
          <w:szCs w:val="23"/>
        </w:rPr>
        <w:t xml:space="preserve">Manifestatie ingericht of voorafgaand toegelaten door de gemeente, om op vastgestelde plaatsen en tijdstippen, personen samen te brengen die er producten of diensten verkopen. </w:t>
      </w:r>
    </w:p>
    <w:p w:rsidR="00E94C0E" w:rsidRDefault="00E94C0E" w:rsidP="00E94C0E">
      <w:pPr>
        <w:pStyle w:val="Default"/>
        <w:rPr>
          <w:sz w:val="23"/>
          <w:szCs w:val="23"/>
        </w:rPr>
      </w:pPr>
      <w:r>
        <w:rPr>
          <w:sz w:val="23"/>
          <w:szCs w:val="23"/>
        </w:rPr>
        <w:t xml:space="preserve">Er zijn twee soorten markten: </w:t>
      </w:r>
    </w:p>
    <w:p w:rsidR="00E94C0E" w:rsidRDefault="00E94C0E" w:rsidP="00E94C0E">
      <w:pPr>
        <w:pStyle w:val="Default"/>
        <w:rPr>
          <w:sz w:val="23"/>
          <w:szCs w:val="23"/>
        </w:rPr>
      </w:pPr>
      <w:r>
        <w:rPr>
          <w:sz w:val="23"/>
          <w:szCs w:val="23"/>
        </w:rPr>
        <w:t xml:space="preserve">Openbare markt: een markt die georganiseerd wordt door de gemeente, hetzij door deze autoriteit zelf beheerd, hetzij door deze in concessie gegeven. </w:t>
      </w:r>
    </w:p>
    <w:p w:rsidR="00E94C0E" w:rsidRDefault="00E94C0E" w:rsidP="00E94C0E">
      <w:pPr>
        <w:pStyle w:val="Default"/>
        <w:rPr>
          <w:sz w:val="23"/>
          <w:szCs w:val="23"/>
        </w:rPr>
      </w:pPr>
      <w:r>
        <w:rPr>
          <w:sz w:val="23"/>
          <w:szCs w:val="23"/>
        </w:rPr>
        <w:t xml:space="preserve">Private markt: een markt ingericht door een privé-initiatief, voorafgaand toegelaten door de gemeente. </w:t>
      </w:r>
    </w:p>
    <w:p w:rsidR="00E94C0E" w:rsidRDefault="00E94C0E" w:rsidP="00E94C0E">
      <w:pPr>
        <w:pStyle w:val="Default"/>
        <w:rPr>
          <w:sz w:val="23"/>
          <w:szCs w:val="23"/>
        </w:rPr>
      </w:pPr>
      <w:r>
        <w:rPr>
          <w:sz w:val="23"/>
          <w:szCs w:val="23"/>
        </w:rPr>
        <w:t xml:space="preserve">34 Marktleider </w:t>
      </w:r>
    </w:p>
    <w:p w:rsidR="00E94C0E" w:rsidRDefault="00E94C0E" w:rsidP="00E94C0E">
      <w:pPr>
        <w:pStyle w:val="Default"/>
        <w:rPr>
          <w:sz w:val="23"/>
          <w:szCs w:val="23"/>
        </w:rPr>
      </w:pPr>
      <w:r>
        <w:rPr>
          <w:sz w:val="23"/>
          <w:szCs w:val="23"/>
        </w:rPr>
        <w:t xml:space="preserve">De door de bevoegde overheid aangeduide ambtenaar, bevoegd tot aanduiding van de standplaatsen op de openbare markten, en tot controle van de documenten die de machtiging en identiteit van de personen die een ambulante of kermisactiviteit uitoefenen. </w:t>
      </w:r>
    </w:p>
    <w:p w:rsidR="00E94C0E" w:rsidRDefault="00E94C0E" w:rsidP="00E94C0E">
      <w:pPr>
        <w:pStyle w:val="Default"/>
        <w:rPr>
          <w:sz w:val="23"/>
          <w:szCs w:val="23"/>
        </w:rPr>
      </w:pPr>
      <w:r>
        <w:rPr>
          <w:sz w:val="23"/>
          <w:szCs w:val="23"/>
        </w:rPr>
        <w:t xml:space="preserve">34bis Met huishoudelijke afvalstoffen vergelijkbare bedrijfsafvalstoffen </w:t>
      </w:r>
    </w:p>
    <w:p w:rsidR="00E94C0E" w:rsidRDefault="00E94C0E" w:rsidP="00E94C0E">
      <w:pPr>
        <w:pStyle w:val="Default"/>
        <w:rPr>
          <w:sz w:val="23"/>
          <w:szCs w:val="23"/>
        </w:rPr>
      </w:pPr>
      <w:r>
        <w:rPr>
          <w:sz w:val="23"/>
          <w:szCs w:val="23"/>
        </w:rPr>
        <w:t xml:space="preserve">Bedrijfsafvalstoffen van vergelijkbare aard, samenstelling en hoeveelheid als huishoudelijke afvalstoffen, die ontstaan ten gevolge van activiteiten die van dezelfde aard zijn als </w:t>
      </w:r>
    </w:p>
    <w:p w:rsidR="00E94C0E" w:rsidRDefault="00E94C0E" w:rsidP="00E94C0E">
      <w:pPr>
        <w:pStyle w:val="Default"/>
        <w:pageBreakBefore/>
        <w:rPr>
          <w:sz w:val="23"/>
          <w:szCs w:val="23"/>
        </w:rPr>
      </w:pPr>
      <w:r>
        <w:rPr>
          <w:sz w:val="23"/>
          <w:szCs w:val="23"/>
        </w:rPr>
        <w:lastRenderedPageBreak/>
        <w:t xml:space="preserve">activiteiten van de normale werking van een particuliere huishouding, zoals gedefinieerd in artikel 1.2.1, §2, 54° van het VLAREMA. </w:t>
      </w:r>
    </w:p>
    <w:p w:rsidR="00E94C0E" w:rsidRDefault="00E94C0E" w:rsidP="00E94C0E">
      <w:pPr>
        <w:pStyle w:val="Default"/>
        <w:rPr>
          <w:sz w:val="23"/>
          <w:szCs w:val="23"/>
        </w:rPr>
      </w:pPr>
      <w:r>
        <w:rPr>
          <w:sz w:val="23"/>
          <w:szCs w:val="23"/>
        </w:rPr>
        <w:t xml:space="preserve">35 Milieuambtenaar </w:t>
      </w:r>
    </w:p>
    <w:p w:rsidR="00E94C0E" w:rsidRDefault="00E94C0E" w:rsidP="00E94C0E">
      <w:pPr>
        <w:pStyle w:val="Default"/>
        <w:rPr>
          <w:sz w:val="23"/>
          <w:szCs w:val="23"/>
        </w:rPr>
      </w:pPr>
      <w:r>
        <w:rPr>
          <w:sz w:val="23"/>
          <w:szCs w:val="23"/>
        </w:rPr>
        <w:t xml:space="preserve">De ambtenaar die beschikt over een geldig bekwaamheidsbewijs, afgeleverd volgens de bepalingen van het besluit van de Vlaamse regering van 7 november 1984 tot aanwijzing voor het Vlaams gewest van de ambtenaren die bevoegd zijn voor het opsporen en vaststellen van inbreuken op de regelen ter bestrijding van de geluidshinder of overeenkomstig artikel 61 van het besluit van de Vlaamse regering van 6 februari 1991 houdende vaststelling van het Vlaams reglement betreffende de milieuvergunning. </w:t>
      </w:r>
    </w:p>
    <w:p w:rsidR="00E94C0E" w:rsidRDefault="00E94C0E" w:rsidP="00E94C0E">
      <w:pPr>
        <w:pStyle w:val="Default"/>
        <w:rPr>
          <w:sz w:val="23"/>
          <w:szCs w:val="23"/>
        </w:rPr>
      </w:pPr>
      <w:r>
        <w:rPr>
          <w:sz w:val="23"/>
          <w:szCs w:val="23"/>
        </w:rPr>
        <w:t xml:space="preserve">36 Muziek </w:t>
      </w:r>
    </w:p>
    <w:p w:rsidR="00E94C0E" w:rsidRDefault="00E94C0E" w:rsidP="00E94C0E">
      <w:pPr>
        <w:pStyle w:val="Default"/>
        <w:rPr>
          <w:sz w:val="23"/>
          <w:szCs w:val="23"/>
        </w:rPr>
      </w:pPr>
      <w:r>
        <w:rPr>
          <w:sz w:val="23"/>
          <w:szCs w:val="23"/>
        </w:rPr>
        <w:t xml:space="preserve">Alle vormen van muziekemissie, voortkomend van blijvende of tijdelijke geluidsbronnen, al dan niet elektronisch versterkt. </w:t>
      </w:r>
    </w:p>
    <w:p w:rsidR="00E94C0E" w:rsidRDefault="00E94C0E" w:rsidP="00E94C0E">
      <w:pPr>
        <w:pStyle w:val="Default"/>
        <w:rPr>
          <w:sz w:val="23"/>
          <w:szCs w:val="23"/>
        </w:rPr>
      </w:pPr>
      <w:r>
        <w:rPr>
          <w:sz w:val="23"/>
          <w:szCs w:val="23"/>
        </w:rPr>
        <w:t xml:space="preserve">37 Open vuur </w:t>
      </w:r>
    </w:p>
    <w:p w:rsidR="00E94C0E" w:rsidRDefault="00E94C0E" w:rsidP="00E94C0E">
      <w:pPr>
        <w:pStyle w:val="Default"/>
        <w:rPr>
          <w:sz w:val="23"/>
          <w:szCs w:val="23"/>
        </w:rPr>
      </w:pPr>
      <w:r>
        <w:rPr>
          <w:sz w:val="23"/>
          <w:szCs w:val="23"/>
        </w:rPr>
        <w:t xml:space="preserve">Alle vormen van een vuur met open vlam zoals kampvuren, kerstboomverbrandingen, houtvuren, enzovoort. </w:t>
      </w:r>
    </w:p>
    <w:p w:rsidR="00E94C0E" w:rsidRDefault="00E94C0E" w:rsidP="00E94C0E">
      <w:pPr>
        <w:pStyle w:val="Default"/>
        <w:rPr>
          <w:sz w:val="23"/>
          <w:szCs w:val="23"/>
        </w:rPr>
      </w:pPr>
      <w:r>
        <w:rPr>
          <w:sz w:val="23"/>
          <w:szCs w:val="23"/>
        </w:rPr>
        <w:t xml:space="preserve">38 Openbaar domein </w:t>
      </w:r>
    </w:p>
    <w:p w:rsidR="00E94C0E" w:rsidRDefault="00E94C0E" w:rsidP="00E94C0E">
      <w:pPr>
        <w:pStyle w:val="Default"/>
        <w:rPr>
          <w:sz w:val="23"/>
          <w:szCs w:val="23"/>
        </w:rPr>
      </w:pPr>
      <w:r>
        <w:rPr>
          <w:sz w:val="23"/>
          <w:szCs w:val="23"/>
        </w:rPr>
        <w:t xml:space="preserve">Alle goederen die door een uitdrukkelijke of impliciete beslissing van de bevoegde overheid bestemd zijn tot het gebruik van allen zonder onderscheid van de persoon, evenals alle goederen die behoren tot een openbare rechtspersoon en nodig zijn voor een openbare dienst of voor de tegemoetkoming aan een openbare noodwendigheid en die in die functie door geen enkel ander kunnen vervangen worden. </w:t>
      </w:r>
    </w:p>
    <w:p w:rsidR="00E94C0E" w:rsidRDefault="00E94C0E" w:rsidP="00E94C0E">
      <w:pPr>
        <w:pStyle w:val="Default"/>
        <w:rPr>
          <w:sz w:val="23"/>
          <w:szCs w:val="23"/>
        </w:rPr>
      </w:pPr>
      <w:r>
        <w:rPr>
          <w:sz w:val="23"/>
          <w:szCs w:val="23"/>
        </w:rPr>
        <w:t xml:space="preserve">39 Openbare of publieke inrichtingen </w:t>
      </w:r>
    </w:p>
    <w:p w:rsidR="00E94C0E" w:rsidRDefault="00E94C0E" w:rsidP="00E94C0E">
      <w:pPr>
        <w:pStyle w:val="Default"/>
        <w:rPr>
          <w:sz w:val="23"/>
          <w:szCs w:val="23"/>
        </w:rPr>
      </w:pPr>
      <w:r>
        <w:rPr>
          <w:sz w:val="23"/>
          <w:szCs w:val="23"/>
        </w:rPr>
        <w:t xml:space="preserve">Alle gebouwen, lokalen of plaatsen die kosteloos of tegen betaling of op vertoon van een lidkaart voor het publiek toegankelijk zijn, ook al is de toegang tot bepaalde categorieën van personen beperkt. De inrichtingen bedoeld in rubriek 32 van de indelingslijst gevoegd bij het besluit van de Vlaamse regering van 6 februari 1991 houdende vaststelling van het Vlaams reglement betreffende de milieuvergunning, hetzij ontspanningsinrichtingen en schietstanden, zijn uit deze definitie gesloten. </w:t>
      </w:r>
    </w:p>
    <w:p w:rsidR="00E94C0E" w:rsidRDefault="00E94C0E" w:rsidP="00E94C0E">
      <w:pPr>
        <w:pStyle w:val="Default"/>
        <w:rPr>
          <w:sz w:val="23"/>
          <w:szCs w:val="23"/>
        </w:rPr>
      </w:pPr>
      <w:r>
        <w:rPr>
          <w:sz w:val="23"/>
          <w:szCs w:val="23"/>
        </w:rPr>
        <w:t xml:space="preserve">Er zijn twee soorten inrichtingen: </w:t>
      </w:r>
    </w:p>
    <w:p w:rsidR="00E94C0E" w:rsidRDefault="00E94C0E" w:rsidP="00E94C0E">
      <w:pPr>
        <w:pStyle w:val="Default"/>
        <w:rPr>
          <w:sz w:val="23"/>
          <w:szCs w:val="23"/>
        </w:rPr>
      </w:pPr>
      <w:r>
        <w:rPr>
          <w:sz w:val="23"/>
          <w:szCs w:val="23"/>
        </w:rPr>
        <w:t xml:space="preserve">Gesloten publieke inrichtingen: inrichtingen in gebouwen, lokalen, zalen, en dergelijke. </w:t>
      </w:r>
    </w:p>
    <w:p w:rsidR="00E94C0E" w:rsidRDefault="00E94C0E" w:rsidP="00E94C0E">
      <w:pPr>
        <w:pStyle w:val="Default"/>
        <w:rPr>
          <w:sz w:val="23"/>
          <w:szCs w:val="23"/>
        </w:rPr>
      </w:pPr>
      <w:r>
        <w:rPr>
          <w:sz w:val="23"/>
          <w:szCs w:val="23"/>
        </w:rPr>
        <w:t xml:space="preserve">Open publieke inrichtingen: voor het publiek toegankelijke inrichtingen die geheel of gedeeltelijk georganiseerd worden in open lucht, inclusief terrassen, tuinen, tenten, en dergelijke. </w:t>
      </w:r>
    </w:p>
    <w:p w:rsidR="00E94C0E" w:rsidRDefault="00E94C0E" w:rsidP="00E94C0E">
      <w:pPr>
        <w:pStyle w:val="Default"/>
        <w:rPr>
          <w:sz w:val="23"/>
          <w:szCs w:val="23"/>
        </w:rPr>
      </w:pPr>
      <w:r>
        <w:rPr>
          <w:sz w:val="23"/>
          <w:szCs w:val="23"/>
        </w:rPr>
        <w:t xml:space="preserve">40 Openbare plaats </w:t>
      </w:r>
    </w:p>
    <w:p w:rsidR="00E94C0E" w:rsidRDefault="00E94C0E" w:rsidP="00E94C0E">
      <w:pPr>
        <w:pStyle w:val="Default"/>
        <w:rPr>
          <w:sz w:val="23"/>
          <w:szCs w:val="23"/>
        </w:rPr>
      </w:pPr>
      <w:r>
        <w:rPr>
          <w:sz w:val="23"/>
          <w:szCs w:val="23"/>
        </w:rPr>
        <w:t xml:space="preserve">iedere gesloten plaats in de zin van artikel 26 van de Grondwet die voor een openbare vergadering in de zin van hetzelfde artikel wordt aangewend of voor iedereen toegankelijk is, hetzij occasioneel, hetzij uit haar aard of primaire bestemming; </w:t>
      </w:r>
    </w:p>
    <w:p w:rsidR="00E94C0E" w:rsidRDefault="00E94C0E" w:rsidP="00E94C0E">
      <w:pPr>
        <w:pStyle w:val="Default"/>
        <w:rPr>
          <w:sz w:val="23"/>
          <w:szCs w:val="23"/>
        </w:rPr>
      </w:pPr>
      <w:r>
        <w:rPr>
          <w:sz w:val="23"/>
          <w:szCs w:val="23"/>
        </w:rPr>
        <w:t xml:space="preserve">de openbare weg; </w:t>
      </w:r>
    </w:p>
    <w:p w:rsidR="00E94C0E" w:rsidRDefault="00E94C0E" w:rsidP="00E94C0E">
      <w:pPr>
        <w:pStyle w:val="Default"/>
        <w:rPr>
          <w:sz w:val="23"/>
          <w:szCs w:val="23"/>
        </w:rPr>
      </w:pPr>
      <w:r>
        <w:rPr>
          <w:sz w:val="23"/>
          <w:szCs w:val="23"/>
        </w:rPr>
        <w:t xml:space="preserve">en de overige ruimtes in de open lucht indien die voor iedereen toegankelijk zijn. </w:t>
      </w:r>
    </w:p>
    <w:p w:rsidR="00E94C0E" w:rsidRDefault="00E94C0E" w:rsidP="00E94C0E">
      <w:pPr>
        <w:pStyle w:val="Default"/>
        <w:rPr>
          <w:sz w:val="23"/>
          <w:szCs w:val="23"/>
        </w:rPr>
      </w:pPr>
      <w:r>
        <w:rPr>
          <w:sz w:val="23"/>
          <w:szCs w:val="23"/>
        </w:rPr>
        <w:t xml:space="preserve">41 Openbare weg </w:t>
      </w:r>
    </w:p>
    <w:p w:rsidR="00E94C0E" w:rsidRDefault="00E94C0E" w:rsidP="00E94C0E">
      <w:pPr>
        <w:pStyle w:val="Default"/>
        <w:rPr>
          <w:sz w:val="23"/>
          <w:szCs w:val="23"/>
        </w:rPr>
      </w:pPr>
      <w:r>
        <w:rPr>
          <w:sz w:val="23"/>
          <w:szCs w:val="23"/>
        </w:rPr>
        <w:t xml:space="preserve">Het gedeelte van het gemeentelijk grondgebied, dat in hoofdorde bestemd is voor het verkeer van personen of voertuigen en voor iedereen toegankelijk is binnen de bij wetten, besluiten en verordeningen bepaalde perken. </w:t>
      </w:r>
    </w:p>
    <w:p w:rsidR="00E94C0E" w:rsidRDefault="00E94C0E" w:rsidP="00E94C0E">
      <w:pPr>
        <w:pStyle w:val="Default"/>
        <w:pageBreakBefore/>
        <w:rPr>
          <w:sz w:val="23"/>
          <w:szCs w:val="23"/>
        </w:rPr>
      </w:pPr>
      <w:r>
        <w:rPr>
          <w:sz w:val="23"/>
          <w:szCs w:val="23"/>
        </w:rPr>
        <w:lastRenderedPageBreak/>
        <w:t xml:space="preserve">De openbare weg omvat eveneens en dit binnen dezelfde perken, de installaties voor het vervoer en de bedeling van goederen, energie en signalen. </w:t>
      </w:r>
    </w:p>
    <w:p w:rsidR="00E94C0E" w:rsidRDefault="00E94C0E" w:rsidP="00E94C0E">
      <w:pPr>
        <w:pStyle w:val="Default"/>
        <w:rPr>
          <w:sz w:val="23"/>
          <w:szCs w:val="23"/>
        </w:rPr>
      </w:pPr>
      <w:r>
        <w:rPr>
          <w:sz w:val="23"/>
          <w:szCs w:val="23"/>
        </w:rPr>
        <w:t xml:space="preserve">De openbare weg omvat eveneens: </w:t>
      </w:r>
    </w:p>
    <w:p w:rsidR="00E94C0E" w:rsidRDefault="00E94C0E" w:rsidP="00E94C0E">
      <w:pPr>
        <w:pStyle w:val="Default"/>
        <w:rPr>
          <w:sz w:val="23"/>
          <w:szCs w:val="23"/>
        </w:rPr>
      </w:pPr>
      <w:r>
        <w:rPr>
          <w:sz w:val="23"/>
          <w:szCs w:val="23"/>
        </w:rPr>
        <w:t xml:space="preserve">de verkeerswegen, met inbegrip van de bermen en de trottoirs; </w:t>
      </w:r>
    </w:p>
    <w:p w:rsidR="00E94C0E" w:rsidRDefault="00E94C0E" w:rsidP="00E94C0E">
      <w:pPr>
        <w:pStyle w:val="Default"/>
        <w:rPr>
          <w:sz w:val="23"/>
          <w:szCs w:val="23"/>
        </w:rPr>
      </w:pPr>
      <w:r>
        <w:rPr>
          <w:sz w:val="23"/>
          <w:szCs w:val="23"/>
        </w:rPr>
        <w:t xml:space="preserve">de openbare ruimten, aangelegd als aanhorigheden van de verkeerswegen, en voornamelijk bestemd voor het stationeren van voertuigen, voor tuinen, wandelingen en markten, openbare pleinen en groenzones. </w:t>
      </w:r>
    </w:p>
    <w:p w:rsidR="00E94C0E" w:rsidRDefault="00E94C0E" w:rsidP="00E94C0E">
      <w:pPr>
        <w:pStyle w:val="Default"/>
        <w:rPr>
          <w:sz w:val="23"/>
          <w:szCs w:val="23"/>
        </w:rPr>
      </w:pPr>
      <w:r>
        <w:rPr>
          <w:sz w:val="23"/>
          <w:szCs w:val="23"/>
        </w:rPr>
        <w:t xml:space="preserve">42 Openbare vergadering </w:t>
      </w:r>
    </w:p>
    <w:p w:rsidR="00E94C0E" w:rsidRDefault="00E94C0E" w:rsidP="00E94C0E">
      <w:pPr>
        <w:pStyle w:val="Default"/>
        <w:rPr>
          <w:sz w:val="23"/>
          <w:szCs w:val="23"/>
        </w:rPr>
      </w:pPr>
      <w:r>
        <w:rPr>
          <w:sz w:val="23"/>
          <w:szCs w:val="23"/>
        </w:rPr>
        <w:t xml:space="preserve">Vergaderingen die bestaan uit personen die zonder onderscheid toegelaten worden, maar ook die waar al diegenen toegelaten worden die aan een voorwaarde voldoen die afhankelijk is van hun eigen wil, zoals bv. de betaling van een willekeurige som. </w:t>
      </w:r>
    </w:p>
    <w:p w:rsidR="00E94C0E" w:rsidRDefault="00E94C0E" w:rsidP="00E94C0E">
      <w:pPr>
        <w:pStyle w:val="Default"/>
        <w:rPr>
          <w:sz w:val="23"/>
          <w:szCs w:val="23"/>
        </w:rPr>
      </w:pPr>
      <w:r>
        <w:rPr>
          <w:sz w:val="23"/>
          <w:szCs w:val="23"/>
        </w:rPr>
        <w:t xml:space="preserve">43 Opgraven </w:t>
      </w:r>
    </w:p>
    <w:p w:rsidR="00E94C0E" w:rsidRDefault="00E94C0E" w:rsidP="00E94C0E">
      <w:pPr>
        <w:pStyle w:val="Default"/>
        <w:rPr>
          <w:sz w:val="23"/>
          <w:szCs w:val="23"/>
        </w:rPr>
      </w:pPr>
      <w:r>
        <w:rPr>
          <w:sz w:val="23"/>
          <w:szCs w:val="23"/>
        </w:rPr>
        <w:t xml:space="preserve">Uit het graf halen van een stoffelijk overschot. </w:t>
      </w:r>
    </w:p>
    <w:p w:rsidR="00E94C0E" w:rsidRDefault="00E94C0E" w:rsidP="00E94C0E">
      <w:pPr>
        <w:pStyle w:val="Default"/>
        <w:rPr>
          <w:sz w:val="23"/>
          <w:szCs w:val="23"/>
        </w:rPr>
      </w:pPr>
      <w:r>
        <w:rPr>
          <w:sz w:val="23"/>
          <w:szCs w:val="23"/>
        </w:rPr>
        <w:t xml:space="preserve">44 Papier en karton </w:t>
      </w:r>
    </w:p>
    <w:p w:rsidR="00E94C0E" w:rsidRDefault="00E94C0E" w:rsidP="00E94C0E">
      <w:pPr>
        <w:pStyle w:val="Default"/>
        <w:rPr>
          <w:sz w:val="23"/>
          <w:szCs w:val="23"/>
        </w:rPr>
      </w:pPr>
      <w:r>
        <w:rPr>
          <w:sz w:val="23"/>
          <w:szCs w:val="23"/>
        </w:rPr>
        <w:t xml:space="preserve">Alle dag-, week- en maandbladen, tijdschriften en periodieken, reclamedrukwerk en ander drukwerk, publicaties, telefoon- en faxgidsen, schrijfpapier, kopieerpapier, computerpapier, boeken en papieren of kartonnen verpakkingen, ontstaan door de normale werking van een particuliere huishouding en een vergelijkbare bedrijfsactiviteit, met uitzondering van geolied papier of karton, papier met waslaag, carbonpapier, gelaagd papier, vervuild papier, vervuilde papieren en kartonnen verpakkingen, papieren voorwerpen waar kunststof of andere materialen in verwerkt zijn, kaarten met magneetbanden, behangpapier, cement-, meststof- en sproeistofzakken, enz. </w:t>
      </w:r>
    </w:p>
    <w:p w:rsidR="00E94C0E" w:rsidRDefault="00E94C0E" w:rsidP="00E94C0E">
      <w:pPr>
        <w:pStyle w:val="Default"/>
        <w:rPr>
          <w:sz w:val="23"/>
          <w:szCs w:val="23"/>
        </w:rPr>
      </w:pPr>
      <w:r>
        <w:rPr>
          <w:sz w:val="23"/>
          <w:szCs w:val="23"/>
        </w:rPr>
        <w:t xml:space="preserve">45 Plastic flessen en flacons, Metalen verpakkingen en Drankkartons (afgekort PMD-afval) </w:t>
      </w:r>
    </w:p>
    <w:p w:rsidR="00E94C0E" w:rsidRDefault="00E94C0E" w:rsidP="00E94C0E">
      <w:pPr>
        <w:pStyle w:val="Default"/>
        <w:rPr>
          <w:sz w:val="23"/>
          <w:szCs w:val="23"/>
        </w:rPr>
      </w:pPr>
      <w:r>
        <w:rPr>
          <w:sz w:val="23"/>
          <w:szCs w:val="23"/>
        </w:rPr>
        <w:t xml:space="preserve">Plastic flessen en flacons, metalen verpakkingen (inclusief kroonkurken) en drankkartons, ontstaan door de normale werking van een particuliere huishouding en een vergelijkbare bedrijfsactiviteit. </w:t>
      </w:r>
    </w:p>
    <w:p w:rsidR="00E94C0E" w:rsidRDefault="00E94C0E" w:rsidP="00E94C0E">
      <w:pPr>
        <w:pStyle w:val="Default"/>
        <w:rPr>
          <w:sz w:val="23"/>
          <w:szCs w:val="23"/>
        </w:rPr>
      </w:pPr>
      <w:r>
        <w:rPr>
          <w:sz w:val="23"/>
          <w:szCs w:val="23"/>
        </w:rPr>
        <w:t xml:space="preserve">46 Privatieve ingebruikname </w:t>
      </w:r>
    </w:p>
    <w:p w:rsidR="00E94C0E" w:rsidRDefault="00E94C0E" w:rsidP="00E94C0E">
      <w:pPr>
        <w:pStyle w:val="Default"/>
        <w:rPr>
          <w:sz w:val="23"/>
          <w:szCs w:val="23"/>
        </w:rPr>
      </w:pPr>
      <w:r>
        <w:rPr>
          <w:sz w:val="23"/>
          <w:szCs w:val="23"/>
        </w:rPr>
        <w:t xml:space="preserve">Elke blijvende of tijdelijke ingebruikneming, hetzij door het plaatsen van om het even welke voorwerpen of inrichtingen op de openbare weg of het openbaar domein, hetzij door die voorwerpen aan de gevels of afsluitingen op te hangen of te bevestigen zodat zij over de openbare weg of het openbaar domein uitspringen. </w:t>
      </w:r>
    </w:p>
    <w:p w:rsidR="00E94C0E" w:rsidRDefault="00E94C0E" w:rsidP="00E94C0E">
      <w:pPr>
        <w:pStyle w:val="Default"/>
        <w:rPr>
          <w:sz w:val="23"/>
          <w:szCs w:val="23"/>
        </w:rPr>
      </w:pPr>
      <w:r>
        <w:rPr>
          <w:sz w:val="23"/>
          <w:szCs w:val="23"/>
        </w:rPr>
        <w:t xml:space="preserve">47 Privatieve ingebruikname door bouwwerken </w:t>
      </w:r>
    </w:p>
    <w:p w:rsidR="00E94C0E" w:rsidRDefault="00E94C0E" w:rsidP="00E94C0E">
      <w:pPr>
        <w:pStyle w:val="Default"/>
        <w:rPr>
          <w:sz w:val="23"/>
          <w:szCs w:val="23"/>
        </w:rPr>
      </w:pPr>
      <w:r>
        <w:rPr>
          <w:sz w:val="23"/>
          <w:szCs w:val="23"/>
        </w:rPr>
        <w:t xml:space="preserve">Het plaatsen van materialen, stellingen, containers, werfafsluitingen, werfketen, torenkranen, toestellen die niet zelfstandig in het verkeer mogen gebracht worden, zoals hoogtewerkers, bouwliften, constructies voor steenvang, afbraakmaterialen, enz., telkens al dan niet afgebakend door een afsluiting of schutting. De voorgaande begrippen maken deel uit van een niet-beperkende opsomming. </w:t>
      </w:r>
    </w:p>
    <w:p w:rsidR="00E94C0E" w:rsidRDefault="00E94C0E" w:rsidP="00E94C0E">
      <w:pPr>
        <w:pStyle w:val="Default"/>
        <w:rPr>
          <w:sz w:val="23"/>
          <w:szCs w:val="23"/>
        </w:rPr>
      </w:pPr>
      <w:r>
        <w:rPr>
          <w:i/>
          <w:iCs/>
          <w:sz w:val="23"/>
          <w:szCs w:val="23"/>
        </w:rPr>
        <w:t xml:space="preserve">(zie ook ‘Bouwwerken’) </w:t>
      </w:r>
    </w:p>
    <w:p w:rsidR="00E94C0E" w:rsidRDefault="00E94C0E" w:rsidP="00E94C0E">
      <w:pPr>
        <w:pStyle w:val="Default"/>
        <w:rPr>
          <w:sz w:val="23"/>
          <w:szCs w:val="23"/>
        </w:rPr>
      </w:pPr>
      <w:r>
        <w:rPr>
          <w:sz w:val="23"/>
          <w:szCs w:val="23"/>
        </w:rPr>
        <w:t xml:space="preserve">48 Recyclagepark </w:t>
      </w:r>
    </w:p>
    <w:p w:rsidR="00E94C0E" w:rsidRDefault="00E94C0E" w:rsidP="00E94C0E">
      <w:pPr>
        <w:pStyle w:val="Default"/>
        <w:rPr>
          <w:sz w:val="23"/>
          <w:szCs w:val="23"/>
        </w:rPr>
      </w:pPr>
      <w:r>
        <w:rPr>
          <w:sz w:val="23"/>
          <w:szCs w:val="23"/>
        </w:rPr>
        <w:t xml:space="preserve">Een inrichting, uitgebaat door de gemeente, desgevallend het intergemeentelijk samenwerkingsverband, die tot doel heeft de gescheiden inzameling van huishoudelijke afvalstoffen mogelijk te maken met het oog op de maximale recyclage van deze afvalstoffen. </w:t>
      </w:r>
    </w:p>
    <w:p w:rsidR="00E94C0E" w:rsidRDefault="00E94C0E" w:rsidP="00E94C0E">
      <w:pPr>
        <w:pStyle w:val="Default"/>
        <w:pageBreakBefore/>
        <w:rPr>
          <w:sz w:val="23"/>
          <w:szCs w:val="23"/>
        </w:rPr>
      </w:pPr>
      <w:r>
        <w:rPr>
          <w:sz w:val="23"/>
          <w:szCs w:val="23"/>
        </w:rPr>
        <w:lastRenderedPageBreak/>
        <w:t xml:space="preserve">49 Rijbaan </w:t>
      </w:r>
    </w:p>
    <w:p w:rsidR="00E94C0E" w:rsidRDefault="00E94C0E" w:rsidP="00E94C0E">
      <w:pPr>
        <w:pStyle w:val="Default"/>
        <w:rPr>
          <w:sz w:val="23"/>
          <w:szCs w:val="23"/>
        </w:rPr>
      </w:pPr>
      <w:r>
        <w:rPr>
          <w:sz w:val="23"/>
          <w:szCs w:val="23"/>
        </w:rPr>
        <w:t xml:space="preserve">Het deel van de openbare weg dat voor het voertuigenverkeer in het algemeen is ingericht, zoals bepaald in artikel 2 van het koninklijk besluit van 1 december 1975 houdende het algemeen reglement op de politie van het wegverkeer. </w:t>
      </w:r>
    </w:p>
    <w:p w:rsidR="00E94C0E" w:rsidRDefault="00E94C0E" w:rsidP="00E94C0E">
      <w:pPr>
        <w:pStyle w:val="Default"/>
        <w:rPr>
          <w:sz w:val="23"/>
          <w:szCs w:val="23"/>
        </w:rPr>
      </w:pPr>
      <w:r>
        <w:rPr>
          <w:sz w:val="23"/>
          <w:szCs w:val="23"/>
        </w:rPr>
        <w:t xml:space="preserve">50 Sluikstorten </w:t>
      </w:r>
    </w:p>
    <w:p w:rsidR="00E94C0E" w:rsidRDefault="00E94C0E" w:rsidP="00E94C0E">
      <w:pPr>
        <w:pStyle w:val="Default"/>
        <w:rPr>
          <w:sz w:val="23"/>
          <w:szCs w:val="23"/>
        </w:rPr>
      </w:pPr>
      <w:r>
        <w:rPr>
          <w:sz w:val="23"/>
          <w:szCs w:val="23"/>
        </w:rPr>
        <w:t xml:space="preserve">Het achterlaten, opslaan of storten van om het even welke afvalstof op openbare en private wegen, plaatsen en terreinen op een wijze of tijdstip dat niet overeenstemt met deze politieverordening en andere wettelijke bepalingen. </w:t>
      </w:r>
    </w:p>
    <w:p w:rsidR="00E94C0E" w:rsidRDefault="00E94C0E" w:rsidP="00E94C0E">
      <w:pPr>
        <w:pStyle w:val="Default"/>
        <w:rPr>
          <w:sz w:val="23"/>
          <w:szCs w:val="23"/>
        </w:rPr>
      </w:pPr>
      <w:r>
        <w:rPr>
          <w:sz w:val="23"/>
          <w:szCs w:val="23"/>
        </w:rPr>
        <w:t xml:space="preserve">51 Standwerker </w:t>
      </w:r>
    </w:p>
    <w:p w:rsidR="00E94C0E" w:rsidRDefault="00E94C0E" w:rsidP="00E94C0E">
      <w:pPr>
        <w:pStyle w:val="Default"/>
        <w:rPr>
          <w:sz w:val="23"/>
          <w:szCs w:val="23"/>
        </w:rPr>
      </w:pPr>
      <w:r>
        <w:rPr>
          <w:sz w:val="23"/>
          <w:szCs w:val="23"/>
        </w:rPr>
        <w:t xml:space="preserve">De persoon van wie de activiteit uitsluitend bestaat in de verkoop, op verschillende markten, van producten of diensten waarvan hij de kwaliteit aanprijst en/of het gebruik uitlegt, door middel van argumenten en/of demonstraties gericht op een betere bekendheid bij het publiek en zodoende de verkoop ervan poogt te promoten. </w:t>
      </w:r>
    </w:p>
    <w:p w:rsidR="00E94C0E" w:rsidRDefault="00E94C0E" w:rsidP="00E94C0E">
      <w:pPr>
        <w:pStyle w:val="Default"/>
        <w:rPr>
          <w:sz w:val="23"/>
          <w:szCs w:val="23"/>
        </w:rPr>
      </w:pPr>
      <w:r>
        <w:rPr>
          <w:sz w:val="23"/>
          <w:szCs w:val="23"/>
        </w:rPr>
        <w:t xml:space="preserve">52 Stoffelijk overschot </w:t>
      </w:r>
    </w:p>
    <w:p w:rsidR="00E94C0E" w:rsidRDefault="00E94C0E" w:rsidP="00E94C0E">
      <w:pPr>
        <w:pStyle w:val="Default"/>
        <w:rPr>
          <w:sz w:val="23"/>
          <w:szCs w:val="23"/>
        </w:rPr>
      </w:pPr>
      <w:r>
        <w:rPr>
          <w:sz w:val="23"/>
          <w:szCs w:val="23"/>
        </w:rPr>
        <w:t xml:space="preserve">Lijk of asresten van menselijke oorsprong. </w:t>
      </w:r>
    </w:p>
    <w:p w:rsidR="00E94C0E" w:rsidRDefault="00E94C0E" w:rsidP="00E94C0E">
      <w:pPr>
        <w:pStyle w:val="Default"/>
        <w:rPr>
          <w:sz w:val="23"/>
          <w:szCs w:val="23"/>
        </w:rPr>
      </w:pPr>
      <w:r>
        <w:rPr>
          <w:sz w:val="23"/>
          <w:szCs w:val="23"/>
        </w:rPr>
        <w:t xml:space="preserve">53 Studentenhuis </w:t>
      </w:r>
    </w:p>
    <w:p w:rsidR="00E94C0E" w:rsidRDefault="00E94C0E" w:rsidP="00E94C0E">
      <w:pPr>
        <w:pStyle w:val="Default"/>
        <w:rPr>
          <w:sz w:val="23"/>
          <w:szCs w:val="23"/>
        </w:rPr>
      </w:pPr>
      <w:r>
        <w:rPr>
          <w:sz w:val="23"/>
          <w:szCs w:val="23"/>
        </w:rPr>
        <w:t xml:space="preserve">Kamerwoning waarvan de kamers uitsluitend worden te huur gesteld of verhuurd aan één of meer studenten. Als student wordt beschouwd elkeen die ingeschreven is bij een instelling van hoger onderwijs, waarvan hij de lessen volgt en voor wie dat zijn hoofdbezigheid vormt. </w:t>
      </w:r>
    </w:p>
    <w:p w:rsidR="00E94C0E" w:rsidRDefault="00E94C0E" w:rsidP="00E94C0E">
      <w:pPr>
        <w:pStyle w:val="Default"/>
        <w:rPr>
          <w:sz w:val="23"/>
          <w:szCs w:val="23"/>
        </w:rPr>
      </w:pPr>
      <w:r>
        <w:rPr>
          <w:sz w:val="23"/>
          <w:szCs w:val="23"/>
        </w:rPr>
        <w:t xml:space="preserve">Ook studentengemeenschapshuizen zoals omschreven in de Vlaamse Wooncode worden hieronder begrepen. </w:t>
      </w:r>
    </w:p>
    <w:p w:rsidR="00E94C0E" w:rsidRDefault="00E94C0E" w:rsidP="00E94C0E">
      <w:pPr>
        <w:pStyle w:val="Default"/>
        <w:rPr>
          <w:sz w:val="23"/>
          <w:szCs w:val="23"/>
        </w:rPr>
      </w:pPr>
      <w:r>
        <w:rPr>
          <w:sz w:val="23"/>
          <w:szCs w:val="23"/>
        </w:rPr>
        <w:t xml:space="preserve">54 Terras </w:t>
      </w:r>
    </w:p>
    <w:p w:rsidR="00E94C0E" w:rsidRDefault="00E94C0E" w:rsidP="00E94C0E">
      <w:pPr>
        <w:pStyle w:val="Default"/>
        <w:rPr>
          <w:sz w:val="23"/>
          <w:szCs w:val="23"/>
        </w:rPr>
      </w:pPr>
      <w:r>
        <w:rPr>
          <w:sz w:val="23"/>
          <w:szCs w:val="23"/>
        </w:rPr>
        <w:t xml:space="preserve">Elke constructie die het openbaar domein inneemt ten bate van een </w:t>
      </w:r>
      <w:proofErr w:type="spellStart"/>
      <w:r>
        <w:rPr>
          <w:sz w:val="23"/>
          <w:szCs w:val="23"/>
        </w:rPr>
        <w:t>horecauitbating</w:t>
      </w:r>
      <w:proofErr w:type="spellEnd"/>
      <w:r>
        <w:rPr>
          <w:sz w:val="23"/>
          <w:szCs w:val="23"/>
        </w:rPr>
        <w:t xml:space="preserve">, waar eetwaar en/of drank voor consumptie ter plaatse te koop wordt aangeboden, die bestaat uit vaste en/of losse elementen, zoals windschermen, meubilair allerhande, parasols en andere, zonder dat deze opsomming als beperkend mag aanzien worden. </w:t>
      </w:r>
    </w:p>
    <w:p w:rsidR="00E94C0E" w:rsidRDefault="00E94C0E" w:rsidP="00E94C0E">
      <w:pPr>
        <w:pStyle w:val="Default"/>
        <w:rPr>
          <w:sz w:val="23"/>
          <w:szCs w:val="23"/>
        </w:rPr>
      </w:pPr>
      <w:r>
        <w:rPr>
          <w:sz w:val="23"/>
          <w:szCs w:val="23"/>
        </w:rPr>
        <w:t xml:space="preserve">55 Textielafval </w:t>
      </w:r>
    </w:p>
    <w:p w:rsidR="00E94C0E" w:rsidRDefault="00E94C0E" w:rsidP="00E94C0E">
      <w:pPr>
        <w:pStyle w:val="Default"/>
        <w:rPr>
          <w:sz w:val="23"/>
          <w:szCs w:val="23"/>
        </w:rPr>
      </w:pPr>
      <w:r>
        <w:rPr>
          <w:sz w:val="23"/>
          <w:szCs w:val="23"/>
        </w:rPr>
        <w:t xml:space="preserve">Alle niet verontreinigde kledij (textiel en lederwaren), schoeisel, handtassen, beddengoed, woningtextiel (gordijnen, overgordijnen, tafelkleden, servetten…), lompen, enz., die ontstaan door de normale werking van een particuliere huishouding en een vergelijkbare bedrijfsactiviteit. </w:t>
      </w:r>
    </w:p>
    <w:p w:rsidR="00E94C0E" w:rsidRDefault="00E94C0E" w:rsidP="00E94C0E">
      <w:pPr>
        <w:pStyle w:val="Default"/>
        <w:rPr>
          <w:sz w:val="23"/>
          <w:szCs w:val="23"/>
        </w:rPr>
      </w:pPr>
      <w:r>
        <w:rPr>
          <w:sz w:val="23"/>
          <w:szCs w:val="23"/>
        </w:rPr>
        <w:t xml:space="preserve">56 Tuinafval </w:t>
      </w:r>
    </w:p>
    <w:p w:rsidR="00E94C0E" w:rsidRDefault="00E94C0E" w:rsidP="00E94C0E">
      <w:pPr>
        <w:pStyle w:val="Default"/>
        <w:rPr>
          <w:sz w:val="23"/>
          <w:szCs w:val="23"/>
        </w:rPr>
      </w:pPr>
      <w:r>
        <w:rPr>
          <w:sz w:val="23"/>
          <w:szCs w:val="23"/>
        </w:rPr>
        <w:t xml:space="preserve">Organisch </w:t>
      </w:r>
      <w:proofErr w:type="spellStart"/>
      <w:r>
        <w:rPr>
          <w:sz w:val="23"/>
          <w:szCs w:val="23"/>
        </w:rPr>
        <w:t>composteerbaar</w:t>
      </w:r>
      <w:proofErr w:type="spellEnd"/>
      <w:r>
        <w:rPr>
          <w:sz w:val="23"/>
          <w:szCs w:val="23"/>
        </w:rPr>
        <w:t xml:space="preserve"> afval zoals snoeihout, plantenresten, </w:t>
      </w:r>
      <w:proofErr w:type="spellStart"/>
      <w:r>
        <w:rPr>
          <w:sz w:val="23"/>
          <w:szCs w:val="23"/>
        </w:rPr>
        <w:t>haagscheersel</w:t>
      </w:r>
      <w:proofErr w:type="spellEnd"/>
      <w:r>
        <w:rPr>
          <w:sz w:val="23"/>
          <w:szCs w:val="23"/>
        </w:rPr>
        <w:t xml:space="preserve">, bladeren, organisch afval uit parken en plantsoenen, boomstronken, gazonmaaisel en kerstbomen, ontstaan door de normale werking van een particuliere huishouding, desgevallend door een vergelijkbare bedrijfsactiviteit. Onder snoeihout worden enkel takken met een diameter van minder dan 10 cm verstaan. </w:t>
      </w:r>
    </w:p>
    <w:p w:rsidR="00E94C0E" w:rsidRDefault="00E94C0E" w:rsidP="00E94C0E">
      <w:pPr>
        <w:pStyle w:val="Default"/>
        <w:rPr>
          <w:sz w:val="23"/>
          <w:szCs w:val="23"/>
        </w:rPr>
      </w:pPr>
      <w:r>
        <w:rPr>
          <w:sz w:val="23"/>
          <w:szCs w:val="23"/>
        </w:rPr>
        <w:t xml:space="preserve">57 Uitbater </w:t>
      </w:r>
    </w:p>
    <w:p w:rsidR="00E94C0E" w:rsidRDefault="00E94C0E" w:rsidP="00E94C0E">
      <w:pPr>
        <w:pStyle w:val="Default"/>
        <w:rPr>
          <w:sz w:val="23"/>
          <w:szCs w:val="23"/>
        </w:rPr>
      </w:pPr>
      <w:r>
        <w:rPr>
          <w:sz w:val="23"/>
          <w:szCs w:val="23"/>
        </w:rPr>
        <w:t xml:space="preserve">De natuurlijke persoon of rechtspersoon die eigenaar is van de handelszaak (maar niet noodzakelijk van het handelspand) en voor wiens rekening en risico de instelling wordt uitgebaat. </w:t>
      </w:r>
    </w:p>
    <w:p w:rsidR="00E94C0E" w:rsidRDefault="00E94C0E" w:rsidP="00E94C0E">
      <w:pPr>
        <w:pStyle w:val="Default"/>
        <w:pageBreakBefore/>
        <w:rPr>
          <w:sz w:val="23"/>
          <w:szCs w:val="23"/>
        </w:rPr>
      </w:pPr>
      <w:r>
        <w:rPr>
          <w:sz w:val="23"/>
          <w:szCs w:val="23"/>
        </w:rPr>
        <w:lastRenderedPageBreak/>
        <w:t xml:space="preserve">58 Verhuurder </w:t>
      </w:r>
    </w:p>
    <w:p w:rsidR="00E94C0E" w:rsidRDefault="00E94C0E" w:rsidP="00E94C0E">
      <w:pPr>
        <w:pStyle w:val="Default"/>
        <w:rPr>
          <w:sz w:val="23"/>
          <w:szCs w:val="23"/>
        </w:rPr>
      </w:pPr>
      <w:r>
        <w:rPr>
          <w:sz w:val="23"/>
          <w:szCs w:val="23"/>
        </w:rPr>
        <w:t xml:space="preserve">Elke natuurlijke persoon of rechtspersoon die als eigenaar, mede-eigenaar, vruchtgebruiker, erfpachter, opstalhouder of lasthebber een woning, gebouw, kamer of elk ander onroerend goed verhuurt of ter beschikking stelt tegen betaling of om niet. </w:t>
      </w:r>
    </w:p>
    <w:p w:rsidR="00E94C0E" w:rsidRDefault="00E94C0E" w:rsidP="00E94C0E">
      <w:pPr>
        <w:pStyle w:val="Default"/>
        <w:rPr>
          <w:sz w:val="23"/>
          <w:szCs w:val="23"/>
        </w:rPr>
      </w:pPr>
      <w:r>
        <w:rPr>
          <w:sz w:val="23"/>
          <w:szCs w:val="23"/>
        </w:rPr>
        <w:t xml:space="preserve">59 Verantwoordelijke </w:t>
      </w:r>
    </w:p>
    <w:p w:rsidR="00E94C0E" w:rsidRDefault="00E94C0E" w:rsidP="00E94C0E">
      <w:pPr>
        <w:pStyle w:val="Default"/>
        <w:rPr>
          <w:sz w:val="23"/>
          <w:szCs w:val="23"/>
        </w:rPr>
      </w:pPr>
      <w:r>
        <w:rPr>
          <w:sz w:val="23"/>
          <w:szCs w:val="23"/>
        </w:rPr>
        <w:t xml:space="preserve">De exploitant (uitbater en/of iedere door hem aangeduide persoon) van een inrichting of een activiteit, de organisator van een evenement of van een bepaalde activiteit. </w:t>
      </w:r>
    </w:p>
    <w:p w:rsidR="00E94C0E" w:rsidRDefault="00E94C0E" w:rsidP="00E94C0E">
      <w:pPr>
        <w:pStyle w:val="Default"/>
        <w:rPr>
          <w:sz w:val="23"/>
          <w:szCs w:val="23"/>
        </w:rPr>
      </w:pPr>
      <w:r>
        <w:rPr>
          <w:sz w:val="23"/>
          <w:szCs w:val="23"/>
        </w:rPr>
        <w:t xml:space="preserve">60 Verpakkingsglas </w:t>
      </w:r>
    </w:p>
    <w:p w:rsidR="00E94C0E" w:rsidRDefault="00E94C0E" w:rsidP="00E94C0E">
      <w:pPr>
        <w:pStyle w:val="Default"/>
        <w:rPr>
          <w:sz w:val="23"/>
          <w:szCs w:val="23"/>
        </w:rPr>
      </w:pPr>
      <w:r>
        <w:rPr>
          <w:sz w:val="23"/>
          <w:szCs w:val="23"/>
        </w:rPr>
        <w:t xml:space="preserve">Hol glas, dienend als verpakking, zoals flessen en bokalen. </w:t>
      </w:r>
    </w:p>
    <w:p w:rsidR="00E94C0E" w:rsidRDefault="00E94C0E" w:rsidP="00E94C0E">
      <w:pPr>
        <w:pStyle w:val="Default"/>
        <w:rPr>
          <w:sz w:val="23"/>
          <w:szCs w:val="23"/>
        </w:rPr>
      </w:pPr>
      <w:r>
        <w:rPr>
          <w:sz w:val="23"/>
          <w:szCs w:val="23"/>
        </w:rPr>
        <w:t xml:space="preserve">61 Vertoningen </w:t>
      </w:r>
    </w:p>
    <w:p w:rsidR="00E94C0E" w:rsidRDefault="00E94C0E" w:rsidP="00E94C0E">
      <w:pPr>
        <w:pStyle w:val="Default"/>
        <w:rPr>
          <w:sz w:val="23"/>
          <w:szCs w:val="23"/>
        </w:rPr>
      </w:pPr>
      <w:r>
        <w:rPr>
          <w:sz w:val="23"/>
          <w:szCs w:val="23"/>
        </w:rPr>
        <w:t xml:space="preserve">Het tot uiting brengen van een gedachte in een publieke plaats waartoe iedereen toegang heeft, hetzij gratis, hetzij tegen betaling. Voorbeelden zijn </w:t>
      </w:r>
      <w:proofErr w:type="spellStart"/>
      <w:r>
        <w:rPr>
          <w:sz w:val="23"/>
          <w:szCs w:val="23"/>
        </w:rPr>
        <w:t>ondermeer</w:t>
      </w:r>
      <w:proofErr w:type="spellEnd"/>
      <w:r>
        <w:rPr>
          <w:sz w:val="23"/>
          <w:szCs w:val="23"/>
        </w:rPr>
        <w:t xml:space="preserve"> film- en theatervoorstellingen in openbare lokalen. </w:t>
      </w:r>
    </w:p>
    <w:p w:rsidR="00E94C0E" w:rsidRDefault="00E94C0E" w:rsidP="00E94C0E">
      <w:pPr>
        <w:pStyle w:val="Default"/>
        <w:rPr>
          <w:sz w:val="23"/>
          <w:szCs w:val="23"/>
        </w:rPr>
      </w:pPr>
      <w:r>
        <w:rPr>
          <w:sz w:val="23"/>
          <w:szCs w:val="23"/>
        </w:rPr>
        <w:t xml:space="preserve">62 Vlammen </w:t>
      </w:r>
    </w:p>
    <w:p w:rsidR="00E94C0E" w:rsidRDefault="00E94C0E" w:rsidP="00E94C0E">
      <w:pPr>
        <w:pStyle w:val="Default"/>
        <w:rPr>
          <w:sz w:val="23"/>
          <w:szCs w:val="23"/>
        </w:rPr>
      </w:pPr>
      <w:r>
        <w:rPr>
          <w:sz w:val="23"/>
          <w:szCs w:val="23"/>
        </w:rPr>
        <w:t xml:space="preserve">Zichtbaar verbrandingsverschijnsel zoals brandende fakkels en kaarsen. </w:t>
      </w:r>
    </w:p>
    <w:p w:rsidR="00E94C0E" w:rsidRDefault="00E94C0E" w:rsidP="00E94C0E">
      <w:pPr>
        <w:pStyle w:val="Default"/>
        <w:rPr>
          <w:sz w:val="23"/>
          <w:szCs w:val="23"/>
        </w:rPr>
      </w:pPr>
      <w:r>
        <w:rPr>
          <w:sz w:val="23"/>
          <w:szCs w:val="23"/>
        </w:rPr>
        <w:t xml:space="preserve">63 Vreugdesalvo’s </w:t>
      </w:r>
    </w:p>
    <w:p w:rsidR="00E94C0E" w:rsidRDefault="00E94C0E" w:rsidP="00E94C0E">
      <w:pPr>
        <w:pStyle w:val="Default"/>
        <w:rPr>
          <w:sz w:val="23"/>
          <w:szCs w:val="23"/>
        </w:rPr>
      </w:pPr>
      <w:r>
        <w:rPr>
          <w:sz w:val="23"/>
          <w:szCs w:val="23"/>
        </w:rPr>
        <w:t xml:space="preserve">Vuurwerk dat gebruikt wordt ter viering van een nakend huwelijk of andere feestelijkheden. </w:t>
      </w:r>
    </w:p>
    <w:p w:rsidR="00E94C0E" w:rsidRDefault="00E94C0E" w:rsidP="00E94C0E">
      <w:pPr>
        <w:pStyle w:val="Default"/>
        <w:rPr>
          <w:sz w:val="23"/>
          <w:szCs w:val="23"/>
        </w:rPr>
      </w:pPr>
      <w:r>
        <w:rPr>
          <w:sz w:val="23"/>
          <w:szCs w:val="23"/>
        </w:rPr>
        <w:t xml:space="preserve">64 Vuurwerk </w:t>
      </w:r>
    </w:p>
    <w:p w:rsidR="00E94C0E" w:rsidRDefault="00E94C0E" w:rsidP="00E94C0E">
      <w:pPr>
        <w:pStyle w:val="Default"/>
        <w:rPr>
          <w:sz w:val="23"/>
          <w:szCs w:val="23"/>
        </w:rPr>
      </w:pPr>
      <w:r>
        <w:rPr>
          <w:sz w:val="23"/>
          <w:szCs w:val="23"/>
        </w:rPr>
        <w:t xml:space="preserve">Eén of meer voorwerpen gevuld met ontploffende, brandbare en/of lichtgevende mengsels, meestal gebruikt bij visueel en klankspektakel waardoor gekleurde en/of luidruchtige effecten ontstaan. </w:t>
      </w:r>
    </w:p>
    <w:p w:rsidR="00E94C0E" w:rsidRDefault="00E94C0E" w:rsidP="00E94C0E">
      <w:pPr>
        <w:pStyle w:val="Default"/>
        <w:rPr>
          <w:sz w:val="23"/>
          <w:szCs w:val="23"/>
        </w:rPr>
      </w:pPr>
      <w:r>
        <w:rPr>
          <w:sz w:val="23"/>
          <w:szCs w:val="23"/>
        </w:rPr>
        <w:t xml:space="preserve">65 Waterwinpunten </w:t>
      </w:r>
    </w:p>
    <w:p w:rsidR="00E94C0E" w:rsidRDefault="00E94C0E" w:rsidP="00E94C0E">
      <w:pPr>
        <w:pStyle w:val="Default"/>
        <w:rPr>
          <w:sz w:val="23"/>
          <w:szCs w:val="23"/>
        </w:rPr>
      </w:pPr>
      <w:r>
        <w:rPr>
          <w:sz w:val="23"/>
          <w:szCs w:val="23"/>
        </w:rPr>
        <w:t xml:space="preserve">Hydranten van het openbaar </w:t>
      </w:r>
      <w:proofErr w:type="spellStart"/>
      <w:r>
        <w:rPr>
          <w:sz w:val="23"/>
          <w:szCs w:val="23"/>
        </w:rPr>
        <w:t>waterleidingsnet</w:t>
      </w:r>
      <w:proofErr w:type="spellEnd"/>
      <w:r>
        <w:rPr>
          <w:sz w:val="23"/>
          <w:szCs w:val="23"/>
        </w:rPr>
        <w:t xml:space="preserve"> en open watervoorraden. </w:t>
      </w:r>
    </w:p>
    <w:p w:rsidR="00E94C0E" w:rsidRDefault="00E94C0E" w:rsidP="00E94C0E">
      <w:pPr>
        <w:pStyle w:val="Default"/>
        <w:rPr>
          <w:sz w:val="23"/>
          <w:szCs w:val="23"/>
        </w:rPr>
      </w:pPr>
      <w:r>
        <w:rPr>
          <w:sz w:val="23"/>
          <w:szCs w:val="23"/>
        </w:rPr>
        <w:t xml:space="preserve">66 Woongelegenheid </w:t>
      </w:r>
    </w:p>
    <w:p w:rsidR="00E94C0E" w:rsidRDefault="00E94C0E" w:rsidP="00E94C0E">
      <w:pPr>
        <w:pStyle w:val="Default"/>
        <w:rPr>
          <w:sz w:val="23"/>
          <w:szCs w:val="23"/>
        </w:rPr>
      </w:pPr>
      <w:r>
        <w:rPr>
          <w:sz w:val="23"/>
          <w:szCs w:val="23"/>
        </w:rPr>
        <w:t xml:space="preserve">Lokaal of een geheel van aaneensluitende lokalen hoofdzakelijk bestemd voor feitelijke huisvesting van een persoon of van een groep van samenlevende personen. </w:t>
      </w:r>
    </w:p>
    <w:p w:rsidR="00E94C0E" w:rsidRDefault="00E94C0E" w:rsidP="00E94C0E">
      <w:pPr>
        <w:pStyle w:val="Default"/>
        <w:rPr>
          <w:sz w:val="36"/>
          <w:szCs w:val="36"/>
        </w:rPr>
      </w:pPr>
      <w:r>
        <w:rPr>
          <w:rFonts w:ascii="Cambria" w:hAnsi="Cambria" w:cs="Cambria"/>
          <w:b/>
          <w:bCs/>
          <w:sz w:val="36"/>
          <w:szCs w:val="36"/>
        </w:rPr>
        <w:t xml:space="preserve">DEEL 2 Algemeen deel </w:t>
      </w:r>
    </w:p>
    <w:p w:rsidR="00E94C0E" w:rsidRDefault="00E94C0E" w:rsidP="00E94C0E">
      <w:pPr>
        <w:pStyle w:val="Default"/>
        <w:rPr>
          <w:sz w:val="28"/>
          <w:szCs w:val="28"/>
        </w:rPr>
      </w:pPr>
      <w:r>
        <w:rPr>
          <w:rFonts w:ascii="Cambria" w:hAnsi="Cambria" w:cs="Cambria"/>
          <w:b/>
          <w:bCs/>
          <w:sz w:val="28"/>
          <w:szCs w:val="28"/>
        </w:rPr>
        <w:t xml:space="preserve">TITEL 1 Openbare orde in het algemeen </w:t>
      </w:r>
    </w:p>
    <w:p w:rsidR="00E94C0E" w:rsidRDefault="00E94C0E" w:rsidP="00E94C0E">
      <w:pPr>
        <w:pStyle w:val="Default"/>
        <w:rPr>
          <w:sz w:val="26"/>
          <w:szCs w:val="26"/>
        </w:rPr>
      </w:pPr>
      <w:r>
        <w:rPr>
          <w:rFonts w:ascii="Cambria" w:hAnsi="Cambria" w:cs="Cambria"/>
          <w:b/>
          <w:bCs/>
          <w:sz w:val="26"/>
          <w:szCs w:val="26"/>
        </w:rPr>
        <w:t xml:space="preserve">HOOFDSTUK 1 *Evenementen en vermommingen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Evenementen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 </w:t>
      </w:r>
    </w:p>
    <w:p w:rsidR="00E94C0E" w:rsidRDefault="00E94C0E" w:rsidP="00E94C0E">
      <w:pPr>
        <w:pStyle w:val="Default"/>
        <w:rPr>
          <w:sz w:val="23"/>
          <w:szCs w:val="23"/>
        </w:rPr>
      </w:pPr>
      <w:r>
        <w:rPr>
          <w:sz w:val="23"/>
          <w:szCs w:val="23"/>
        </w:rPr>
        <w:t xml:space="preserve">Evenementen op de *openbare weg en/of openbare pleinen zijn verboden, tenzij voorafgaande en schriftelijke *machtiging van de bevoegde gemeentelijke overheid. </w:t>
      </w:r>
    </w:p>
    <w:p w:rsidR="00E94C0E" w:rsidRDefault="00E94C0E" w:rsidP="00E94C0E">
      <w:pPr>
        <w:pStyle w:val="Default"/>
        <w:pageBreakBefore/>
        <w:rPr>
          <w:sz w:val="23"/>
          <w:szCs w:val="23"/>
        </w:rPr>
      </w:pPr>
      <w:r>
        <w:rPr>
          <w:sz w:val="23"/>
          <w:szCs w:val="23"/>
        </w:rPr>
        <w:lastRenderedPageBreak/>
        <w:t xml:space="preserve">Evenementen in open lucht die voor iedereen toegankelijk zijn, zijn eveneens onderworpen aan een voorafgaande en schriftelijke machtiging van de bevoegde gemeentelijke overheid. </w:t>
      </w:r>
    </w:p>
    <w:p w:rsidR="00E94C0E" w:rsidRDefault="00E94C0E" w:rsidP="00E94C0E">
      <w:pPr>
        <w:pStyle w:val="Default"/>
        <w:rPr>
          <w:sz w:val="23"/>
          <w:szCs w:val="23"/>
        </w:rPr>
      </w:pPr>
      <w:r>
        <w:rPr>
          <w:sz w:val="23"/>
          <w:szCs w:val="23"/>
        </w:rPr>
        <w:t xml:space="preserve">Evenementen in een gesloten openbare plaats (in de zin van artikel 26 van de grondwet die voor een openbare vergadering in de zin van hetzelfde artikel wordt aangewend of voor iedereen toegankelijk is, hetzij occasioneel, hetzij uit haar aard of primaire bestemming) dienen om redenen van openbare veiligheid vooraf te worden gemeld aan de burgemeester.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 </w:t>
      </w:r>
    </w:p>
    <w:p w:rsidR="00E94C0E" w:rsidRDefault="00E94C0E" w:rsidP="00E94C0E">
      <w:pPr>
        <w:pStyle w:val="Default"/>
        <w:rPr>
          <w:sz w:val="23"/>
          <w:szCs w:val="23"/>
        </w:rPr>
      </w:pPr>
      <w:r>
        <w:rPr>
          <w:sz w:val="23"/>
          <w:szCs w:val="23"/>
        </w:rPr>
        <w:t xml:space="preserve">Elke aanvraag tot het inrichten van een evenement moet schriftelijk gebeuren, tenminste </w:t>
      </w:r>
    </w:p>
    <w:p w:rsidR="00E94C0E" w:rsidRDefault="00E94C0E" w:rsidP="00E94C0E">
      <w:pPr>
        <w:pStyle w:val="Default"/>
        <w:rPr>
          <w:sz w:val="23"/>
          <w:szCs w:val="23"/>
        </w:rPr>
      </w:pPr>
      <w:r>
        <w:rPr>
          <w:sz w:val="23"/>
          <w:szCs w:val="23"/>
        </w:rPr>
        <w:t xml:space="preserve">8 weken vóór de voorziene datum. </w:t>
      </w:r>
    </w:p>
    <w:p w:rsidR="00E94C0E" w:rsidRDefault="00E94C0E" w:rsidP="00E94C0E">
      <w:pPr>
        <w:pStyle w:val="Default"/>
        <w:rPr>
          <w:sz w:val="23"/>
          <w:szCs w:val="23"/>
        </w:rPr>
      </w:pPr>
      <w:r>
        <w:rPr>
          <w:sz w:val="23"/>
          <w:szCs w:val="23"/>
        </w:rPr>
        <w:t xml:space="preserve">Commerciële activiteiten op de openbare weg moeten schriftelijk en minstens </w:t>
      </w:r>
    </w:p>
    <w:p w:rsidR="00E94C0E" w:rsidRDefault="00E94C0E" w:rsidP="00E94C0E">
      <w:pPr>
        <w:pStyle w:val="Default"/>
        <w:rPr>
          <w:sz w:val="23"/>
          <w:szCs w:val="23"/>
        </w:rPr>
      </w:pPr>
      <w:r>
        <w:rPr>
          <w:sz w:val="23"/>
          <w:szCs w:val="23"/>
        </w:rPr>
        <w:t xml:space="preserve">8 weken vooraf aangevraagd worden. </w:t>
      </w:r>
    </w:p>
    <w:p w:rsidR="00E94C0E" w:rsidRDefault="00E94C0E" w:rsidP="00E94C0E">
      <w:pPr>
        <w:pStyle w:val="Default"/>
        <w:rPr>
          <w:sz w:val="23"/>
          <w:szCs w:val="23"/>
        </w:rPr>
      </w:pPr>
      <w:r>
        <w:rPr>
          <w:sz w:val="23"/>
          <w:szCs w:val="23"/>
        </w:rPr>
        <w:t xml:space="preserve">Voor sportmanifestaties op de openbare weg dienen bovendien de wettelijke bepalingen ter zake te worden nageleefd. </w:t>
      </w:r>
    </w:p>
    <w:p w:rsidR="00E94C0E" w:rsidRDefault="00E94C0E" w:rsidP="00E94C0E">
      <w:pPr>
        <w:pStyle w:val="Default"/>
        <w:rPr>
          <w:sz w:val="23"/>
          <w:szCs w:val="23"/>
        </w:rPr>
      </w:pPr>
      <w:r>
        <w:rPr>
          <w:sz w:val="23"/>
          <w:szCs w:val="23"/>
        </w:rPr>
        <w:t xml:space="preserve">De aanvraag gebeurt via het hiertoe geëigende formulier en bevat </w:t>
      </w:r>
      <w:proofErr w:type="spellStart"/>
      <w:r>
        <w:rPr>
          <w:sz w:val="23"/>
          <w:szCs w:val="23"/>
        </w:rPr>
        <w:t>ondermeer</w:t>
      </w:r>
      <w:proofErr w:type="spellEnd"/>
      <w:r>
        <w:rPr>
          <w:sz w:val="23"/>
          <w:szCs w:val="23"/>
        </w:rPr>
        <w:t xml:space="preserve"> volgende inlichtingen: </w:t>
      </w:r>
    </w:p>
    <w:p w:rsidR="00E94C0E" w:rsidRDefault="00E94C0E" w:rsidP="00E94C0E">
      <w:pPr>
        <w:pStyle w:val="Default"/>
        <w:spacing w:after="19"/>
        <w:rPr>
          <w:sz w:val="23"/>
          <w:szCs w:val="23"/>
        </w:rPr>
      </w:pPr>
      <w:r>
        <w:rPr>
          <w:sz w:val="23"/>
          <w:szCs w:val="23"/>
        </w:rPr>
        <w:t xml:space="preserve">- de naam, het adres en het telefoonnummer van de organisator(en); </w:t>
      </w:r>
    </w:p>
    <w:p w:rsidR="00E94C0E" w:rsidRDefault="00E94C0E" w:rsidP="00E94C0E">
      <w:pPr>
        <w:pStyle w:val="Default"/>
        <w:spacing w:after="19"/>
        <w:rPr>
          <w:sz w:val="23"/>
          <w:szCs w:val="23"/>
        </w:rPr>
      </w:pPr>
      <w:r>
        <w:rPr>
          <w:sz w:val="23"/>
          <w:szCs w:val="23"/>
        </w:rPr>
        <w:t xml:space="preserve">- het voorwerp van het evenement; </w:t>
      </w:r>
    </w:p>
    <w:p w:rsidR="00E94C0E" w:rsidRDefault="00E94C0E" w:rsidP="00E94C0E">
      <w:pPr>
        <w:pStyle w:val="Default"/>
        <w:spacing w:after="19"/>
        <w:rPr>
          <w:sz w:val="23"/>
          <w:szCs w:val="23"/>
        </w:rPr>
      </w:pPr>
      <w:r>
        <w:rPr>
          <w:sz w:val="23"/>
          <w:szCs w:val="23"/>
        </w:rPr>
        <w:t xml:space="preserve">- de datum en het tijdstip van het evenement; </w:t>
      </w:r>
    </w:p>
    <w:p w:rsidR="00E94C0E" w:rsidRDefault="00E94C0E" w:rsidP="00E94C0E">
      <w:pPr>
        <w:pStyle w:val="Default"/>
        <w:spacing w:after="19"/>
        <w:rPr>
          <w:sz w:val="23"/>
          <w:szCs w:val="23"/>
        </w:rPr>
      </w:pPr>
      <w:r>
        <w:rPr>
          <w:sz w:val="23"/>
          <w:szCs w:val="23"/>
        </w:rPr>
        <w:t xml:space="preserve">- de geplande route en/of de locatie; </w:t>
      </w:r>
    </w:p>
    <w:p w:rsidR="00E94C0E" w:rsidRDefault="00E94C0E" w:rsidP="00E94C0E">
      <w:pPr>
        <w:pStyle w:val="Default"/>
        <w:spacing w:after="19"/>
        <w:rPr>
          <w:sz w:val="23"/>
          <w:szCs w:val="23"/>
        </w:rPr>
      </w:pPr>
      <w:r>
        <w:rPr>
          <w:sz w:val="23"/>
          <w:szCs w:val="23"/>
        </w:rPr>
        <w:t xml:space="preserve">- de voorziene plaats en tijdstip voor het begin en einde van het evenement en in voorkomend geval de ontbinding; </w:t>
      </w:r>
    </w:p>
    <w:p w:rsidR="00E94C0E" w:rsidRDefault="00E94C0E" w:rsidP="00E94C0E">
      <w:pPr>
        <w:pStyle w:val="Default"/>
        <w:spacing w:after="19"/>
        <w:rPr>
          <w:sz w:val="23"/>
          <w:szCs w:val="23"/>
        </w:rPr>
      </w:pPr>
      <w:r>
        <w:rPr>
          <w:sz w:val="23"/>
          <w:szCs w:val="23"/>
        </w:rPr>
        <w:t xml:space="preserve">- of er een meeting wordt gehouden bij de afsluiting van het evenement; </w:t>
      </w:r>
    </w:p>
    <w:p w:rsidR="00E94C0E" w:rsidRDefault="00E94C0E" w:rsidP="00E94C0E">
      <w:pPr>
        <w:pStyle w:val="Default"/>
        <w:spacing w:after="19"/>
        <w:rPr>
          <w:sz w:val="23"/>
          <w:szCs w:val="23"/>
        </w:rPr>
      </w:pPr>
      <w:r>
        <w:rPr>
          <w:sz w:val="23"/>
          <w:szCs w:val="23"/>
        </w:rPr>
        <w:t xml:space="preserve">- de raming van het aantal deelnemers en de beschikbare vervoermiddelen; </w:t>
      </w:r>
    </w:p>
    <w:p w:rsidR="00E94C0E" w:rsidRDefault="00E94C0E" w:rsidP="00E94C0E">
      <w:pPr>
        <w:pStyle w:val="Default"/>
        <w:rPr>
          <w:sz w:val="23"/>
          <w:szCs w:val="23"/>
        </w:rPr>
      </w:pPr>
      <w:r>
        <w:rPr>
          <w:sz w:val="23"/>
          <w:szCs w:val="23"/>
        </w:rPr>
        <w:t xml:space="preserve">- de door de organisatoren voorziene ordemaatregelen.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 </w:t>
      </w:r>
    </w:p>
    <w:p w:rsidR="00E94C0E" w:rsidRDefault="00E94C0E" w:rsidP="00E94C0E">
      <w:pPr>
        <w:pStyle w:val="Default"/>
        <w:rPr>
          <w:sz w:val="23"/>
          <w:szCs w:val="23"/>
        </w:rPr>
      </w:pPr>
      <w:r>
        <w:rPr>
          <w:sz w:val="23"/>
          <w:szCs w:val="23"/>
        </w:rPr>
        <w:t xml:space="preserve">De burgemeester kan uitzonderingen toestaan op de in artikel 31 voorziene termijn in uitzonderlijke omstandigheden en kan tevens bepaalde voorwaarden opleggen. Bij gewichtige redenen kan hij het evenement verbieden.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Vermommingen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 </w:t>
      </w:r>
    </w:p>
    <w:p w:rsidR="00E94C0E" w:rsidRDefault="00E94C0E" w:rsidP="00E94C0E">
      <w:pPr>
        <w:pStyle w:val="Default"/>
        <w:rPr>
          <w:sz w:val="23"/>
          <w:szCs w:val="23"/>
        </w:rPr>
      </w:pPr>
      <w:r>
        <w:rPr>
          <w:sz w:val="23"/>
          <w:szCs w:val="23"/>
        </w:rPr>
        <w:t xml:space="preserve">Niemand mag een vermomming dragen die van aard is de openbare orde te storen. </w:t>
      </w:r>
    </w:p>
    <w:p w:rsidR="00E94C0E" w:rsidRDefault="00E94C0E" w:rsidP="00E94C0E">
      <w:pPr>
        <w:pStyle w:val="Default"/>
        <w:rPr>
          <w:sz w:val="23"/>
          <w:szCs w:val="23"/>
        </w:rPr>
      </w:pPr>
      <w:r>
        <w:rPr>
          <w:sz w:val="23"/>
          <w:szCs w:val="23"/>
        </w:rPr>
        <w:t xml:space="preserve">Gemaskerde of vermomde personen mogen geen vlugschriften uitdelen of verspreiden.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Openbare *vertoningen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 </w:t>
      </w:r>
    </w:p>
    <w:p w:rsidR="00E94C0E" w:rsidRDefault="00E94C0E" w:rsidP="00E94C0E">
      <w:pPr>
        <w:pStyle w:val="Default"/>
        <w:rPr>
          <w:sz w:val="23"/>
          <w:szCs w:val="23"/>
        </w:rPr>
      </w:pPr>
      <w:r>
        <w:rPr>
          <w:sz w:val="23"/>
          <w:szCs w:val="23"/>
        </w:rPr>
        <w:t xml:space="preserve">De toegang tot *openbare of voor publiek toegankelijke inrichtingen waar vertoningen worden gehouden is verboden aan personen die kennelijk tekenen van dronkenschap vertonen.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2 Nummering van gebouwen en aanbrengen van andere tekens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Huisnummers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 </w:t>
      </w:r>
    </w:p>
    <w:p w:rsidR="00E94C0E" w:rsidRDefault="00E94C0E" w:rsidP="00E94C0E">
      <w:pPr>
        <w:pStyle w:val="Default"/>
        <w:rPr>
          <w:sz w:val="23"/>
          <w:szCs w:val="23"/>
        </w:rPr>
      </w:pPr>
      <w:r>
        <w:rPr>
          <w:sz w:val="23"/>
          <w:szCs w:val="23"/>
        </w:rPr>
        <w:t xml:space="preserve">De eigenaars en bewoners van gebouwen zijn verplicht het huisnummer dat hen door de gemeentelijke overheid is toegewezen aan te brengen en ervoor te zorgen dat dit nummer leesbaar en zichtbaar blijft.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Aanduidingen van openbaar nut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 </w:t>
      </w:r>
    </w:p>
    <w:p w:rsidR="00E94C0E" w:rsidRDefault="00E94C0E" w:rsidP="00E94C0E">
      <w:pPr>
        <w:pStyle w:val="Default"/>
        <w:rPr>
          <w:sz w:val="23"/>
          <w:szCs w:val="23"/>
        </w:rPr>
      </w:pPr>
      <w:r>
        <w:rPr>
          <w:sz w:val="23"/>
          <w:szCs w:val="23"/>
        </w:rPr>
        <w:t xml:space="preserve">De eigenaars, bewoners of verantwoordelijken op grond van welke titel dan ook zijn verplicht: </w:t>
      </w:r>
    </w:p>
    <w:p w:rsidR="00E94C0E" w:rsidRDefault="00E94C0E" w:rsidP="00E94C0E">
      <w:pPr>
        <w:pStyle w:val="Default"/>
        <w:spacing w:after="19"/>
        <w:rPr>
          <w:sz w:val="23"/>
          <w:szCs w:val="23"/>
        </w:rPr>
      </w:pPr>
      <w:r>
        <w:rPr>
          <w:sz w:val="23"/>
          <w:szCs w:val="23"/>
        </w:rPr>
        <w:t xml:space="preserve">1. zonder dat dit voor hen enige schadeloosstelling impliceert, op de gevel van hun gebouw, ook wanneer die zich buiten de rooilijn bevindt, toe te staan dat aanduidingen van openbaar nut en nutsvoorzieningen worden aangebracht; </w:t>
      </w:r>
    </w:p>
    <w:p w:rsidR="00E94C0E" w:rsidRDefault="00E94C0E" w:rsidP="00E94C0E">
      <w:pPr>
        <w:pStyle w:val="Default"/>
        <w:rPr>
          <w:sz w:val="23"/>
          <w:szCs w:val="23"/>
        </w:rPr>
      </w:pPr>
      <w:r>
        <w:rPr>
          <w:sz w:val="23"/>
          <w:szCs w:val="23"/>
        </w:rPr>
        <w:t xml:space="preserve">2. de gemeentelijke overheid te verwittigen wanneer deze tekens onleesbaar, onzichtbaar of verwijderd worden. </w:t>
      </w:r>
    </w:p>
    <w:p w:rsidR="00E94C0E" w:rsidRDefault="00E94C0E" w:rsidP="00E94C0E">
      <w:pPr>
        <w:pStyle w:val="Default"/>
        <w:rPr>
          <w:sz w:val="23"/>
          <w:szCs w:val="23"/>
        </w:rPr>
      </w:pPr>
    </w:p>
    <w:p w:rsidR="00E94C0E" w:rsidRDefault="00E94C0E" w:rsidP="00E94C0E">
      <w:pPr>
        <w:pStyle w:val="Default"/>
        <w:rPr>
          <w:sz w:val="28"/>
          <w:szCs w:val="28"/>
        </w:rPr>
      </w:pPr>
      <w:r>
        <w:rPr>
          <w:rFonts w:ascii="Cambria" w:hAnsi="Cambria" w:cs="Cambria"/>
          <w:b/>
          <w:bCs/>
          <w:sz w:val="28"/>
          <w:szCs w:val="28"/>
        </w:rPr>
        <w:t xml:space="preserve">TITEL 2 Openbare orde en rust </w:t>
      </w:r>
    </w:p>
    <w:p w:rsidR="00E94C0E" w:rsidRDefault="00E94C0E" w:rsidP="00E94C0E">
      <w:pPr>
        <w:pStyle w:val="Default"/>
        <w:rPr>
          <w:sz w:val="26"/>
          <w:szCs w:val="26"/>
        </w:rPr>
      </w:pPr>
      <w:r>
        <w:rPr>
          <w:rFonts w:ascii="Cambria" w:hAnsi="Cambria" w:cs="Cambria"/>
          <w:b/>
          <w:bCs/>
          <w:sz w:val="26"/>
          <w:szCs w:val="26"/>
        </w:rPr>
        <w:t xml:space="preserve">HOOFDSTUK 1 Geluidsoverlast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 </w:t>
      </w:r>
    </w:p>
    <w:p w:rsidR="00E94C0E" w:rsidRDefault="00E94C0E" w:rsidP="00E94C0E">
      <w:pPr>
        <w:pStyle w:val="Default"/>
        <w:rPr>
          <w:sz w:val="23"/>
          <w:szCs w:val="23"/>
        </w:rPr>
      </w:pPr>
      <w:r>
        <w:rPr>
          <w:sz w:val="23"/>
          <w:szCs w:val="23"/>
        </w:rPr>
        <w:t xml:space="preserve">Het is verboden, door een gebrek aan voorzorg, *geluid, gerucht of rumoer te veroorzaken zonder rechtmatige reden of zonder noodzaak, wanneer dit de rust van de inwoners in het gedrang brengt. </w:t>
      </w:r>
    </w:p>
    <w:p w:rsidR="00E94C0E" w:rsidRDefault="00E94C0E" w:rsidP="00E94C0E">
      <w:pPr>
        <w:pStyle w:val="Default"/>
        <w:rPr>
          <w:sz w:val="22"/>
          <w:szCs w:val="22"/>
        </w:rPr>
      </w:pPr>
      <w:r>
        <w:rPr>
          <w:rFonts w:ascii="Cambria" w:hAnsi="Cambria" w:cs="Cambria"/>
          <w:b/>
          <w:bCs/>
          <w:sz w:val="22"/>
          <w:szCs w:val="22"/>
        </w:rPr>
        <w:t xml:space="preserve">Artikel 38 Gemengde inbreuk – volgens art. 561,1°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artikel 561,1° van het strafwetboek, verboden zich schuldig te maken aan nachtgerucht of nachtrumoer waardoor de rust van de inwoners kan worden verstoord. </w:t>
      </w:r>
    </w:p>
    <w:p w:rsidR="00E94C0E" w:rsidRDefault="00E94C0E" w:rsidP="00E94C0E">
      <w:pPr>
        <w:pStyle w:val="Default"/>
        <w:rPr>
          <w:sz w:val="23"/>
          <w:szCs w:val="23"/>
        </w:rPr>
      </w:pPr>
      <w:r>
        <w:rPr>
          <w:sz w:val="23"/>
          <w:szCs w:val="23"/>
        </w:rPr>
        <w:t xml:space="preserve">De overtreding van het eerste lid van dit artikel wordt gesanctioneerd overeenkomstig de bepalingen van Titel 1 (strafbepalingen) van deze verordening.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inzake geluidsoverlast door muziek </w:t>
      </w:r>
    </w:p>
    <w:p w:rsidR="00E94C0E" w:rsidRDefault="00E94C0E" w:rsidP="00E94C0E">
      <w:pPr>
        <w:pStyle w:val="Default"/>
        <w:rPr>
          <w:sz w:val="22"/>
          <w:szCs w:val="22"/>
        </w:rPr>
      </w:pPr>
      <w:r>
        <w:rPr>
          <w:rFonts w:ascii="Cambria" w:hAnsi="Cambria" w:cs="Cambria"/>
          <w:b/>
          <w:bCs/>
          <w:sz w:val="22"/>
          <w:szCs w:val="22"/>
        </w:rPr>
        <w:t xml:space="preserve">1. Algemeen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41 </w:t>
      </w:r>
    </w:p>
    <w:p w:rsidR="00E94C0E" w:rsidRDefault="00E94C0E" w:rsidP="00E94C0E">
      <w:pPr>
        <w:pStyle w:val="Default"/>
        <w:rPr>
          <w:rFonts w:ascii="Gill Sans MT" w:hAnsi="Gill Sans MT" w:cs="Gill Sans MT"/>
          <w:sz w:val="23"/>
          <w:szCs w:val="23"/>
        </w:rPr>
      </w:pPr>
      <w:r>
        <w:rPr>
          <w:sz w:val="23"/>
          <w:szCs w:val="23"/>
        </w:rPr>
        <w:t>Opgeheven</w:t>
      </w:r>
      <w:r>
        <w:rPr>
          <w:rFonts w:ascii="Gill Sans MT" w:hAnsi="Gill Sans MT" w:cs="Gill Sans MT"/>
          <w:sz w:val="23"/>
          <w:szCs w:val="23"/>
        </w:rPr>
        <w:t xml:space="preserve">. </w:t>
      </w:r>
    </w:p>
    <w:p w:rsidR="00E94C0E" w:rsidRDefault="00E94C0E" w:rsidP="00E94C0E">
      <w:pPr>
        <w:pStyle w:val="Default"/>
        <w:pageBreakBefore/>
        <w:rPr>
          <w:rFonts w:ascii="Gill Sans MT" w:hAnsi="Gill Sans MT" w:cs="Gill Sans MT"/>
          <w:sz w:val="23"/>
          <w:szCs w:val="23"/>
        </w:rPr>
      </w:pPr>
    </w:p>
    <w:p w:rsidR="00E94C0E" w:rsidRDefault="00E94C0E" w:rsidP="00E94C0E">
      <w:pPr>
        <w:pStyle w:val="Default"/>
        <w:rPr>
          <w:sz w:val="22"/>
          <w:szCs w:val="22"/>
        </w:rPr>
      </w:pPr>
      <w:r>
        <w:rPr>
          <w:rFonts w:ascii="Cambria" w:hAnsi="Cambria" w:cs="Cambria"/>
          <w:b/>
          <w:bCs/>
          <w:sz w:val="22"/>
          <w:szCs w:val="22"/>
        </w:rPr>
        <w:t xml:space="preserve">2. Geluidsoverlast door muziek afkomstig van een publieke inrichting, hetzij gesloten, hetzij open </w:t>
      </w:r>
    </w:p>
    <w:p w:rsidR="00E94C0E" w:rsidRDefault="00E94C0E" w:rsidP="00E94C0E">
      <w:pPr>
        <w:pStyle w:val="Default"/>
        <w:rPr>
          <w:sz w:val="22"/>
          <w:szCs w:val="22"/>
        </w:rPr>
      </w:pPr>
      <w:r>
        <w:rPr>
          <w:rFonts w:ascii="Cambria" w:hAnsi="Cambria" w:cs="Cambria"/>
          <w:b/>
          <w:bCs/>
          <w:sz w:val="22"/>
          <w:szCs w:val="22"/>
        </w:rPr>
        <w:t xml:space="preserve">3. Geluidsoverlast door muziek op en/of langs de openbare weg en op openbare plaatsen </w:t>
      </w:r>
    </w:p>
    <w:p w:rsidR="00E94C0E" w:rsidRDefault="00E94C0E" w:rsidP="00E94C0E">
      <w:pPr>
        <w:pStyle w:val="Default"/>
        <w:rPr>
          <w:sz w:val="22"/>
          <w:szCs w:val="22"/>
        </w:rPr>
      </w:pP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Andere specifieke vormen van geluidsoverlast </w:t>
      </w:r>
    </w:p>
    <w:p w:rsidR="00E94C0E" w:rsidRDefault="00E94C0E" w:rsidP="00E94C0E">
      <w:pPr>
        <w:pStyle w:val="Default"/>
        <w:rPr>
          <w:sz w:val="22"/>
          <w:szCs w:val="22"/>
        </w:rPr>
      </w:pPr>
      <w:r>
        <w:rPr>
          <w:rFonts w:ascii="Cambria" w:hAnsi="Cambria" w:cs="Cambria"/>
          <w:b/>
          <w:bCs/>
          <w:sz w:val="22"/>
          <w:szCs w:val="22"/>
        </w:rPr>
        <w:t xml:space="preserve">1. Laden en lossen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42 </w:t>
      </w:r>
    </w:p>
    <w:p w:rsidR="00E94C0E" w:rsidRDefault="00E94C0E" w:rsidP="00E94C0E">
      <w:pPr>
        <w:pStyle w:val="Default"/>
        <w:rPr>
          <w:sz w:val="23"/>
          <w:szCs w:val="23"/>
        </w:rPr>
      </w:pPr>
      <w:r>
        <w:rPr>
          <w:sz w:val="23"/>
          <w:szCs w:val="23"/>
        </w:rPr>
        <w:t xml:space="preserve">Voor het hanteren, laden of lossen van materialen, toestellen of andere voorwerpen die geluiden kunnen voortbrengen, moeten de nodige maatregelen genomen worden zodat ze zo geluidsarm mogelijk verplaatst kunnen worden. </w:t>
      </w:r>
    </w:p>
    <w:p w:rsidR="00E94C0E" w:rsidRDefault="00E94C0E" w:rsidP="00E94C0E">
      <w:pPr>
        <w:pStyle w:val="Default"/>
        <w:rPr>
          <w:sz w:val="22"/>
          <w:szCs w:val="22"/>
        </w:rPr>
      </w:pPr>
      <w:r>
        <w:rPr>
          <w:rFonts w:ascii="Cambria" w:hAnsi="Cambria" w:cs="Cambria"/>
          <w:b/>
          <w:bCs/>
          <w:sz w:val="22"/>
          <w:szCs w:val="22"/>
        </w:rPr>
        <w:t xml:space="preserve">2. Draaiende houden van voertuigen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43 </w:t>
      </w:r>
    </w:p>
    <w:p w:rsidR="00E94C0E" w:rsidRDefault="00E94C0E" w:rsidP="00E94C0E">
      <w:pPr>
        <w:pStyle w:val="Default"/>
        <w:rPr>
          <w:sz w:val="23"/>
          <w:szCs w:val="23"/>
        </w:rPr>
      </w:pPr>
      <w:r>
        <w:rPr>
          <w:sz w:val="23"/>
          <w:szCs w:val="23"/>
        </w:rPr>
        <w:t xml:space="preserve">Het is verboden, tijdens de nacht, voertuigen of hun toebehoren met koelinstallaties draaiende te houden terwijl het voertuig *geparkeerd staat en dit op minder dan 200 meter van de bewoning. </w:t>
      </w:r>
    </w:p>
    <w:p w:rsidR="00E94C0E" w:rsidRDefault="00E94C0E" w:rsidP="00E94C0E">
      <w:pPr>
        <w:pStyle w:val="Default"/>
        <w:rPr>
          <w:sz w:val="22"/>
          <w:szCs w:val="22"/>
        </w:rPr>
      </w:pPr>
      <w:r>
        <w:rPr>
          <w:rFonts w:ascii="Calibri" w:hAnsi="Calibri" w:cs="Calibri"/>
          <w:b/>
          <w:bCs/>
          <w:sz w:val="22"/>
          <w:szCs w:val="22"/>
        </w:rPr>
        <w:t xml:space="preserve">3. Voertuigen met luidsprekers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44 </w:t>
      </w:r>
    </w:p>
    <w:p w:rsidR="00E94C0E" w:rsidRDefault="00E94C0E" w:rsidP="00E94C0E">
      <w:pPr>
        <w:pStyle w:val="Default"/>
        <w:rPr>
          <w:sz w:val="23"/>
          <w:szCs w:val="23"/>
        </w:rPr>
      </w:pPr>
      <w:r>
        <w:rPr>
          <w:sz w:val="23"/>
          <w:szCs w:val="23"/>
        </w:rPr>
        <w:t xml:space="preserve">§1: Het gebruik van luidsprekers op voertuigen die bestemd zijn voor publiciteit is onderworpen aan de voorafgaande schriftelijke machtiging van de bevoegde gemeentelijke overheid. </w:t>
      </w:r>
    </w:p>
    <w:p w:rsidR="00E94C0E" w:rsidRDefault="00E94C0E" w:rsidP="00E94C0E">
      <w:pPr>
        <w:pStyle w:val="Default"/>
        <w:rPr>
          <w:sz w:val="23"/>
          <w:szCs w:val="23"/>
        </w:rPr>
      </w:pPr>
      <w:r>
        <w:rPr>
          <w:sz w:val="23"/>
          <w:szCs w:val="23"/>
        </w:rPr>
        <w:t xml:space="preserve">§2: De machtiging moet steeds in het voertuig aanwezig zijn. </w:t>
      </w:r>
    </w:p>
    <w:p w:rsidR="00E94C0E" w:rsidRDefault="00E94C0E" w:rsidP="00E94C0E">
      <w:pPr>
        <w:pStyle w:val="Default"/>
        <w:rPr>
          <w:sz w:val="22"/>
          <w:szCs w:val="22"/>
        </w:rPr>
      </w:pPr>
      <w:r>
        <w:rPr>
          <w:rFonts w:ascii="Calibri" w:hAnsi="Calibri" w:cs="Calibri"/>
          <w:b/>
          <w:bCs/>
          <w:sz w:val="22"/>
          <w:szCs w:val="22"/>
        </w:rPr>
        <w:t xml:space="preserve">4. Aandachtstrekkende geluidsmiddelen en geluidssignalen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45 </w:t>
      </w:r>
    </w:p>
    <w:p w:rsidR="00E94C0E" w:rsidRDefault="00E94C0E" w:rsidP="00E94C0E">
      <w:pPr>
        <w:pStyle w:val="Default"/>
        <w:rPr>
          <w:sz w:val="23"/>
          <w:szCs w:val="23"/>
        </w:rPr>
      </w:pPr>
      <w:r>
        <w:rPr>
          <w:sz w:val="23"/>
          <w:szCs w:val="23"/>
        </w:rPr>
        <w:t xml:space="preserve">Het gebruik van fluiten, sirenen, bellen, klokken, muziek, of andere </w:t>
      </w:r>
      <w:proofErr w:type="spellStart"/>
      <w:r>
        <w:rPr>
          <w:sz w:val="23"/>
          <w:szCs w:val="23"/>
        </w:rPr>
        <w:t>geluidsverwekkende</w:t>
      </w:r>
      <w:proofErr w:type="spellEnd"/>
      <w:r>
        <w:rPr>
          <w:sz w:val="23"/>
          <w:szCs w:val="23"/>
        </w:rPr>
        <w:t xml:space="preserve"> hulpmiddelen om de aandacht te trekken op de verkoop van een product of om een dienst te verlenen, is enkel toegelaten, mits voorafgaande schriftelijke machtiging van de bevoegde gemeentelijke overheid. </w:t>
      </w:r>
    </w:p>
    <w:p w:rsidR="00E94C0E" w:rsidRDefault="00E94C0E" w:rsidP="00E94C0E">
      <w:pPr>
        <w:pStyle w:val="Default"/>
        <w:rPr>
          <w:sz w:val="22"/>
          <w:szCs w:val="22"/>
        </w:rPr>
      </w:pPr>
      <w:r>
        <w:rPr>
          <w:rFonts w:ascii="Calibri" w:hAnsi="Calibri" w:cs="Calibri"/>
          <w:b/>
          <w:bCs/>
          <w:sz w:val="22"/>
          <w:szCs w:val="22"/>
        </w:rPr>
        <w:t xml:space="preserve">5. Toestellen voor recreatief gebruik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46 </w:t>
      </w:r>
    </w:p>
    <w:p w:rsidR="00E94C0E" w:rsidRDefault="00E94C0E" w:rsidP="00E94C0E">
      <w:pPr>
        <w:pStyle w:val="Default"/>
        <w:rPr>
          <w:sz w:val="23"/>
          <w:szCs w:val="23"/>
        </w:rPr>
      </w:pPr>
      <w:r>
        <w:rPr>
          <w:sz w:val="23"/>
          <w:szCs w:val="23"/>
        </w:rPr>
        <w:t xml:space="preserve">§1: Het is verboden met ontploffingsmotor of verbrandingsmotor aangedreven sport- en speeltuigen te gebruiken om er oefeningen, persoonlijke of groepsvermakelijkheden, wedstrijden of manifestaties mee te houden of te organiseren in de open lucht, op minder dan 200 meter van de bewoning. (Dit verbod geldt niet op de erkende terreinen waarop afzonderlijke reglementen van toepassing zijn). </w:t>
      </w:r>
    </w:p>
    <w:p w:rsidR="00E94C0E" w:rsidRDefault="00E94C0E" w:rsidP="00E94C0E">
      <w:pPr>
        <w:pStyle w:val="Default"/>
        <w:rPr>
          <w:sz w:val="23"/>
          <w:szCs w:val="23"/>
        </w:rPr>
      </w:pPr>
      <w:r>
        <w:rPr>
          <w:sz w:val="23"/>
          <w:szCs w:val="23"/>
        </w:rPr>
        <w:t xml:space="preserve">§2: Afwijkingen hierop kunnen door de bevoegde gemeentelijke overheid worden toegestaan. </w:t>
      </w:r>
    </w:p>
    <w:p w:rsidR="00E94C0E" w:rsidRDefault="00E94C0E" w:rsidP="00E94C0E">
      <w:pPr>
        <w:pStyle w:val="Default"/>
        <w:pageBreakBefore/>
        <w:rPr>
          <w:sz w:val="23"/>
          <w:szCs w:val="23"/>
        </w:rPr>
      </w:pPr>
    </w:p>
    <w:p w:rsidR="00E94C0E" w:rsidRDefault="00E94C0E" w:rsidP="00E94C0E">
      <w:pPr>
        <w:pStyle w:val="Default"/>
        <w:rPr>
          <w:sz w:val="22"/>
          <w:szCs w:val="22"/>
        </w:rPr>
      </w:pPr>
      <w:r>
        <w:rPr>
          <w:rFonts w:ascii="Calibri" w:hAnsi="Calibri" w:cs="Calibri"/>
          <w:b/>
          <w:bCs/>
          <w:sz w:val="22"/>
          <w:szCs w:val="22"/>
        </w:rPr>
        <w:t xml:space="preserve">6. *Vuurwerk en *vreugdesaldo’s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47 </w:t>
      </w:r>
    </w:p>
    <w:p w:rsidR="00E94C0E" w:rsidRDefault="00E94C0E" w:rsidP="00E94C0E">
      <w:pPr>
        <w:pStyle w:val="Default"/>
        <w:rPr>
          <w:sz w:val="23"/>
          <w:szCs w:val="23"/>
        </w:rPr>
      </w:pPr>
      <w:r>
        <w:rPr>
          <w:sz w:val="23"/>
          <w:szCs w:val="23"/>
        </w:rPr>
        <w:t xml:space="preserve">§1: Het is verboden, zowel op de openbare weg als op private domeinen, binnenplaatsen en op alle plaatsen die palen aan de openbare weg, om het even welk vuurwerk af te steken. </w:t>
      </w:r>
    </w:p>
    <w:p w:rsidR="00E94C0E" w:rsidRDefault="00E94C0E" w:rsidP="00E94C0E">
      <w:pPr>
        <w:pStyle w:val="Default"/>
      </w:pPr>
      <w:r>
        <w:t>§2.</w:t>
      </w:r>
      <w:r w:rsidR="00941A97">
        <w:rPr>
          <w:rStyle w:val="Voetnootmarkering"/>
        </w:rPr>
        <w:footnoteReference w:id="1"/>
      </w:r>
      <w:r>
        <w:t xml:space="preserve"> Naar aanleiding van feestelijkheden kan de bevoegde gemeentelijke overheid machtiging verlenen om feestvuurwerk af te steken.</w:t>
      </w:r>
      <w:r>
        <w:br/>
        <w:t>In de nacht van 31 december op 1 januari mag zonder voorafgaande machtiging feestvuurwerk afgestoken worden tussen 22 uur en 1 uur.</w:t>
      </w:r>
      <w:r>
        <w:br/>
        <w:t>Voormelde uitzondering op de voorafgaande machtiging is niet van toepassing op het oplaten van wensballonnen, wat te allen tijde verboden is.</w:t>
      </w:r>
    </w:p>
    <w:p w:rsidR="00E94C0E" w:rsidRDefault="00E94C0E" w:rsidP="00E94C0E">
      <w:pPr>
        <w:pStyle w:val="Default"/>
        <w:rPr>
          <w:sz w:val="23"/>
          <w:szCs w:val="23"/>
        </w:rPr>
      </w:pPr>
      <w:r>
        <w:rPr>
          <w:sz w:val="23"/>
          <w:szCs w:val="23"/>
        </w:rPr>
        <w:t xml:space="preserve">§3. Vreugdesalvo’s zijn enkel toegelaten na voorafgaande machtiging van de bevoegde gemeentelijke overheid. </w:t>
      </w:r>
    </w:p>
    <w:p w:rsidR="00E94C0E" w:rsidRDefault="00E94C0E" w:rsidP="00E94C0E">
      <w:pPr>
        <w:pStyle w:val="Default"/>
        <w:rPr>
          <w:sz w:val="22"/>
          <w:szCs w:val="22"/>
        </w:rPr>
      </w:pPr>
      <w:r>
        <w:rPr>
          <w:rFonts w:ascii="Calibri" w:hAnsi="Calibri" w:cs="Calibri"/>
          <w:b/>
          <w:bCs/>
          <w:sz w:val="22"/>
          <w:szCs w:val="22"/>
        </w:rPr>
        <w:t xml:space="preserve">7. Werktuigen, grasmaaiers, e.d. </w:t>
      </w:r>
    </w:p>
    <w:p w:rsidR="00E94C0E" w:rsidRDefault="00E94C0E" w:rsidP="00E94C0E">
      <w:pPr>
        <w:pStyle w:val="Default"/>
        <w:rPr>
          <w:sz w:val="22"/>
          <w:szCs w:val="22"/>
        </w:rPr>
      </w:pPr>
      <w:r>
        <w:rPr>
          <w:rFonts w:ascii="Calibri" w:hAnsi="Calibri" w:cs="Calibri"/>
          <w:b/>
          <w:bCs/>
          <w:sz w:val="22"/>
          <w:szCs w:val="22"/>
        </w:rPr>
        <w:t xml:space="preserve">8. Luchtdrukkanonnen </w:t>
      </w:r>
    </w:p>
    <w:p w:rsidR="00E94C0E" w:rsidRDefault="00E94C0E" w:rsidP="00E94C0E">
      <w:pPr>
        <w:pStyle w:val="Default"/>
        <w:rPr>
          <w:sz w:val="22"/>
          <w:szCs w:val="22"/>
        </w:rPr>
      </w:pP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Maatregelen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48 </w:t>
      </w:r>
    </w:p>
    <w:p w:rsidR="00E94C0E" w:rsidRDefault="00E94C0E" w:rsidP="00E94C0E">
      <w:pPr>
        <w:pStyle w:val="Default"/>
        <w:rPr>
          <w:sz w:val="23"/>
          <w:szCs w:val="23"/>
        </w:rPr>
      </w:pPr>
      <w:r>
        <w:rPr>
          <w:sz w:val="23"/>
          <w:szCs w:val="23"/>
        </w:rPr>
        <w:t xml:space="preserve">De zaken die het voorwerp uitmaken van het misdrijf, en die gediend hebben tot het plegen van het misdrijf, kunnen tijdelijk bestuurlijk in beslag genomen worden. </w:t>
      </w:r>
    </w:p>
    <w:p w:rsidR="00E94C0E" w:rsidRDefault="00E94C0E" w:rsidP="00E94C0E">
      <w:pPr>
        <w:pStyle w:val="Default"/>
        <w:rPr>
          <w:sz w:val="26"/>
          <w:szCs w:val="26"/>
        </w:rPr>
      </w:pPr>
      <w:r>
        <w:rPr>
          <w:rFonts w:ascii="Cambria" w:hAnsi="Cambria" w:cs="Cambria"/>
          <w:b/>
          <w:bCs/>
          <w:sz w:val="26"/>
          <w:szCs w:val="26"/>
        </w:rPr>
        <w:t xml:space="preserve">HOOFDSTUK 2 Sluitingsuur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49 </w:t>
      </w:r>
    </w:p>
    <w:p w:rsidR="00E94C0E" w:rsidRDefault="00E94C0E" w:rsidP="00E94C0E">
      <w:pPr>
        <w:pStyle w:val="Default"/>
        <w:rPr>
          <w:sz w:val="23"/>
          <w:szCs w:val="23"/>
        </w:rPr>
      </w:pPr>
      <w:r>
        <w:rPr>
          <w:sz w:val="23"/>
          <w:szCs w:val="23"/>
        </w:rPr>
        <w:t xml:space="preserve">Iedere uitbater van een inrichting dient de specifieke reglementering ter zake na te leven.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Publieke inrichtingen bestemd voor vermaak of voor enige consumptie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Nachtwinkels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Terrassen </w:t>
      </w:r>
    </w:p>
    <w:p w:rsidR="00E94C0E" w:rsidRDefault="00E94C0E" w:rsidP="00E94C0E">
      <w:pPr>
        <w:pStyle w:val="Default"/>
        <w:rPr>
          <w:sz w:val="28"/>
          <w:szCs w:val="28"/>
        </w:rPr>
      </w:pPr>
      <w:r>
        <w:rPr>
          <w:rFonts w:ascii="Cambria" w:hAnsi="Cambria" w:cs="Cambria"/>
          <w:b/>
          <w:bCs/>
          <w:sz w:val="28"/>
          <w:szCs w:val="28"/>
        </w:rPr>
        <w:t xml:space="preserve">TITEL 3 Openbare veiligheid en doorgang op de openbare weg en het *openbaar domein </w:t>
      </w:r>
    </w:p>
    <w:p w:rsidR="00E94C0E" w:rsidRDefault="00E94C0E" w:rsidP="00E94C0E">
      <w:pPr>
        <w:pStyle w:val="Default"/>
        <w:rPr>
          <w:sz w:val="26"/>
          <w:szCs w:val="26"/>
        </w:rPr>
      </w:pPr>
      <w:r>
        <w:rPr>
          <w:rFonts w:ascii="Cambria" w:hAnsi="Cambria" w:cs="Cambria"/>
          <w:b/>
          <w:bCs/>
          <w:sz w:val="26"/>
          <w:szCs w:val="26"/>
        </w:rPr>
        <w:t xml:space="preserve">HOOFDSTUK 1 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50 </w:t>
      </w:r>
    </w:p>
    <w:p w:rsidR="00E94C0E" w:rsidRDefault="00E94C0E" w:rsidP="00E94C0E">
      <w:pPr>
        <w:pStyle w:val="Default"/>
        <w:rPr>
          <w:sz w:val="23"/>
          <w:szCs w:val="23"/>
        </w:rPr>
      </w:pPr>
      <w:r>
        <w:rPr>
          <w:sz w:val="23"/>
          <w:szCs w:val="23"/>
        </w:rPr>
        <w:t xml:space="preserve">Het is, zonder schriftelijke en voorafgaande machtiging van de *bevoegde overheid, verboden: </w:t>
      </w:r>
    </w:p>
    <w:p w:rsidR="00E94C0E" w:rsidRDefault="00E94C0E" w:rsidP="00E94C0E">
      <w:pPr>
        <w:pStyle w:val="Default"/>
        <w:rPr>
          <w:sz w:val="23"/>
          <w:szCs w:val="23"/>
        </w:rPr>
      </w:pPr>
      <w:r>
        <w:rPr>
          <w:sz w:val="23"/>
          <w:szCs w:val="23"/>
        </w:rPr>
        <w:t xml:space="preserve">1. enige wijziging aan overheidsgoederen aan te brengen; </w:t>
      </w:r>
    </w:p>
    <w:p w:rsidR="00E94C0E" w:rsidRDefault="00E94C0E" w:rsidP="00E94C0E">
      <w:pPr>
        <w:pStyle w:val="Default"/>
        <w:rPr>
          <w:sz w:val="23"/>
          <w:szCs w:val="23"/>
        </w:rPr>
      </w:pPr>
    </w:p>
    <w:p w:rsidR="00E94C0E" w:rsidRDefault="00E94C0E" w:rsidP="00E94C0E">
      <w:pPr>
        <w:pStyle w:val="Default"/>
        <w:pageBreakBefore/>
        <w:rPr>
          <w:sz w:val="23"/>
          <w:szCs w:val="23"/>
        </w:rPr>
      </w:pPr>
    </w:p>
    <w:p w:rsidR="00E94C0E" w:rsidRDefault="00E94C0E" w:rsidP="00E94C0E">
      <w:pPr>
        <w:pStyle w:val="Default"/>
        <w:spacing w:after="19"/>
        <w:rPr>
          <w:sz w:val="23"/>
          <w:szCs w:val="23"/>
        </w:rPr>
      </w:pPr>
      <w:r>
        <w:rPr>
          <w:sz w:val="23"/>
          <w:szCs w:val="23"/>
        </w:rPr>
        <w:t xml:space="preserve">2. zonder noodzaak roosters, riooldeksels of toegangen tot ondergrondse ruimten te openen. De nodige voorzorgsmaatregelen dienen hiertoe steeds in acht genomen te worden; </w:t>
      </w:r>
    </w:p>
    <w:p w:rsidR="00E94C0E" w:rsidRDefault="00E94C0E" w:rsidP="00E94C0E">
      <w:pPr>
        <w:pStyle w:val="Default"/>
        <w:spacing w:after="19"/>
        <w:rPr>
          <w:sz w:val="23"/>
          <w:szCs w:val="23"/>
        </w:rPr>
      </w:pPr>
      <w:r>
        <w:rPr>
          <w:sz w:val="23"/>
          <w:szCs w:val="23"/>
        </w:rPr>
        <w:t xml:space="preserve">3. een activiteit uit te oefenen die de openbare veiligheid of de veilige en vlotte doorgang in het gedrang kan brengen; </w:t>
      </w:r>
    </w:p>
    <w:p w:rsidR="00E94C0E" w:rsidRDefault="00E94C0E" w:rsidP="00E94C0E">
      <w:pPr>
        <w:pStyle w:val="Default"/>
        <w:rPr>
          <w:sz w:val="23"/>
          <w:szCs w:val="23"/>
        </w:rPr>
      </w:pPr>
      <w:r>
        <w:rPr>
          <w:sz w:val="23"/>
          <w:szCs w:val="23"/>
        </w:rPr>
        <w:t xml:space="preserve">4. aan gebouwen langsheen de openbare weg iets vast te hechten of te laten uitsteken. Hierbij dienen steeds de nodige voorzorgsmaatregelen genomen te worden inzake stevigheid, veiligheid en vlotte doorgang. </w:t>
      </w:r>
    </w:p>
    <w:p w:rsidR="00E94C0E" w:rsidRDefault="00E94C0E" w:rsidP="00E94C0E">
      <w:pPr>
        <w:pStyle w:val="Default"/>
        <w:rPr>
          <w:sz w:val="23"/>
          <w:szCs w:val="23"/>
        </w:rPr>
      </w:pPr>
    </w:p>
    <w:p w:rsidR="00E94C0E" w:rsidRDefault="00E94C0E" w:rsidP="00E94C0E">
      <w:pPr>
        <w:pStyle w:val="Default"/>
        <w:rPr>
          <w:sz w:val="26"/>
          <w:szCs w:val="26"/>
        </w:rPr>
      </w:pPr>
      <w:r>
        <w:rPr>
          <w:rFonts w:ascii="Cambria" w:hAnsi="Cambria" w:cs="Cambria"/>
          <w:b/>
          <w:bCs/>
          <w:sz w:val="26"/>
          <w:szCs w:val="26"/>
        </w:rPr>
        <w:t xml:space="preserve">HOOFDSTUK 2 Openbare veiligheid en veilige en vlotte doorgang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51 </w:t>
      </w:r>
    </w:p>
    <w:p w:rsidR="00E94C0E" w:rsidRDefault="00E94C0E" w:rsidP="00E94C0E">
      <w:pPr>
        <w:pStyle w:val="Default"/>
        <w:rPr>
          <w:sz w:val="23"/>
          <w:szCs w:val="23"/>
        </w:rPr>
      </w:pPr>
      <w:r>
        <w:rPr>
          <w:sz w:val="23"/>
          <w:szCs w:val="23"/>
        </w:rPr>
        <w:t xml:space="preserve">Het achterlaten van fietsen en tweewielige motorvoertuigen op de openbare weg is enkel toegestaan op plaatsen hiertoe specifiek voorzien. Bij afwezigheid van specifieke voorzieningen binnen een redelijke straal, dient steeds voldoende doorgang te worden gelaten, hetzij een vrije doorgang van minstens één meter. </w:t>
      </w:r>
    </w:p>
    <w:p w:rsidR="00E94C0E" w:rsidRDefault="00E94C0E" w:rsidP="00E94C0E">
      <w:pPr>
        <w:pStyle w:val="Default"/>
        <w:rPr>
          <w:sz w:val="26"/>
          <w:szCs w:val="26"/>
        </w:rPr>
      </w:pPr>
      <w:r>
        <w:rPr>
          <w:rFonts w:ascii="Cambria" w:hAnsi="Cambria" w:cs="Cambria"/>
          <w:b/>
          <w:bCs/>
          <w:sz w:val="26"/>
          <w:szCs w:val="26"/>
        </w:rPr>
        <w:t xml:space="preserve">HOOFDSTUK 3 *Privatieve ingebruikname van het openbaar domein en de openbare weg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52 </w:t>
      </w:r>
    </w:p>
    <w:p w:rsidR="00E94C0E" w:rsidRDefault="00E94C0E" w:rsidP="00E94C0E">
      <w:pPr>
        <w:pStyle w:val="Default"/>
        <w:rPr>
          <w:sz w:val="23"/>
          <w:szCs w:val="23"/>
        </w:rPr>
      </w:pPr>
      <w:r>
        <w:rPr>
          <w:sz w:val="23"/>
          <w:szCs w:val="23"/>
        </w:rPr>
        <w:t xml:space="preserve">Elke privatieve ingebruikname van het openbaar domein en de openbare weg is verboden tenzij </w:t>
      </w:r>
    </w:p>
    <w:p w:rsidR="00E94C0E" w:rsidRDefault="00E94C0E" w:rsidP="00E94C0E">
      <w:pPr>
        <w:pStyle w:val="Default"/>
        <w:rPr>
          <w:sz w:val="23"/>
          <w:szCs w:val="23"/>
        </w:rPr>
      </w:pPr>
      <w:r>
        <w:rPr>
          <w:sz w:val="23"/>
          <w:szCs w:val="23"/>
        </w:rPr>
        <w:t xml:space="preserve">schriftelijke en voorafgaande machtiging door de bevoegde overheid wordt verleend. </w:t>
      </w:r>
    </w:p>
    <w:p w:rsidR="00E94C0E" w:rsidRDefault="00E94C0E" w:rsidP="00E94C0E">
      <w:pPr>
        <w:pStyle w:val="Default"/>
        <w:rPr>
          <w:sz w:val="23"/>
          <w:szCs w:val="23"/>
        </w:rPr>
      </w:pPr>
      <w:r>
        <w:rPr>
          <w:sz w:val="23"/>
          <w:szCs w:val="23"/>
        </w:rPr>
        <w:t xml:space="preserve">Er dient, behoudens door de vergunnende overheid te verlenen afwijking – op het voetpad of de plaats bestemd voor voetgangersverkeer – altijd een vrije doorgang van minstens 1,5 m over te blijven.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53 </w:t>
      </w:r>
    </w:p>
    <w:p w:rsidR="00E94C0E" w:rsidRDefault="00E94C0E" w:rsidP="00E94C0E">
      <w:pPr>
        <w:pStyle w:val="Default"/>
        <w:rPr>
          <w:sz w:val="23"/>
          <w:szCs w:val="23"/>
        </w:rPr>
      </w:pPr>
      <w:r>
        <w:rPr>
          <w:sz w:val="23"/>
          <w:szCs w:val="23"/>
        </w:rPr>
        <w:t xml:space="preserve">Iedere persoon die het openbaar domein of de openbare weg in gebruik neemt, is ertoe gehouden die in zijn oorspronkelijke staat te herstellen, onmiddellijk bij het beëindigen van de privatieve ingebruikname.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w:t>
      </w:r>
    </w:p>
    <w:p w:rsidR="00E94C0E" w:rsidRDefault="00E94C0E" w:rsidP="00E94C0E">
      <w:pPr>
        <w:pStyle w:val="Default"/>
        <w:rPr>
          <w:sz w:val="22"/>
          <w:szCs w:val="22"/>
        </w:rPr>
      </w:pPr>
      <w:r>
        <w:rPr>
          <w:rFonts w:ascii="Cambria" w:hAnsi="Cambria" w:cs="Cambria"/>
          <w:b/>
          <w:bCs/>
          <w:sz w:val="22"/>
          <w:szCs w:val="22"/>
        </w:rPr>
        <w:t xml:space="preserve">1. Ingebruikname van het openbaar domein of de openbare weg ter gelegenheid van *bouwwerken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54 </w:t>
      </w:r>
    </w:p>
    <w:p w:rsidR="00E94C0E" w:rsidRDefault="00E94C0E" w:rsidP="00E94C0E">
      <w:pPr>
        <w:pStyle w:val="Default"/>
        <w:rPr>
          <w:sz w:val="23"/>
          <w:szCs w:val="23"/>
        </w:rPr>
      </w:pPr>
      <w:r>
        <w:rPr>
          <w:sz w:val="23"/>
          <w:szCs w:val="23"/>
        </w:rPr>
        <w:t xml:space="preserve">Bij aanvraag tot ingebruikname van het openbaar domein overeenkomstig de bepalingen van artikel 52 dient steeds een inname-, inrichtings- en signalisatieplan met aanduiding van de ingebruikname gevoegd te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55 </w:t>
      </w:r>
    </w:p>
    <w:p w:rsidR="00E94C0E" w:rsidRDefault="00E94C0E" w:rsidP="00E94C0E">
      <w:pPr>
        <w:pStyle w:val="Default"/>
        <w:rPr>
          <w:sz w:val="23"/>
          <w:szCs w:val="23"/>
        </w:rPr>
      </w:pPr>
      <w:r>
        <w:rPr>
          <w:sz w:val="23"/>
          <w:szCs w:val="23"/>
        </w:rPr>
        <w:t xml:space="preserve">§1. Iedere persoon die werken uitvoert of laat uitvoeren op het openbaar domein of de openbare weg, is ertoe gehouden te zorgen voor de afdoende verlichting en signalisatie van de materialen, steigers of om het even welke andere voorwerpen, die zij op het openbaar domein hebben neergelegd of achtergelaten, alsook voor de verlichting van de uitgravingen die zij daar gedaan hebben. Bij niet-naleving kan de gemeente ambtshalve de nodige signalisatie aanbrengen op kosten en risico van de overtreder. </w:t>
      </w:r>
    </w:p>
    <w:p w:rsidR="00E94C0E" w:rsidRDefault="00E94C0E" w:rsidP="00E94C0E">
      <w:pPr>
        <w:pStyle w:val="Default"/>
        <w:pageBreakBefore/>
        <w:rPr>
          <w:sz w:val="23"/>
          <w:szCs w:val="23"/>
        </w:rPr>
      </w:pPr>
      <w:r>
        <w:rPr>
          <w:sz w:val="23"/>
          <w:szCs w:val="23"/>
        </w:rPr>
        <w:lastRenderedPageBreak/>
        <w:t xml:space="preserve">§2. De voorwaarden opgelegd in de signalisatievergunning dienen strikt te worden opgevolgd. De niet-naleving ervan is strafbaar overeenkomstig artikel 2 van deze politieverordening. </w:t>
      </w:r>
    </w:p>
    <w:p w:rsidR="00E94C0E" w:rsidRDefault="00E94C0E" w:rsidP="00E94C0E">
      <w:pPr>
        <w:pStyle w:val="Default"/>
        <w:rPr>
          <w:sz w:val="22"/>
          <w:szCs w:val="22"/>
        </w:rPr>
      </w:pPr>
      <w:r>
        <w:rPr>
          <w:rFonts w:ascii="Calibri" w:hAnsi="Calibri" w:cs="Calibri"/>
          <w:b/>
          <w:bCs/>
          <w:sz w:val="22"/>
          <w:szCs w:val="22"/>
        </w:rPr>
        <w:t xml:space="preserve">2. Werkzaamheden met invloed op het openbaar domein en de openbare weg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56 </w:t>
      </w:r>
    </w:p>
    <w:p w:rsidR="00E94C0E" w:rsidRDefault="00E94C0E" w:rsidP="00E94C0E">
      <w:pPr>
        <w:pStyle w:val="Default"/>
        <w:rPr>
          <w:sz w:val="23"/>
          <w:szCs w:val="23"/>
        </w:rPr>
      </w:pPr>
      <w:r>
        <w:rPr>
          <w:sz w:val="23"/>
          <w:szCs w:val="23"/>
        </w:rPr>
        <w:t xml:space="preserve">De aannemer of, bij ontstentenis, de bouwheer dient bij werkzaamheden die stof of afval op het openbaar domein, de openbare weg of de omringende eigendommen kunnen verspreiden, de nodige voorzorgsmaatregelen te nemen om hinder, ongemakken en ongelukken te voorkomen .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57 </w:t>
      </w:r>
    </w:p>
    <w:p w:rsidR="00E94C0E" w:rsidRDefault="00E94C0E" w:rsidP="00E94C0E">
      <w:pPr>
        <w:pStyle w:val="Default"/>
        <w:rPr>
          <w:sz w:val="23"/>
          <w:szCs w:val="23"/>
        </w:rPr>
      </w:pPr>
      <w:r>
        <w:rPr>
          <w:sz w:val="23"/>
          <w:szCs w:val="23"/>
        </w:rPr>
        <w:t xml:space="preserve">De aannemer of, bij ontstentenis, de bouwheer die langs de openbare weg bouwt, verbouwt of afbreekt, moet de volledige bouwwerf van een stevige afsluiting voorzien vooraleer de werken aan te vatten. </w:t>
      </w:r>
    </w:p>
    <w:p w:rsidR="00E94C0E" w:rsidRDefault="00E94C0E" w:rsidP="00E94C0E">
      <w:pPr>
        <w:pStyle w:val="Default"/>
        <w:rPr>
          <w:sz w:val="22"/>
          <w:szCs w:val="22"/>
        </w:rPr>
      </w:pPr>
      <w:r>
        <w:rPr>
          <w:rFonts w:ascii="Cambria" w:hAnsi="Cambria" w:cs="Cambria"/>
          <w:b/>
          <w:bCs/>
          <w:sz w:val="22"/>
          <w:szCs w:val="22"/>
        </w:rPr>
        <w:t xml:space="preserve">3. Ingebruikname van het openbaar domein en de openbare weg door *terrassen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58 </w:t>
      </w:r>
    </w:p>
    <w:p w:rsidR="00E94C0E" w:rsidRDefault="00E94C0E" w:rsidP="00E94C0E">
      <w:pPr>
        <w:pStyle w:val="Default"/>
        <w:rPr>
          <w:sz w:val="23"/>
          <w:szCs w:val="23"/>
        </w:rPr>
      </w:pPr>
      <w:r>
        <w:rPr>
          <w:sz w:val="23"/>
          <w:szCs w:val="23"/>
        </w:rPr>
        <w:t xml:space="preserve">De aanvraag tot uitbating van een terras op het openbaar domein overeenkomstig de algemene bepaling van artikel 52 dient minstens 4 weken vooraf schriftelijk te worden ingediend.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59 </w:t>
      </w:r>
    </w:p>
    <w:p w:rsidR="00E94C0E" w:rsidRDefault="00E94C0E" w:rsidP="00E94C0E">
      <w:pPr>
        <w:pStyle w:val="Default"/>
        <w:rPr>
          <w:sz w:val="23"/>
          <w:szCs w:val="23"/>
        </w:rPr>
      </w:pPr>
      <w:r>
        <w:rPr>
          <w:sz w:val="23"/>
          <w:szCs w:val="23"/>
        </w:rPr>
        <w:t xml:space="preserve">De aanvraag tot machtiging dient volgende documenten te omvatten: </w:t>
      </w:r>
    </w:p>
    <w:p w:rsidR="00E94C0E" w:rsidRDefault="00E94C0E" w:rsidP="00E94C0E">
      <w:pPr>
        <w:pStyle w:val="Default"/>
        <w:spacing w:after="19"/>
        <w:rPr>
          <w:sz w:val="23"/>
          <w:szCs w:val="23"/>
        </w:rPr>
      </w:pPr>
      <w:r>
        <w:rPr>
          <w:sz w:val="23"/>
          <w:szCs w:val="23"/>
        </w:rPr>
        <w:t xml:space="preserve">a) een aanvraagformulier; </w:t>
      </w:r>
    </w:p>
    <w:p w:rsidR="00E94C0E" w:rsidRDefault="00E94C0E" w:rsidP="00E94C0E">
      <w:pPr>
        <w:pStyle w:val="Default"/>
        <w:spacing w:after="19"/>
        <w:rPr>
          <w:sz w:val="23"/>
          <w:szCs w:val="23"/>
        </w:rPr>
      </w:pPr>
      <w:r>
        <w:rPr>
          <w:sz w:val="23"/>
          <w:szCs w:val="23"/>
        </w:rPr>
        <w:t xml:space="preserve">b) technische tekeningen; </w:t>
      </w:r>
    </w:p>
    <w:p w:rsidR="00E94C0E" w:rsidRDefault="00E94C0E" w:rsidP="00E94C0E">
      <w:pPr>
        <w:pStyle w:val="Default"/>
        <w:spacing w:after="19"/>
        <w:rPr>
          <w:sz w:val="23"/>
          <w:szCs w:val="23"/>
        </w:rPr>
      </w:pPr>
      <w:r>
        <w:rPr>
          <w:sz w:val="23"/>
          <w:szCs w:val="23"/>
        </w:rPr>
        <w:t xml:space="preserve">c) een schets van de inplanting; </w:t>
      </w:r>
    </w:p>
    <w:p w:rsidR="00E94C0E" w:rsidRDefault="00E94C0E" w:rsidP="00E94C0E">
      <w:pPr>
        <w:pStyle w:val="Default"/>
        <w:spacing w:after="19"/>
        <w:rPr>
          <w:sz w:val="23"/>
          <w:szCs w:val="23"/>
        </w:rPr>
      </w:pPr>
      <w:r>
        <w:rPr>
          <w:sz w:val="23"/>
          <w:szCs w:val="23"/>
        </w:rPr>
        <w:t xml:space="preserve">d) de nodige attesten; </w:t>
      </w:r>
    </w:p>
    <w:p w:rsidR="00E94C0E" w:rsidRDefault="00E94C0E" w:rsidP="00E94C0E">
      <w:pPr>
        <w:pStyle w:val="Default"/>
        <w:spacing w:after="19"/>
        <w:rPr>
          <w:sz w:val="23"/>
          <w:szCs w:val="23"/>
        </w:rPr>
      </w:pPr>
      <w:r>
        <w:rPr>
          <w:sz w:val="23"/>
          <w:szCs w:val="23"/>
        </w:rPr>
        <w:t xml:space="preserve">e) eventuele materiaalstalen, foto’s; </w:t>
      </w:r>
    </w:p>
    <w:p w:rsidR="00E94C0E" w:rsidRDefault="00E94C0E" w:rsidP="00E94C0E">
      <w:pPr>
        <w:pStyle w:val="Default"/>
        <w:rPr>
          <w:sz w:val="23"/>
          <w:szCs w:val="23"/>
        </w:rPr>
      </w:pPr>
      <w:r>
        <w:rPr>
          <w:sz w:val="23"/>
          <w:szCs w:val="23"/>
        </w:rPr>
        <w:t xml:space="preserve">f) in voorkomend geval, alle nodige en nuttige documenten.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Elke wijziging, vervanging of verlenging maakt steeds het voorwerp uit van een afzonderlijke en expliciete machtiging.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60 </w:t>
      </w:r>
    </w:p>
    <w:p w:rsidR="00E94C0E" w:rsidRDefault="00E94C0E" w:rsidP="00E94C0E">
      <w:pPr>
        <w:pStyle w:val="Default"/>
        <w:rPr>
          <w:sz w:val="23"/>
          <w:szCs w:val="23"/>
        </w:rPr>
      </w:pPr>
      <w:r>
        <w:rPr>
          <w:sz w:val="23"/>
          <w:szCs w:val="23"/>
        </w:rPr>
        <w:t xml:space="preserve">Alle voorzorgsmaatregelen moeten worden genomen om hinder, ongemakken en ongelukken te voorkomen. </w:t>
      </w:r>
    </w:p>
    <w:p w:rsidR="00E94C0E" w:rsidRDefault="00E94C0E" w:rsidP="00E94C0E">
      <w:pPr>
        <w:pStyle w:val="Default"/>
        <w:rPr>
          <w:sz w:val="23"/>
          <w:szCs w:val="23"/>
        </w:rPr>
      </w:pPr>
      <w:r>
        <w:rPr>
          <w:sz w:val="23"/>
          <w:szCs w:val="23"/>
        </w:rPr>
        <w:t xml:space="preserve">Eventuele verwarming van het terras kan slechts mits gunstig advies van de brandweer.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61 </w:t>
      </w:r>
    </w:p>
    <w:p w:rsidR="00E94C0E" w:rsidRDefault="00E94C0E" w:rsidP="00E94C0E">
      <w:pPr>
        <w:pStyle w:val="Default"/>
        <w:rPr>
          <w:sz w:val="23"/>
          <w:szCs w:val="23"/>
        </w:rPr>
      </w:pPr>
      <w:r>
        <w:rPr>
          <w:sz w:val="23"/>
          <w:szCs w:val="23"/>
        </w:rPr>
        <w:t xml:space="preserve">De specifieke lokale reglementering inzake inrichting van een terras op het openbaar domein wordt door de gemeente vastgelegd in een afzonderlijke terrasverordening. </w:t>
      </w:r>
    </w:p>
    <w:p w:rsidR="00E94C0E" w:rsidRDefault="00E94C0E" w:rsidP="00E94C0E">
      <w:pPr>
        <w:pStyle w:val="Default"/>
        <w:rPr>
          <w:sz w:val="22"/>
          <w:szCs w:val="22"/>
        </w:rPr>
      </w:pPr>
      <w:r>
        <w:rPr>
          <w:rFonts w:ascii="Calibri" w:hAnsi="Calibri" w:cs="Calibri"/>
          <w:b/>
          <w:bCs/>
          <w:sz w:val="22"/>
          <w:szCs w:val="22"/>
        </w:rPr>
        <w:t xml:space="preserve">4. Ingebruikname van het openbaar domein en de openbare weg door uitstal van </w:t>
      </w:r>
      <w:proofErr w:type="spellStart"/>
      <w:r>
        <w:rPr>
          <w:rFonts w:ascii="Calibri" w:hAnsi="Calibri" w:cs="Calibri"/>
          <w:b/>
          <w:bCs/>
          <w:sz w:val="22"/>
          <w:szCs w:val="22"/>
        </w:rPr>
        <w:t>handelsuitstallen</w:t>
      </w:r>
      <w:proofErr w:type="spellEnd"/>
      <w:r>
        <w:rPr>
          <w:rFonts w:ascii="Calibri" w:hAnsi="Calibri" w:cs="Calibri"/>
          <w:b/>
          <w:bCs/>
          <w:sz w:val="22"/>
          <w:szCs w:val="22"/>
        </w:rPr>
        <w:t xml:space="preserve"> (met inbegrip van verkoopautomaten)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62 </w:t>
      </w:r>
    </w:p>
    <w:p w:rsidR="00E94C0E" w:rsidRDefault="00E94C0E" w:rsidP="00E94C0E">
      <w:pPr>
        <w:pStyle w:val="Default"/>
        <w:rPr>
          <w:sz w:val="23"/>
          <w:szCs w:val="23"/>
        </w:rPr>
      </w:pPr>
      <w:r>
        <w:rPr>
          <w:sz w:val="23"/>
          <w:szCs w:val="23"/>
        </w:rPr>
        <w:t xml:space="preserve">Overeenkomstig artikel 52 mag niemand op het openbaar domein zijn koopwaren uitstallen, tenzij vooraf een schriftelijke machtiging van de bevoegde overheid bekomen wordt. </w:t>
      </w:r>
    </w:p>
    <w:p w:rsidR="00E94C0E" w:rsidRDefault="00E94C0E" w:rsidP="00E94C0E">
      <w:pPr>
        <w:pStyle w:val="Default"/>
        <w:rPr>
          <w:sz w:val="23"/>
          <w:szCs w:val="23"/>
        </w:rPr>
      </w:pPr>
      <w:r>
        <w:rPr>
          <w:sz w:val="23"/>
          <w:szCs w:val="23"/>
        </w:rPr>
        <w:t xml:space="preserve">De aanvraag dient minstens vier weken vooraf ingediend.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4 *Aanplakkingen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inzake aanplakkingen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63 </w:t>
      </w:r>
    </w:p>
    <w:p w:rsidR="00E94C0E" w:rsidRDefault="00E94C0E" w:rsidP="00E94C0E">
      <w:pPr>
        <w:pStyle w:val="Default"/>
        <w:rPr>
          <w:sz w:val="23"/>
          <w:szCs w:val="23"/>
        </w:rPr>
      </w:pPr>
      <w:r>
        <w:rPr>
          <w:sz w:val="23"/>
          <w:szCs w:val="23"/>
        </w:rPr>
        <w:t xml:space="preserve">Aanplakking op het openbaar domein of erover uitstekend kan slechts op die plaatsen hiertoe specifiek bestemd of aangeduid door de bevoegde overheid en op de wijze door de bevoegde overheid bepaald.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64 </w:t>
      </w:r>
    </w:p>
    <w:p w:rsidR="00E94C0E" w:rsidRDefault="00E94C0E" w:rsidP="00E94C0E">
      <w:pPr>
        <w:pStyle w:val="Default"/>
        <w:rPr>
          <w:sz w:val="23"/>
          <w:szCs w:val="23"/>
        </w:rPr>
      </w:pPr>
      <w:r>
        <w:rPr>
          <w:sz w:val="23"/>
          <w:szCs w:val="23"/>
        </w:rPr>
        <w:t xml:space="preserve">Het is verboden opschriften, affiches, beeld- en fotografische voorstellingen, vlugschriften en plakbriefjes, zelfklevers, aan te brengen of te plaatsen op de openbare weg en op de bomen, aanplantingen, plakborden, muren, omheiningen, pijlers, palen, straatmeubilair, openbare gebouwen, bruggen, kunstwerken, zuilen, bouwwerken, monumenten en andere langs de openbare weg of in de onmiddellijke nabijheid ervan liggende opstanden of op andere plaatsen. </w:t>
      </w:r>
    </w:p>
    <w:p w:rsidR="00E94C0E" w:rsidRDefault="00E94C0E" w:rsidP="00E94C0E">
      <w:pPr>
        <w:pStyle w:val="Default"/>
        <w:rPr>
          <w:sz w:val="23"/>
          <w:szCs w:val="23"/>
        </w:rPr>
      </w:pPr>
      <w:r>
        <w:rPr>
          <w:sz w:val="23"/>
          <w:szCs w:val="23"/>
        </w:rPr>
        <w:t xml:space="preserve">Het is verboden aan te plakken op leegstaande panden, op verkeerstekens, verkeerslichten, vluchtheuvels. </w:t>
      </w:r>
    </w:p>
    <w:p w:rsidR="00E94C0E" w:rsidRDefault="00E94C0E" w:rsidP="00E94C0E">
      <w:pPr>
        <w:pStyle w:val="Default"/>
        <w:rPr>
          <w:sz w:val="23"/>
          <w:szCs w:val="23"/>
        </w:rPr>
      </w:pPr>
      <w:r>
        <w:rPr>
          <w:sz w:val="23"/>
          <w:szCs w:val="23"/>
        </w:rPr>
        <w:t xml:space="preserve">Het verbod uit het eerste lid geldt niet in geval hiervoor uitdrukkelijke en voorafgaande schriftelijke machtiging door de bevoegde overheid werd gegeven voor wat betreft het openbaar domein, of van de eigenaar of de gebruiker, voor wat betreft private goederen. </w:t>
      </w:r>
    </w:p>
    <w:p w:rsidR="00E94C0E" w:rsidRDefault="00E94C0E" w:rsidP="00E94C0E">
      <w:pPr>
        <w:pStyle w:val="Default"/>
        <w:rPr>
          <w:sz w:val="23"/>
          <w:szCs w:val="23"/>
        </w:rPr>
      </w:pPr>
      <w:r>
        <w:rPr>
          <w:sz w:val="23"/>
          <w:szCs w:val="23"/>
        </w:rPr>
        <w:t xml:space="preserve">De bepalingen van dit artikel zijn niet van toepassing op: </w:t>
      </w:r>
    </w:p>
    <w:p w:rsidR="00E94C0E" w:rsidRDefault="00E94C0E" w:rsidP="00E94C0E">
      <w:pPr>
        <w:pStyle w:val="Default"/>
        <w:rPr>
          <w:sz w:val="23"/>
          <w:szCs w:val="23"/>
        </w:rPr>
      </w:pPr>
      <w:r>
        <w:rPr>
          <w:sz w:val="23"/>
          <w:szCs w:val="23"/>
        </w:rPr>
        <w:t xml:space="preserve"> de aanplakbiljetten die betrekking hebben op de verkoop of de verhuur van onroerende goederen, voor zover hun totale oppervlakte geen 2 m² overschrijdt en voor zover zij aangebracht zijn op het onroerend goed dat te koop of te huur wordt aangeboden; </w:t>
      </w:r>
    </w:p>
    <w:p w:rsidR="00E94C0E" w:rsidRDefault="00E94C0E" w:rsidP="00E94C0E">
      <w:pPr>
        <w:pStyle w:val="Default"/>
        <w:rPr>
          <w:sz w:val="23"/>
          <w:szCs w:val="23"/>
        </w:rPr>
      </w:pPr>
      <w:r>
        <w:rPr>
          <w:sz w:val="23"/>
          <w:szCs w:val="23"/>
        </w:rPr>
        <w:t xml:space="preserve"> de aanplakbiljetten aangebracht ter uitvoering van een wettelijke of reglementaire bepaling of door de openbare of ministeriële ambtenaren.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65 </w:t>
      </w:r>
    </w:p>
    <w:p w:rsidR="00E94C0E" w:rsidRDefault="00E94C0E" w:rsidP="00E94C0E">
      <w:pPr>
        <w:pStyle w:val="Default"/>
        <w:rPr>
          <w:sz w:val="23"/>
          <w:szCs w:val="23"/>
        </w:rPr>
      </w:pPr>
      <w:r>
        <w:rPr>
          <w:sz w:val="23"/>
          <w:szCs w:val="23"/>
        </w:rPr>
        <w:t xml:space="preserve">De inhoud van de aanplakkingen mag de openbare orde, openbare veiligheid, openbare rust en goede zeden niet in het gedrang brengen.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66 </w:t>
      </w:r>
    </w:p>
    <w:p w:rsidR="00E94C0E" w:rsidRDefault="00E94C0E" w:rsidP="00E94C0E">
      <w:pPr>
        <w:pStyle w:val="Default"/>
        <w:rPr>
          <w:sz w:val="23"/>
          <w:szCs w:val="23"/>
        </w:rPr>
      </w:pPr>
      <w:r>
        <w:rPr>
          <w:sz w:val="23"/>
          <w:szCs w:val="23"/>
        </w:rPr>
        <w:t xml:space="preserve">Op reglementaire wijze aangebrachte aanplakkingen mogen niet worden vernield, gescheurd, verwijderd of overplakt, zolang de datum van het evenement dat vermeld is op de aanplakbrief niet verstreken is.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67 </w:t>
      </w:r>
    </w:p>
    <w:p w:rsidR="00E94C0E" w:rsidRDefault="00E94C0E" w:rsidP="00E94C0E">
      <w:pPr>
        <w:pStyle w:val="Default"/>
        <w:rPr>
          <w:sz w:val="23"/>
          <w:szCs w:val="23"/>
        </w:rPr>
      </w:pPr>
      <w:r>
        <w:rPr>
          <w:sz w:val="23"/>
          <w:szCs w:val="23"/>
        </w:rPr>
        <w:t xml:space="preserve">De aanplakbiljetten dienen ten laatste één week na het evenement verwijderd te worden, tenzij anders bepaald in specifieke reglementering.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68 </w:t>
      </w:r>
    </w:p>
    <w:p w:rsidR="00E94C0E" w:rsidRDefault="00E94C0E" w:rsidP="00E94C0E">
      <w:pPr>
        <w:pStyle w:val="Default"/>
        <w:rPr>
          <w:sz w:val="23"/>
          <w:szCs w:val="23"/>
        </w:rPr>
      </w:pPr>
      <w:r>
        <w:rPr>
          <w:sz w:val="23"/>
          <w:szCs w:val="23"/>
        </w:rPr>
        <w:t xml:space="preserve">De aangebrachte publiciteitsmiddelen mogen in geen geval de veiligheid en zichtbaarheid van de weg en de wegenuitrusting in het gedrang brengen.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69 </w:t>
      </w:r>
    </w:p>
    <w:p w:rsidR="00E94C0E" w:rsidRDefault="00E94C0E" w:rsidP="00E94C0E">
      <w:pPr>
        <w:pStyle w:val="Default"/>
        <w:rPr>
          <w:sz w:val="23"/>
          <w:szCs w:val="23"/>
        </w:rPr>
      </w:pPr>
      <w:r>
        <w:rPr>
          <w:sz w:val="23"/>
          <w:szCs w:val="23"/>
        </w:rPr>
        <w:t xml:space="preserve">Alle publiciteitsmiddelen aangebracht in overtreding met de bepalingen van de algemene politieverordening, dienen op het eerste bevel van de bevoegde overheid verwijderd te worden. </w:t>
      </w:r>
    </w:p>
    <w:p w:rsidR="00E94C0E" w:rsidRDefault="00E94C0E" w:rsidP="00E94C0E">
      <w:pPr>
        <w:pStyle w:val="Default"/>
        <w:rPr>
          <w:sz w:val="23"/>
          <w:szCs w:val="23"/>
        </w:rPr>
      </w:pPr>
      <w:r>
        <w:rPr>
          <w:sz w:val="23"/>
          <w:szCs w:val="23"/>
        </w:rPr>
        <w:t xml:space="preserve">Bij niet opvolgen van dit bevel kunnen deze op kosten en op risico van de overtreder worden verwijderd.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70 </w:t>
      </w:r>
    </w:p>
    <w:p w:rsidR="00E94C0E" w:rsidRDefault="00E94C0E" w:rsidP="00E94C0E">
      <w:pPr>
        <w:pStyle w:val="Default"/>
        <w:rPr>
          <w:sz w:val="23"/>
          <w:szCs w:val="23"/>
        </w:rPr>
      </w:pPr>
      <w:r>
        <w:rPr>
          <w:sz w:val="23"/>
          <w:szCs w:val="23"/>
        </w:rPr>
        <w:t xml:space="preserve">Als overtreders worden beschouwd: diegene die de aanplakking verrichtte en – zo deze niet kan worden geïdentificeerd – de (rechts)persoon of de personen voor wie de aanplakking werd aangebracht.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inzake aanplakkingen </w:t>
      </w:r>
    </w:p>
    <w:p w:rsidR="00E94C0E" w:rsidRDefault="00E94C0E" w:rsidP="00E94C0E">
      <w:pPr>
        <w:pStyle w:val="Default"/>
        <w:rPr>
          <w:sz w:val="26"/>
          <w:szCs w:val="26"/>
        </w:rPr>
      </w:pPr>
      <w:r>
        <w:rPr>
          <w:rFonts w:ascii="Cambria" w:hAnsi="Cambria" w:cs="Cambria"/>
          <w:b/>
          <w:bCs/>
          <w:sz w:val="26"/>
          <w:szCs w:val="26"/>
        </w:rPr>
        <w:t xml:space="preserve">HOOFDSTUK 5 Bewegwijzering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71 </w:t>
      </w:r>
    </w:p>
    <w:p w:rsidR="00E94C0E" w:rsidRDefault="00E94C0E" w:rsidP="00E94C0E">
      <w:pPr>
        <w:pStyle w:val="Default"/>
        <w:rPr>
          <w:sz w:val="23"/>
          <w:szCs w:val="23"/>
        </w:rPr>
      </w:pPr>
      <w:r>
        <w:rPr>
          <w:sz w:val="23"/>
          <w:szCs w:val="23"/>
        </w:rPr>
        <w:t xml:space="preserve">Deze afdeling is uitsluitend van toepassing op wegwijzers die geplaatst zijn op openbaar domein.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Tijdelijke bewegwijzering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72 </w:t>
      </w:r>
    </w:p>
    <w:p w:rsidR="00E94C0E" w:rsidRDefault="00E94C0E" w:rsidP="00E94C0E">
      <w:pPr>
        <w:pStyle w:val="Default"/>
        <w:rPr>
          <w:sz w:val="23"/>
          <w:szCs w:val="23"/>
        </w:rPr>
      </w:pPr>
      <w:r>
        <w:rPr>
          <w:sz w:val="23"/>
          <w:szCs w:val="23"/>
        </w:rPr>
        <w:t xml:space="preserve">Het is verboden tijdelijke wegwijzers te plaatsen op of te bevestigen aan verkeersborden, verkeerslichten, rotondes en straatmeubilair.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Permanente bewegwijzering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73 </w:t>
      </w:r>
    </w:p>
    <w:p w:rsidR="00E94C0E" w:rsidRDefault="00E94C0E" w:rsidP="00E94C0E">
      <w:pPr>
        <w:pStyle w:val="Default"/>
        <w:rPr>
          <w:sz w:val="23"/>
          <w:szCs w:val="23"/>
        </w:rPr>
      </w:pPr>
      <w:r>
        <w:rPr>
          <w:sz w:val="23"/>
          <w:szCs w:val="23"/>
        </w:rPr>
        <w:t xml:space="preserve">De wegwijzers ten behoeve van bedrijven en instellingen worden onderworpen aan een voorafgaande en schriftelijke machtiging van de bevoegde overheid. </w:t>
      </w:r>
    </w:p>
    <w:p w:rsidR="00E94C0E" w:rsidRDefault="00E94C0E" w:rsidP="00E94C0E">
      <w:pPr>
        <w:pStyle w:val="Default"/>
        <w:rPr>
          <w:sz w:val="23"/>
          <w:szCs w:val="23"/>
        </w:rPr>
      </w:pPr>
      <w:r>
        <w:rPr>
          <w:sz w:val="23"/>
          <w:szCs w:val="23"/>
        </w:rPr>
        <w:t xml:space="preserve">De voorwaarden, modaliteiten en aanvraagprocedure voor het plaatsen van deze wegwijzers worden geregeld in een afzonderlijk reglement.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74 </w:t>
      </w:r>
    </w:p>
    <w:p w:rsidR="00E94C0E" w:rsidRDefault="00E94C0E" w:rsidP="00E94C0E">
      <w:pPr>
        <w:pStyle w:val="Default"/>
        <w:rPr>
          <w:sz w:val="23"/>
          <w:szCs w:val="23"/>
        </w:rPr>
      </w:pPr>
      <w:r>
        <w:rPr>
          <w:sz w:val="23"/>
          <w:szCs w:val="23"/>
        </w:rPr>
        <w:t xml:space="preserve">Met behoud van de hiernavolgende bepalingen kan de vergunning ook afhankelijk worden gesteld van de adviezen van andere openbare besturen.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79 </w:t>
      </w:r>
    </w:p>
    <w:p w:rsidR="00E94C0E" w:rsidRDefault="00E94C0E" w:rsidP="00E94C0E">
      <w:pPr>
        <w:pStyle w:val="Default"/>
        <w:rPr>
          <w:sz w:val="23"/>
          <w:szCs w:val="23"/>
        </w:rPr>
      </w:pPr>
      <w:r>
        <w:rPr>
          <w:sz w:val="23"/>
          <w:szCs w:val="23"/>
        </w:rPr>
        <w:t xml:space="preserve">Wegwijzers opgesteld zonder machtiging kunnen ambtshalve en onmiddellijk worden weggenomen op kosten en risico van diegene die ze geplaatst heeft. Indien de wegwijzers binnen de drie maanden niet worden afgehaald, kunnen ze worden vernietigd.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6 Bijzondere veiligheidsmaatregelen bij sneeuw of vrieskou, ijs en ijzel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Openbare weg en voetpaden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80 </w:t>
      </w:r>
    </w:p>
    <w:p w:rsidR="00E94C0E" w:rsidRDefault="00E94C0E" w:rsidP="00E94C0E">
      <w:pPr>
        <w:pStyle w:val="Default"/>
        <w:rPr>
          <w:sz w:val="23"/>
          <w:szCs w:val="23"/>
        </w:rPr>
      </w:pPr>
      <w:r>
        <w:rPr>
          <w:sz w:val="23"/>
          <w:szCs w:val="23"/>
        </w:rPr>
        <w:t xml:space="preserve">Het is verboden op de openbare weg, bij vorst water te gieten of te laten vloeien en glijbanen aan te leggen.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81 </w:t>
      </w:r>
    </w:p>
    <w:p w:rsidR="00E94C0E" w:rsidRDefault="00E94C0E" w:rsidP="00E94C0E">
      <w:pPr>
        <w:pStyle w:val="Default"/>
        <w:rPr>
          <w:sz w:val="23"/>
          <w:szCs w:val="23"/>
        </w:rPr>
      </w:pPr>
      <w:r>
        <w:rPr>
          <w:sz w:val="23"/>
          <w:szCs w:val="23"/>
        </w:rPr>
        <w:t xml:space="preserve">Bij sneeuwval of bij ijzelvorming moeten de aangelanden erover waken dat op het voetpad voor de eigendom die zij bewonen of gebruiken voldoende ruimte voor de doorgang van de voetgangers wordt schoongeveegd en dat het nodige wordt gedaan om de gladheid ervan te vermijden.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82 </w:t>
      </w:r>
    </w:p>
    <w:p w:rsidR="00E94C0E" w:rsidRDefault="00E94C0E" w:rsidP="00E94C0E">
      <w:pPr>
        <w:pStyle w:val="Default"/>
        <w:rPr>
          <w:sz w:val="23"/>
          <w:szCs w:val="23"/>
        </w:rPr>
      </w:pPr>
      <w:r>
        <w:rPr>
          <w:sz w:val="23"/>
          <w:szCs w:val="23"/>
        </w:rPr>
        <w:t xml:space="preserve">§1: Het is verboden de sneeuw en het ijs bij het wegruimen op de openbare weg te brengen. Sneeuw en ijs mogen wel op de uiterste rand van het voetpad geveegd worden zodanig dat de weggebruikers niet gehinderd worden en er voldoende openingen worden gelaten voor het afvloeien van het dooiwater. </w:t>
      </w:r>
    </w:p>
    <w:p w:rsidR="00E94C0E" w:rsidRDefault="00E94C0E" w:rsidP="00E94C0E">
      <w:pPr>
        <w:pStyle w:val="Default"/>
        <w:rPr>
          <w:sz w:val="23"/>
          <w:szCs w:val="23"/>
        </w:rPr>
      </w:pPr>
      <w:r>
        <w:rPr>
          <w:sz w:val="23"/>
          <w:szCs w:val="23"/>
        </w:rPr>
        <w:t xml:space="preserve">Autobushaltes, brandkranen, rioolputten en goten moeten altijd vrij blijven. </w:t>
      </w:r>
    </w:p>
    <w:p w:rsidR="00E94C0E" w:rsidRDefault="00E94C0E" w:rsidP="00E94C0E">
      <w:pPr>
        <w:pStyle w:val="Default"/>
        <w:rPr>
          <w:sz w:val="23"/>
          <w:szCs w:val="23"/>
        </w:rPr>
      </w:pPr>
      <w:r>
        <w:rPr>
          <w:sz w:val="23"/>
          <w:szCs w:val="23"/>
        </w:rPr>
        <w:t xml:space="preserve">§2: De aangelanden maken daarbij gebruik van middelen die het milieu zo min mogelijk schaden. Zout en kaliumchloride worden geacht te voldoen aan deze bepaling.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83 </w:t>
      </w:r>
    </w:p>
    <w:p w:rsidR="00E94C0E" w:rsidRDefault="00E94C0E" w:rsidP="00E94C0E">
      <w:pPr>
        <w:pStyle w:val="Default"/>
        <w:rPr>
          <w:sz w:val="23"/>
          <w:szCs w:val="23"/>
        </w:rPr>
      </w:pPr>
      <w:r>
        <w:rPr>
          <w:sz w:val="23"/>
          <w:szCs w:val="23"/>
        </w:rPr>
        <w:t xml:space="preserve">Wanneer het woningen betreft, bewoond door meerdere *gezinnen, zijn allen hoofdelijk verantwoordelijk voor de verplichtingen bepaald in de artikelen 80 tot en met 82.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Waterlopen, kanalen, stilstaande waters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84 </w:t>
      </w:r>
    </w:p>
    <w:p w:rsidR="00E94C0E" w:rsidRDefault="00E94C0E" w:rsidP="00E94C0E">
      <w:pPr>
        <w:pStyle w:val="Default"/>
        <w:rPr>
          <w:sz w:val="23"/>
          <w:szCs w:val="23"/>
        </w:rPr>
      </w:pPr>
      <w:r>
        <w:rPr>
          <w:sz w:val="23"/>
          <w:szCs w:val="23"/>
        </w:rPr>
        <w:t xml:space="preserve">Het is verboden zich op het ijs van de waterlopen, kanalen en stilstaande waters te begeven. </w:t>
      </w:r>
    </w:p>
    <w:p w:rsidR="00E94C0E" w:rsidRDefault="00E94C0E" w:rsidP="00E94C0E">
      <w:pPr>
        <w:pStyle w:val="Default"/>
        <w:rPr>
          <w:sz w:val="23"/>
          <w:szCs w:val="23"/>
        </w:rPr>
      </w:pPr>
      <w:r>
        <w:rPr>
          <w:sz w:val="23"/>
          <w:szCs w:val="23"/>
        </w:rPr>
        <w:t xml:space="preserve">Bij een voldoende ijsdikte kan de burgemeester, na technisch advies te hebben ingewonnen, een afwijking op dit verbod toestaan. </w:t>
      </w:r>
    </w:p>
    <w:p w:rsidR="00E94C0E" w:rsidRDefault="00E94C0E" w:rsidP="00E94C0E">
      <w:pPr>
        <w:pStyle w:val="Default"/>
        <w:rPr>
          <w:sz w:val="26"/>
          <w:szCs w:val="26"/>
        </w:rPr>
      </w:pPr>
      <w:r>
        <w:rPr>
          <w:rFonts w:ascii="Cambria" w:hAnsi="Cambria" w:cs="Cambria"/>
          <w:b/>
          <w:bCs/>
          <w:sz w:val="26"/>
          <w:szCs w:val="26"/>
        </w:rPr>
        <w:t xml:space="preserve">HOOFDSTUK 7 Brandveiligheid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Brandvoorkoming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85 </w:t>
      </w:r>
    </w:p>
    <w:p w:rsidR="00E94C0E" w:rsidRDefault="00E94C0E" w:rsidP="00E94C0E">
      <w:pPr>
        <w:pStyle w:val="Default"/>
        <w:rPr>
          <w:sz w:val="23"/>
          <w:szCs w:val="23"/>
        </w:rPr>
      </w:pPr>
      <w:r>
        <w:rPr>
          <w:sz w:val="23"/>
          <w:szCs w:val="23"/>
        </w:rPr>
        <w:t xml:space="preserve">De toegang tot de *waterwinpunten moet altijd vrij en gemakkelijk bereikbaar zijn. </w:t>
      </w:r>
    </w:p>
    <w:p w:rsidR="00E94C0E" w:rsidRDefault="00E94C0E" w:rsidP="00E94C0E">
      <w:pPr>
        <w:pStyle w:val="Default"/>
        <w:rPr>
          <w:sz w:val="23"/>
          <w:szCs w:val="23"/>
        </w:rPr>
      </w:pPr>
      <w:r>
        <w:rPr>
          <w:sz w:val="23"/>
          <w:szCs w:val="23"/>
        </w:rPr>
        <w:t xml:space="preserve">De identificatie- en herkenningstekens van deze watervoorraden dienen steeds duidelijk zichtbaar gehouden te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86 </w:t>
      </w:r>
    </w:p>
    <w:p w:rsidR="00E94C0E" w:rsidRDefault="00E94C0E" w:rsidP="00E94C0E">
      <w:pPr>
        <w:pStyle w:val="Default"/>
        <w:rPr>
          <w:sz w:val="23"/>
          <w:szCs w:val="23"/>
        </w:rPr>
      </w:pPr>
      <w:r>
        <w:rPr>
          <w:sz w:val="23"/>
          <w:szCs w:val="23"/>
        </w:rPr>
        <w:t xml:space="preserve">Het is verboden -zonder voorafgaande schriftelijke machtiging van de burgemeester - enig vuur aan te leggen waarbij het gebruik of de aanwezigheid van *open vuur of *vlammen een risico doet ontstaan voor het publiek. </w:t>
      </w:r>
    </w:p>
    <w:p w:rsidR="00E94C0E" w:rsidRDefault="00E94C0E" w:rsidP="00E94C0E">
      <w:pPr>
        <w:pStyle w:val="Default"/>
        <w:rPr>
          <w:sz w:val="23"/>
          <w:szCs w:val="23"/>
        </w:rPr>
      </w:pPr>
      <w:r>
        <w:rPr>
          <w:sz w:val="23"/>
          <w:szCs w:val="23"/>
        </w:rPr>
        <w:t xml:space="preserve">De aanvraag tot machtiging dient samen met de nodige stukken, tijdig, minstens 14 dagen voor de aanvang van de activiteit ingediend te worden. </w:t>
      </w:r>
    </w:p>
    <w:p w:rsidR="00E94C0E" w:rsidRDefault="00E94C0E" w:rsidP="00E94C0E">
      <w:pPr>
        <w:pStyle w:val="Default"/>
        <w:pageBreakBefore/>
        <w:rPr>
          <w:sz w:val="23"/>
          <w:szCs w:val="23"/>
        </w:rPr>
      </w:pPr>
      <w:r>
        <w:rPr>
          <w:sz w:val="23"/>
          <w:szCs w:val="23"/>
        </w:rPr>
        <w:lastRenderedPageBreak/>
        <w:t xml:space="preserve">Het is enkel toegelaten niet-afvalstoffen te gebruiken die geen hinderlijke rookontwikkeling met zich meebrengen.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87 </w:t>
      </w:r>
    </w:p>
    <w:p w:rsidR="00E94C0E" w:rsidRDefault="00E94C0E" w:rsidP="00E94C0E">
      <w:pPr>
        <w:pStyle w:val="Default"/>
        <w:rPr>
          <w:sz w:val="23"/>
          <w:szCs w:val="23"/>
        </w:rPr>
      </w:pPr>
      <w:r>
        <w:rPr>
          <w:sz w:val="23"/>
          <w:szCs w:val="23"/>
        </w:rPr>
        <w:t xml:space="preserve">Zonder voorafgaande schriftelijk machtiging van de burgemeester mag men geen open vuur of vlammen op de openbare weg dragen of plaatsen.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Brandveiligheid in publieke inrichtingen </w:t>
      </w:r>
    </w:p>
    <w:p w:rsidR="00E94C0E" w:rsidRDefault="00E94C0E" w:rsidP="00E94C0E">
      <w:pPr>
        <w:pStyle w:val="Default"/>
        <w:rPr>
          <w:sz w:val="22"/>
          <w:szCs w:val="22"/>
        </w:rPr>
      </w:pPr>
      <w:r>
        <w:rPr>
          <w:rFonts w:ascii="Cambria" w:hAnsi="Cambria" w:cs="Cambria"/>
          <w:b/>
          <w:bCs/>
          <w:sz w:val="22"/>
          <w:szCs w:val="22"/>
        </w:rPr>
        <w:t xml:space="preserve">1. 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88 </w:t>
      </w:r>
    </w:p>
    <w:p w:rsidR="00E94C0E" w:rsidRDefault="00E94C0E" w:rsidP="00E94C0E">
      <w:pPr>
        <w:pStyle w:val="Default"/>
        <w:rPr>
          <w:sz w:val="23"/>
          <w:szCs w:val="23"/>
        </w:rPr>
      </w:pPr>
      <w:r>
        <w:rPr>
          <w:sz w:val="23"/>
          <w:szCs w:val="23"/>
        </w:rPr>
        <w:t xml:space="preserve">Deze afdeling is van toepassing op elke voor het publiek toegankelijke inrichting waar 50 personen of meer kunnen aanwezig zijn.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89 </w:t>
      </w:r>
    </w:p>
    <w:p w:rsidR="00E94C0E" w:rsidRDefault="00E94C0E" w:rsidP="00E94C0E">
      <w:pPr>
        <w:pStyle w:val="Default"/>
        <w:rPr>
          <w:sz w:val="23"/>
          <w:szCs w:val="23"/>
        </w:rPr>
      </w:pPr>
      <w:r>
        <w:rPr>
          <w:sz w:val="23"/>
          <w:szCs w:val="23"/>
        </w:rPr>
        <w:t xml:space="preserve">Het maximum aantal aanwezige personen wordt berekend volgens de berekeningswijze zoals bepaald in artikel 52 ARAB. </w:t>
      </w:r>
    </w:p>
    <w:p w:rsidR="00E94C0E" w:rsidRDefault="00E94C0E" w:rsidP="00E94C0E">
      <w:pPr>
        <w:pStyle w:val="Default"/>
        <w:rPr>
          <w:sz w:val="23"/>
          <w:szCs w:val="23"/>
        </w:rPr>
      </w:pPr>
      <w:r>
        <w:rPr>
          <w:sz w:val="23"/>
          <w:szCs w:val="23"/>
        </w:rPr>
        <w:t xml:space="preserve">Dit aantal wordt vastgesteld door de uitbater, op eigen verantwoordelijkheid, indien het aantal toegelaten aanwezigen niet op een afdoende wijze kan worden bepaald. </w:t>
      </w:r>
    </w:p>
    <w:p w:rsidR="00E94C0E" w:rsidRDefault="00E94C0E" w:rsidP="00E94C0E">
      <w:pPr>
        <w:pStyle w:val="Default"/>
        <w:rPr>
          <w:sz w:val="23"/>
          <w:szCs w:val="23"/>
        </w:rPr>
      </w:pPr>
      <w:r>
        <w:rPr>
          <w:sz w:val="23"/>
          <w:szCs w:val="23"/>
        </w:rPr>
        <w:t xml:space="preserve">Het maximum aantal personen dat in de publieke inrichting aanwezig mag zijn, moet gekend zijn door de uitbater en zijn personeel. De bezetting mag nooit hoger zijn dan de capaciteit van de geldige evacuatieregels en –wegen.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90 </w:t>
      </w:r>
    </w:p>
    <w:p w:rsidR="00E94C0E" w:rsidRDefault="00E94C0E" w:rsidP="00E94C0E">
      <w:pPr>
        <w:pStyle w:val="Default"/>
        <w:rPr>
          <w:sz w:val="23"/>
          <w:szCs w:val="23"/>
        </w:rPr>
      </w:pPr>
      <w:r>
        <w:rPr>
          <w:sz w:val="23"/>
          <w:szCs w:val="23"/>
        </w:rPr>
        <w:t xml:space="preserve">De uitbater moet de nodige maatregelen nemen om overschrijding van het vastgesteld maximaal aantal personen te voorkomen.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91 </w:t>
      </w:r>
    </w:p>
    <w:p w:rsidR="00E94C0E" w:rsidRDefault="00E94C0E" w:rsidP="00E94C0E">
      <w:pPr>
        <w:pStyle w:val="Default"/>
        <w:rPr>
          <w:sz w:val="23"/>
          <w:szCs w:val="23"/>
        </w:rPr>
      </w:pPr>
      <w:r>
        <w:rPr>
          <w:sz w:val="23"/>
          <w:szCs w:val="23"/>
        </w:rPr>
        <w:t xml:space="preserve">Een publieke inrichting dient te beantwoorden aan de voorschriften inzake brandveiligheid. Op verzoek van de burgemeester kan hiertoe verslag van de gemeentelijke brandweerdienst opgevraagd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92 </w:t>
      </w:r>
    </w:p>
    <w:p w:rsidR="00E94C0E" w:rsidRDefault="00E94C0E" w:rsidP="00E94C0E">
      <w:pPr>
        <w:pStyle w:val="Default"/>
        <w:rPr>
          <w:sz w:val="23"/>
          <w:szCs w:val="23"/>
        </w:rPr>
      </w:pPr>
      <w:r>
        <w:rPr>
          <w:sz w:val="23"/>
          <w:szCs w:val="23"/>
        </w:rPr>
        <w:t xml:space="preserve">*Gemakkelijk brandbare materialen mogen noch als versiering noch als bouwmateriaal aangewend worden. Op eenvoudig verzoek dient een attest, afgegeven door een erkende controle-instelling aan de burgemeester of de politiediensten te worden voorgelegd. </w:t>
      </w:r>
    </w:p>
    <w:p w:rsidR="00E94C0E" w:rsidRDefault="00E94C0E" w:rsidP="00E94C0E">
      <w:pPr>
        <w:pStyle w:val="Default"/>
        <w:rPr>
          <w:sz w:val="23"/>
          <w:szCs w:val="23"/>
        </w:rPr>
      </w:pPr>
      <w:r>
        <w:rPr>
          <w:sz w:val="23"/>
          <w:szCs w:val="23"/>
        </w:rPr>
        <w:t xml:space="preserve">De normale, functionele stoffering voor gordijnen, overgordijnen, vaste muurbekleding en tafellinnen vallen niet onder dit artikel. </w:t>
      </w:r>
    </w:p>
    <w:p w:rsidR="00E94C0E" w:rsidRDefault="00E94C0E" w:rsidP="00E94C0E">
      <w:pPr>
        <w:pStyle w:val="Default"/>
        <w:rPr>
          <w:sz w:val="22"/>
          <w:szCs w:val="22"/>
        </w:rPr>
      </w:pPr>
      <w:r>
        <w:rPr>
          <w:rFonts w:ascii="Cambria" w:hAnsi="Cambria" w:cs="Cambria"/>
          <w:b/>
          <w:bCs/>
          <w:sz w:val="22"/>
          <w:szCs w:val="22"/>
        </w:rPr>
        <w:t xml:space="preserve">2. Specifieke bepalingen inzake brandveiligheid in dansgelegenheden </w:t>
      </w:r>
    </w:p>
    <w:p w:rsidR="00E94C0E" w:rsidRDefault="00E94C0E" w:rsidP="00E94C0E">
      <w:pPr>
        <w:pStyle w:val="Default"/>
        <w:rPr>
          <w:sz w:val="22"/>
          <w:szCs w:val="22"/>
        </w:rPr>
      </w:pPr>
      <w:r>
        <w:rPr>
          <w:rFonts w:ascii="Cambria" w:hAnsi="Cambria" w:cs="Cambria"/>
          <w:b/>
          <w:bCs/>
          <w:sz w:val="22"/>
          <w:szCs w:val="22"/>
        </w:rPr>
        <w:t xml:space="preserve">3. Specifieke bepalingen inzake brandveiligheid in horeca-inrichtingen en gelijkaardige inrichtingen </w:t>
      </w:r>
    </w:p>
    <w:p w:rsidR="00E94C0E" w:rsidRDefault="00E94C0E" w:rsidP="00E94C0E">
      <w:pPr>
        <w:pStyle w:val="Default"/>
        <w:rPr>
          <w:sz w:val="22"/>
          <w:szCs w:val="22"/>
        </w:rPr>
      </w:pPr>
      <w:r>
        <w:rPr>
          <w:rFonts w:ascii="Cambria" w:hAnsi="Cambria" w:cs="Cambria"/>
          <w:b/>
          <w:bCs/>
          <w:sz w:val="22"/>
          <w:szCs w:val="22"/>
        </w:rPr>
        <w:t xml:space="preserve">4. Specifieke bepalingen inzake brandveiligheid voor kamerwoningen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8 Bestrijding van overlast door vandalisme en vernielingen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93 </w:t>
      </w:r>
    </w:p>
    <w:p w:rsidR="00E94C0E" w:rsidRDefault="00E94C0E" w:rsidP="00E94C0E">
      <w:pPr>
        <w:pStyle w:val="Default"/>
        <w:rPr>
          <w:sz w:val="23"/>
          <w:szCs w:val="23"/>
        </w:rPr>
      </w:pPr>
      <w:r>
        <w:rPr>
          <w:sz w:val="23"/>
          <w:szCs w:val="23"/>
        </w:rPr>
        <w:t xml:space="preserve">Het is verboden voorwerpen op iemand te werpen, die de persoon hinderen of bevuilen of op welke manier dan ook schade veroorzaken.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94 </w:t>
      </w:r>
    </w:p>
    <w:p w:rsidR="00E94C0E" w:rsidRDefault="00E94C0E" w:rsidP="00E94C0E">
      <w:pPr>
        <w:pStyle w:val="Default"/>
        <w:rPr>
          <w:sz w:val="23"/>
          <w:szCs w:val="23"/>
        </w:rPr>
      </w:pPr>
      <w:r>
        <w:rPr>
          <w:sz w:val="23"/>
          <w:szCs w:val="23"/>
        </w:rPr>
        <w:t xml:space="preserve">Het is verboden stenen of andere harde lichamen, of andere voorwerpen die kunnen bevuilen of beschadigen, tegen voertuigen, huizen, gebouwen, afsluitingen of in tuinen en besloten erven te werpen. </w:t>
      </w:r>
    </w:p>
    <w:p w:rsidR="00E94C0E" w:rsidRDefault="00E94C0E" w:rsidP="00E94C0E">
      <w:pPr>
        <w:pStyle w:val="Default"/>
        <w:rPr>
          <w:sz w:val="22"/>
          <w:szCs w:val="22"/>
        </w:rPr>
      </w:pPr>
      <w:r>
        <w:rPr>
          <w:rFonts w:ascii="Cambria" w:hAnsi="Cambria" w:cs="Cambria"/>
          <w:b/>
          <w:bCs/>
          <w:sz w:val="22"/>
          <w:szCs w:val="22"/>
        </w:rPr>
        <w:t xml:space="preserve">Artikel 95 Gemengde inbreuk – volgens art. 534bis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 534bis van het strafwetboek, verboden - zonder toestemming - graffiti aan te brengen op roerende of onroerende goederen.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2"/>
          <w:szCs w:val="22"/>
        </w:rPr>
      </w:pPr>
      <w:r>
        <w:rPr>
          <w:rFonts w:ascii="Cambria" w:hAnsi="Cambria" w:cs="Cambria"/>
          <w:b/>
          <w:bCs/>
          <w:sz w:val="22"/>
          <w:szCs w:val="22"/>
        </w:rPr>
        <w:t xml:space="preserve">Artikel 96 Gemengde inbreuk – volgens art. 534ter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 534ter van het strafwetboek, verboden opzettelijk andermans onroerende eigendommen te beschadigen.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2"/>
          <w:szCs w:val="22"/>
        </w:rPr>
      </w:pPr>
      <w:r>
        <w:rPr>
          <w:rFonts w:ascii="Cambria" w:hAnsi="Cambria" w:cs="Cambria"/>
          <w:b/>
          <w:bCs/>
          <w:sz w:val="22"/>
          <w:szCs w:val="22"/>
        </w:rPr>
        <w:t xml:space="preserve">Artikel 97 Gemengde inbreuk – volgens art. 563, 2°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 563, 2° van het strafwetboek, verboden stedelijke of landelijke afsluitingen, uit welke materialen ook gemaakt, opzettelijk te beschadigen.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2"/>
          <w:szCs w:val="22"/>
        </w:rPr>
      </w:pPr>
      <w:r>
        <w:rPr>
          <w:b/>
          <w:bCs/>
          <w:sz w:val="23"/>
          <w:szCs w:val="23"/>
        </w:rPr>
        <w:t xml:space="preserve">Artikel 97bis </w:t>
      </w:r>
      <w:r>
        <w:rPr>
          <w:rFonts w:ascii="Cambria" w:hAnsi="Cambria" w:cs="Cambria"/>
          <w:b/>
          <w:bCs/>
          <w:sz w:val="22"/>
          <w:szCs w:val="22"/>
        </w:rPr>
        <w:t xml:space="preserve">Gemengde inbreuk – volgens artikel 545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artikel 545 van het strafwetboek, verboden levende of dode hagen af te hakken of uit te rukken, landelijke of stedelijke afsluitingen, uit welke materialen ook gemaakt, te vernielen, grenspalen, hoekbomen of andere bomen, geplant of erkend om de grenzen tussen verschillende erven te bepalen, te verplaatsen of te verwijderen.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98 </w:t>
      </w:r>
    </w:p>
    <w:p w:rsidR="00E94C0E" w:rsidRDefault="00E94C0E" w:rsidP="00E94C0E">
      <w:pPr>
        <w:pStyle w:val="Default"/>
        <w:rPr>
          <w:sz w:val="23"/>
          <w:szCs w:val="23"/>
        </w:rPr>
      </w:pPr>
      <w:r>
        <w:rPr>
          <w:sz w:val="23"/>
          <w:szCs w:val="23"/>
        </w:rPr>
        <w:t xml:space="preserve">Het is verboden openbare watervoorzieningen, brandkranen of drinkwaterkranen te beschadigen, het water ervan te verontreinigen of het voor een ander doel dan waartoe het bestemd is, te gebruiken. </w:t>
      </w:r>
    </w:p>
    <w:p w:rsidR="00E94C0E" w:rsidRDefault="00E94C0E" w:rsidP="00E94C0E">
      <w:pPr>
        <w:pStyle w:val="Default"/>
        <w:rPr>
          <w:sz w:val="22"/>
          <w:szCs w:val="22"/>
        </w:rPr>
      </w:pPr>
      <w:r>
        <w:rPr>
          <w:rFonts w:ascii="Cambria" w:hAnsi="Cambria" w:cs="Cambria"/>
          <w:b/>
          <w:bCs/>
          <w:sz w:val="22"/>
          <w:szCs w:val="22"/>
        </w:rPr>
        <w:t xml:space="preserve">Artikel 99 Gemengde inbreuk – volgens art. 559, 1°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 559, 1° van het strafwetboek , verboden, buiten de gevallen omschreven in boek </w:t>
      </w:r>
      <w:proofErr w:type="spellStart"/>
      <w:r>
        <w:rPr>
          <w:sz w:val="23"/>
          <w:szCs w:val="23"/>
        </w:rPr>
        <w:t>ll</w:t>
      </w:r>
      <w:proofErr w:type="spellEnd"/>
      <w:r>
        <w:rPr>
          <w:sz w:val="23"/>
          <w:szCs w:val="23"/>
        </w:rPr>
        <w:t xml:space="preserve">, titel </w:t>
      </w:r>
      <w:proofErr w:type="spellStart"/>
      <w:r>
        <w:rPr>
          <w:sz w:val="23"/>
          <w:szCs w:val="23"/>
        </w:rPr>
        <w:t>lX</w:t>
      </w:r>
      <w:proofErr w:type="spellEnd"/>
      <w:r>
        <w:rPr>
          <w:sz w:val="23"/>
          <w:szCs w:val="23"/>
        </w:rPr>
        <w:t xml:space="preserve">, hoofdstuk </w:t>
      </w:r>
      <w:proofErr w:type="spellStart"/>
      <w:r>
        <w:rPr>
          <w:sz w:val="23"/>
          <w:szCs w:val="23"/>
        </w:rPr>
        <w:t>lll</w:t>
      </w:r>
      <w:proofErr w:type="spellEnd"/>
      <w:r>
        <w:rPr>
          <w:sz w:val="23"/>
          <w:szCs w:val="23"/>
        </w:rPr>
        <w:t xml:space="preserve">, van het strafwetboek, andermans roerende eigendommen opzettelijk te beschadigen of te vernielen.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2"/>
          <w:szCs w:val="22"/>
        </w:rPr>
      </w:pPr>
      <w:r>
        <w:rPr>
          <w:rFonts w:ascii="Cambria" w:hAnsi="Cambria" w:cs="Cambria"/>
          <w:b/>
          <w:bCs/>
          <w:sz w:val="22"/>
          <w:szCs w:val="22"/>
        </w:rPr>
        <w:t xml:space="preserve">Artikel 100 Gemengde inbreuk – volgens art. 526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zoals bepaald in art 526 van het strafwetboek, verboden grafsteden, gedenktekens, grafstenen, monumenten, standbeelden of andere voorwerpen die tot algemeen nut of tot </w:t>
      </w:r>
    </w:p>
    <w:p w:rsidR="00E94C0E" w:rsidRDefault="00E94C0E" w:rsidP="00E94C0E">
      <w:pPr>
        <w:pStyle w:val="Default"/>
        <w:pageBreakBefore/>
        <w:rPr>
          <w:sz w:val="23"/>
          <w:szCs w:val="23"/>
        </w:rPr>
      </w:pPr>
      <w:r>
        <w:rPr>
          <w:sz w:val="23"/>
          <w:szCs w:val="23"/>
        </w:rPr>
        <w:lastRenderedPageBreak/>
        <w:t xml:space="preserve">openbare versiering bestemd zijn en door de bevoegde overheid of met haar machtiging zijn opgericht, evenals monumenten, standbeelden, schilderijen of welke kunstvoorwerpen ook, die in kerken, tempels of andere openbare gebouwen zijn geplaatst, te vernielen, neer te halen, te verminken of te beschadigen.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6"/>
          <w:szCs w:val="26"/>
        </w:rPr>
      </w:pPr>
      <w:r>
        <w:rPr>
          <w:rFonts w:ascii="Cambria" w:hAnsi="Cambria" w:cs="Cambria"/>
          <w:b/>
          <w:bCs/>
          <w:sz w:val="26"/>
          <w:szCs w:val="26"/>
        </w:rPr>
        <w:t xml:space="preserve">HOOFDSTUK 9 Het snoeien van planten op eigendommen langs de openbare weg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101 </w:t>
      </w:r>
    </w:p>
    <w:p w:rsidR="00E94C0E" w:rsidRDefault="00E94C0E" w:rsidP="00E94C0E">
      <w:pPr>
        <w:pStyle w:val="Default"/>
        <w:rPr>
          <w:sz w:val="23"/>
          <w:szCs w:val="23"/>
        </w:rPr>
      </w:pPr>
      <w:r>
        <w:rPr>
          <w:sz w:val="23"/>
          <w:szCs w:val="23"/>
        </w:rPr>
        <w:t xml:space="preserve">De bewoners of gebruikers, hetzij de eigenaars (in tweede orde doch hoofdelijk verantwoordelijk) van een onroerend goed, gelegen langsheen de openbare weg moeten ervoor zorgen dat de beplantingen die op dat goed groeien zodanig worden onderhouden dat: </w:t>
      </w:r>
    </w:p>
    <w:p w:rsidR="00E94C0E" w:rsidRDefault="00E94C0E" w:rsidP="00E94C0E">
      <w:pPr>
        <w:pStyle w:val="Default"/>
        <w:spacing w:after="19"/>
        <w:rPr>
          <w:sz w:val="23"/>
          <w:szCs w:val="23"/>
        </w:rPr>
      </w:pPr>
      <w:r>
        <w:rPr>
          <w:sz w:val="23"/>
          <w:szCs w:val="23"/>
        </w:rPr>
        <w:t xml:space="preserve">a) geen enkele tak op minder dan 4,50 meter van de grond boven de *rijbaan hangt; </w:t>
      </w:r>
    </w:p>
    <w:p w:rsidR="00E94C0E" w:rsidRDefault="00E94C0E" w:rsidP="00E94C0E">
      <w:pPr>
        <w:pStyle w:val="Default"/>
        <w:spacing w:after="19"/>
        <w:rPr>
          <w:sz w:val="23"/>
          <w:szCs w:val="23"/>
        </w:rPr>
      </w:pPr>
      <w:r>
        <w:rPr>
          <w:sz w:val="23"/>
          <w:szCs w:val="23"/>
        </w:rPr>
        <w:t xml:space="preserve">b) deze beplantingen niet over het voetpad of over de gelijkgrondse berm groeien tot op een hoogte van 2,50 meter; </w:t>
      </w:r>
    </w:p>
    <w:p w:rsidR="00E94C0E" w:rsidRDefault="00E94C0E" w:rsidP="00E94C0E">
      <w:pPr>
        <w:pStyle w:val="Default"/>
        <w:rPr>
          <w:sz w:val="23"/>
          <w:szCs w:val="23"/>
        </w:rPr>
      </w:pPr>
      <w:r>
        <w:rPr>
          <w:sz w:val="23"/>
          <w:szCs w:val="23"/>
        </w:rPr>
        <w:t xml:space="preserve">c) geen enkele beplanting hinder vormt voor de openbare veiligheid of de verkeersveiligheid in het algemeen.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102 </w:t>
      </w:r>
    </w:p>
    <w:p w:rsidR="00E94C0E" w:rsidRDefault="00E94C0E" w:rsidP="00E94C0E">
      <w:pPr>
        <w:pStyle w:val="Default"/>
        <w:rPr>
          <w:sz w:val="23"/>
          <w:szCs w:val="23"/>
        </w:rPr>
      </w:pPr>
      <w:r>
        <w:rPr>
          <w:sz w:val="23"/>
          <w:szCs w:val="23"/>
        </w:rPr>
        <w:t xml:space="preserve">Wanneer het woningen betreft, bewoond door meerdere gezinnen, zijn allen hoofdelijk verantwoordelijk voor de verplichting bepaald in artikel 101. </w:t>
      </w:r>
    </w:p>
    <w:p w:rsidR="00E94C0E" w:rsidRDefault="00E94C0E" w:rsidP="00E94C0E">
      <w:pPr>
        <w:pStyle w:val="Default"/>
        <w:rPr>
          <w:sz w:val="28"/>
          <w:szCs w:val="28"/>
        </w:rPr>
      </w:pPr>
      <w:r>
        <w:rPr>
          <w:rFonts w:ascii="Cambria" w:hAnsi="Cambria" w:cs="Cambria"/>
          <w:b/>
          <w:bCs/>
          <w:sz w:val="28"/>
          <w:szCs w:val="28"/>
        </w:rPr>
        <w:t xml:space="preserve">TITEL 4 Openbare reinheid en gezondheid </w:t>
      </w:r>
    </w:p>
    <w:p w:rsidR="00E94C0E" w:rsidRDefault="00E94C0E" w:rsidP="00E94C0E">
      <w:pPr>
        <w:pStyle w:val="Default"/>
        <w:rPr>
          <w:sz w:val="26"/>
          <w:szCs w:val="26"/>
        </w:rPr>
      </w:pPr>
      <w:r>
        <w:rPr>
          <w:rFonts w:ascii="Cambria" w:hAnsi="Cambria" w:cs="Cambria"/>
          <w:b/>
          <w:bCs/>
          <w:sz w:val="26"/>
          <w:szCs w:val="26"/>
        </w:rPr>
        <w:t xml:space="preserve">HOOFDSTUK 1 Algemeen onderhoud en reinheid van de openbare weg </w:t>
      </w:r>
    </w:p>
    <w:p w:rsidR="00E94C0E" w:rsidRDefault="00E94C0E" w:rsidP="00E94C0E">
      <w:pPr>
        <w:pStyle w:val="Default"/>
        <w:rPr>
          <w:sz w:val="23"/>
          <w:szCs w:val="23"/>
        </w:rPr>
      </w:pPr>
      <w:r>
        <w:rPr>
          <w:sz w:val="23"/>
          <w:szCs w:val="23"/>
        </w:rPr>
        <w:t xml:space="preserve">De bepalingen van dit hoofdstuk doen geen afbreuk aan de bepalingen van de artikelen 80 tot en met 83 inzake de bijzondere veiligheidsmaatregelen bij sneeuw, vrieskou, ijs en ijzel.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103 </w:t>
      </w:r>
    </w:p>
    <w:p w:rsidR="00E94C0E" w:rsidRDefault="00E94C0E" w:rsidP="00E94C0E">
      <w:pPr>
        <w:pStyle w:val="Default"/>
        <w:rPr>
          <w:sz w:val="23"/>
          <w:szCs w:val="23"/>
        </w:rPr>
      </w:pPr>
      <w:r>
        <w:rPr>
          <w:sz w:val="23"/>
          <w:szCs w:val="23"/>
        </w:rPr>
        <w:t xml:space="preserve">§1. Sluikstorten is verboden. </w:t>
      </w:r>
    </w:p>
    <w:p w:rsidR="00E94C0E" w:rsidRDefault="00E94C0E" w:rsidP="00E94C0E">
      <w:pPr>
        <w:pStyle w:val="Default"/>
        <w:rPr>
          <w:sz w:val="23"/>
          <w:szCs w:val="23"/>
        </w:rPr>
      </w:pPr>
      <w:r>
        <w:rPr>
          <w:sz w:val="23"/>
          <w:szCs w:val="23"/>
        </w:rPr>
        <w:t xml:space="preserve">§2. Het is verboden op en langs de openbare weg en zijn aanhorigheden bevuilende en/of verontreinigende materialen of vloeistoffen te storten of te gooien die schade kunnen berokkenen aan de openbare veiligheid, de hygiëne of de kwaliteit van het leefmilieu.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104 </w:t>
      </w:r>
    </w:p>
    <w:p w:rsidR="00E94C0E" w:rsidRDefault="00E94C0E" w:rsidP="00E94C0E">
      <w:pPr>
        <w:pStyle w:val="Default"/>
        <w:rPr>
          <w:sz w:val="23"/>
          <w:szCs w:val="23"/>
        </w:rPr>
      </w:pPr>
      <w:r>
        <w:rPr>
          <w:sz w:val="23"/>
          <w:szCs w:val="23"/>
        </w:rPr>
        <w:t xml:space="preserve">De aangelanden moeten erover waken dat de voetpaden, gazons, </w:t>
      </w:r>
      <w:proofErr w:type="spellStart"/>
      <w:r>
        <w:rPr>
          <w:sz w:val="23"/>
          <w:szCs w:val="23"/>
        </w:rPr>
        <w:t>halfverharding</w:t>
      </w:r>
      <w:proofErr w:type="spellEnd"/>
      <w:r>
        <w:rPr>
          <w:sz w:val="23"/>
          <w:szCs w:val="23"/>
        </w:rPr>
        <w:t xml:space="preserve">, rioolroosters en de straatgoten voor het onroerend goed dat zij respectievelijk bewonen, gebruiken of in eigendom houden, in nette staat blijven door </w:t>
      </w:r>
      <w:proofErr w:type="spellStart"/>
      <w:r>
        <w:rPr>
          <w:sz w:val="23"/>
          <w:szCs w:val="23"/>
        </w:rPr>
        <w:t>ondermeer</w:t>
      </w:r>
      <w:proofErr w:type="spellEnd"/>
      <w:r>
        <w:rPr>
          <w:sz w:val="23"/>
          <w:szCs w:val="23"/>
        </w:rPr>
        <w:t xml:space="preserve"> vuilnis, modder en onkruid weg te nemen. De bewoners of gebruikers zijn in eerste orde gehouden, de eigenaars in tweede orde (doch hoofdelijk verantwoordelijk).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105 </w:t>
      </w:r>
    </w:p>
    <w:p w:rsidR="00E94C0E" w:rsidRDefault="00E94C0E" w:rsidP="00E94C0E">
      <w:pPr>
        <w:pStyle w:val="Default"/>
        <w:rPr>
          <w:sz w:val="23"/>
          <w:szCs w:val="23"/>
        </w:rPr>
      </w:pPr>
      <w:r>
        <w:rPr>
          <w:sz w:val="23"/>
          <w:szCs w:val="23"/>
        </w:rPr>
        <w:t xml:space="preserve">Wanneer het woningen betreft, bewoond door meerdere gezinnen, zijn allen hoofdelijk verantwoordelijk voor de verplichtingen bepaald in de artikelen 103 en 104.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106 </w:t>
      </w:r>
    </w:p>
    <w:p w:rsidR="00E94C0E" w:rsidRDefault="00E94C0E" w:rsidP="00E94C0E">
      <w:pPr>
        <w:pStyle w:val="Default"/>
        <w:rPr>
          <w:sz w:val="23"/>
          <w:szCs w:val="23"/>
        </w:rPr>
      </w:pPr>
      <w:r>
        <w:rPr>
          <w:sz w:val="23"/>
          <w:szCs w:val="23"/>
        </w:rPr>
        <w:t xml:space="preserve">Het is verboden op de openbare weg voertuigen te smeren en er - behoudens in geval van overmacht - werken aan uit te voeren. </w:t>
      </w:r>
    </w:p>
    <w:p w:rsidR="00E94C0E" w:rsidRDefault="00E94C0E" w:rsidP="00E94C0E">
      <w:pPr>
        <w:pStyle w:val="Default"/>
        <w:rPr>
          <w:sz w:val="23"/>
          <w:szCs w:val="23"/>
        </w:rPr>
      </w:pPr>
      <w:r>
        <w:rPr>
          <w:sz w:val="23"/>
          <w:szCs w:val="23"/>
        </w:rPr>
        <w:t xml:space="preserve">Het wassen van voertuigen is toegelaten op de openbare weg, mits de veilige en gemakkelijke doorgang, de openbare rust en de openbare reinheid gewaarborgd wordt.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107 </w:t>
      </w:r>
    </w:p>
    <w:p w:rsidR="00E94C0E" w:rsidRDefault="00E94C0E" w:rsidP="00E94C0E">
      <w:pPr>
        <w:pStyle w:val="Default"/>
        <w:rPr>
          <w:sz w:val="23"/>
          <w:szCs w:val="23"/>
        </w:rPr>
      </w:pPr>
      <w:r>
        <w:rPr>
          <w:sz w:val="23"/>
          <w:szCs w:val="23"/>
        </w:rPr>
        <w:t xml:space="preserve">Bij evenementen op het openbaar domein dienen de richtlijnen van de gemeente inzake afvalvoorkoming en selectieve inzameling nageleefd te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108 </w:t>
      </w:r>
    </w:p>
    <w:p w:rsidR="00E94C0E" w:rsidRDefault="00E94C0E" w:rsidP="00E94C0E">
      <w:pPr>
        <w:pStyle w:val="Default"/>
        <w:rPr>
          <w:sz w:val="23"/>
          <w:szCs w:val="23"/>
        </w:rPr>
      </w:pPr>
      <w:r>
        <w:rPr>
          <w:sz w:val="23"/>
          <w:szCs w:val="23"/>
        </w:rPr>
        <w:t xml:space="preserve">Het is verboden zijn natuurlijke behoeften te doen op andere plaatsen dan deze die specifiek hiertoe zijn ingericht. Deze plaatsen moeten volgens de regels van goed fatsoen gebruikt worden. </w:t>
      </w:r>
    </w:p>
    <w:p w:rsidR="00E94C0E" w:rsidRDefault="00E94C0E" w:rsidP="00E94C0E">
      <w:pPr>
        <w:pStyle w:val="Default"/>
        <w:rPr>
          <w:sz w:val="26"/>
          <w:szCs w:val="26"/>
        </w:rPr>
      </w:pPr>
      <w:r>
        <w:rPr>
          <w:rFonts w:ascii="Cambria" w:hAnsi="Cambria" w:cs="Cambria"/>
          <w:b/>
          <w:bCs/>
          <w:sz w:val="26"/>
          <w:szCs w:val="26"/>
        </w:rPr>
        <w:t xml:space="preserve">HOOFDSTUK 2 Staat van onroerende goederen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Woningen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109 </w:t>
      </w:r>
    </w:p>
    <w:p w:rsidR="00E94C0E" w:rsidRDefault="00E94C0E" w:rsidP="00E94C0E">
      <w:pPr>
        <w:pStyle w:val="Default"/>
        <w:rPr>
          <w:sz w:val="23"/>
          <w:szCs w:val="23"/>
        </w:rPr>
      </w:pPr>
      <w:r>
        <w:rPr>
          <w:sz w:val="23"/>
          <w:szCs w:val="23"/>
        </w:rPr>
        <w:t xml:space="preserve">Het is verboden een woonhuis dat slechts bestemd is voor één *gezin, te bewonen met meer dan één gezin. Dit verbod geldt onverminderd de bepalingen van de Vlaamse Codex Ruimtelijke Ordening (VCRO).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110 </w:t>
      </w:r>
    </w:p>
    <w:p w:rsidR="00E94C0E" w:rsidRDefault="00E94C0E" w:rsidP="00E94C0E">
      <w:pPr>
        <w:pStyle w:val="Default"/>
        <w:rPr>
          <w:sz w:val="23"/>
          <w:szCs w:val="23"/>
        </w:rPr>
      </w:pPr>
      <w:r>
        <w:rPr>
          <w:sz w:val="23"/>
          <w:szCs w:val="23"/>
        </w:rPr>
        <w:t xml:space="preserve">Onverminderd de bepalingen van VLAREM, zijn de gebruikers van een gebouw of van een gedeelte van een gebouw verplicht ervoor te zorgen dat de schoorsteen en de rookkanalen die zij gebruiken </w:t>
      </w:r>
    </w:p>
    <w:p w:rsidR="00E94C0E" w:rsidRDefault="00E94C0E" w:rsidP="00E94C0E">
      <w:pPr>
        <w:pStyle w:val="Default"/>
        <w:rPr>
          <w:sz w:val="23"/>
          <w:szCs w:val="23"/>
        </w:rPr>
      </w:pPr>
      <w:r>
        <w:rPr>
          <w:sz w:val="23"/>
          <w:szCs w:val="23"/>
        </w:rPr>
        <w:t xml:space="preserve">1° voortdurend in goede staat onderhouden worden. </w:t>
      </w:r>
    </w:p>
    <w:p w:rsidR="00E94C0E" w:rsidRDefault="00E94C0E" w:rsidP="00E94C0E">
      <w:pPr>
        <w:pStyle w:val="Default"/>
        <w:rPr>
          <w:sz w:val="23"/>
          <w:szCs w:val="23"/>
        </w:rPr>
      </w:pPr>
      <w:r>
        <w:rPr>
          <w:sz w:val="23"/>
          <w:szCs w:val="23"/>
        </w:rPr>
        <w:t xml:space="preserve">2° minstens éénmaal per jaar geveegd worden (geldt niet voor aardgasverwarming).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111 </w:t>
      </w:r>
    </w:p>
    <w:p w:rsidR="00E94C0E" w:rsidRDefault="00E94C0E" w:rsidP="00E94C0E">
      <w:pPr>
        <w:pStyle w:val="Default"/>
        <w:rPr>
          <w:sz w:val="23"/>
          <w:szCs w:val="23"/>
        </w:rPr>
      </w:pPr>
      <w:r>
        <w:rPr>
          <w:sz w:val="23"/>
          <w:szCs w:val="23"/>
        </w:rPr>
        <w:t xml:space="preserve">Iedere bewoner, gebruiker of eigenaar dient de sanitaire en vuilnisvoorzieningen, berg- en leefruimten alsook de gemeenschappelijke plaatsen van het pand dat hij gebruikt of waarop hij rechten heeft in hygiënische staat te houden en dient alle maatregelen te nemen om het uitbreken en verspreiden van besmettelijke ziekten of plagen te voorkomen. De bewoners of gebruikers zijn in eerste orde gehouden, de eigenaars in tweede orde (doch hoofdelijk verantwoordelijk).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*Bouwvallige gebouwen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112 </w:t>
      </w:r>
    </w:p>
    <w:p w:rsidR="00E94C0E" w:rsidRDefault="00E94C0E" w:rsidP="00E94C0E">
      <w:pPr>
        <w:pStyle w:val="Default"/>
        <w:rPr>
          <w:sz w:val="23"/>
          <w:szCs w:val="23"/>
        </w:rPr>
      </w:pPr>
      <w:r>
        <w:rPr>
          <w:sz w:val="23"/>
          <w:szCs w:val="23"/>
        </w:rPr>
        <w:t xml:space="preserve">Onverminderd de bepalingen van de VCRO, is het verboden de openbare veiligheid in het gedrang te brengen door bouwvalligheid, gebrek aan herstelling of onderhoud van huizen of gebouwen. </w:t>
      </w:r>
    </w:p>
    <w:p w:rsidR="00E94C0E" w:rsidRDefault="00E94C0E" w:rsidP="00E94C0E">
      <w:pPr>
        <w:pStyle w:val="Default"/>
        <w:rPr>
          <w:sz w:val="23"/>
          <w:szCs w:val="23"/>
        </w:rPr>
      </w:pPr>
      <w:r>
        <w:rPr>
          <w:sz w:val="23"/>
          <w:szCs w:val="23"/>
        </w:rPr>
        <w:t xml:space="preserve">Het is verplicht gehoor te geven aan de aanmaning van de bevoegde overheid om gebouwen die bouwvallig zijn te herstellen of te slopen.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3 </w:t>
      </w:r>
      <w:r>
        <w:rPr>
          <w:rFonts w:ascii="Cambria" w:hAnsi="Cambria" w:cs="Cambria"/>
          <w:b/>
          <w:bCs/>
          <w:sz w:val="22"/>
          <w:szCs w:val="22"/>
        </w:rPr>
        <w:t xml:space="preserve">Leegstaande woningen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113 </w:t>
      </w:r>
    </w:p>
    <w:p w:rsidR="00E94C0E" w:rsidRDefault="00E94C0E" w:rsidP="00E94C0E">
      <w:pPr>
        <w:pStyle w:val="Default"/>
        <w:rPr>
          <w:sz w:val="23"/>
          <w:szCs w:val="23"/>
        </w:rPr>
      </w:pPr>
      <w:r>
        <w:rPr>
          <w:sz w:val="23"/>
          <w:szCs w:val="23"/>
        </w:rPr>
        <w:t xml:space="preserve">De eigenaar van een onbewoond of niet-gebruikt gebouw is verplicht het op een zodanige wijze af te sluiten dat iedere toegangsmogelijkheid, behoudens braak of inklimming of valse sleutel, onmogelijk wordt.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Onderhoud van gronden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114 </w:t>
      </w:r>
    </w:p>
    <w:p w:rsidR="00E94C0E" w:rsidRDefault="00E94C0E" w:rsidP="00E94C0E">
      <w:pPr>
        <w:pStyle w:val="Default"/>
        <w:rPr>
          <w:sz w:val="23"/>
          <w:szCs w:val="23"/>
        </w:rPr>
      </w:pPr>
      <w:r>
        <w:rPr>
          <w:sz w:val="23"/>
          <w:szCs w:val="23"/>
        </w:rPr>
        <w:t xml:space="preserve">Elke bewoner, gebruiker of eigenaar van een onbebouwd of bebouwd perceel grond, waar ook gelegen, is verplicht het perceel rein te houden. Hij moet ervoor zorgen dat de zaaddragende vegetatie jaarlijks minstens één maaibeurt krijgt tegen 30 juni, indien noodzakelijk meerdere malen om zaadzetting te vermijden. Het maaisel dient verwijderd te worden. De bewoners of gebruikers zijn in eerste orde gehouden, de eigenaars in tweede orde (doch hoofdelijk verantwoordelijk).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115 </w:t>
      </w:r>
    </w:p>
    <w:p w:rsidR="00E94C0E" w:rsidRDefault="00E94C0E" w:rsidP="00E94C0E">
      <w:pPr>
        <w:pStyle w:val="Default"/>
        <w:rPr>
          <w:sz w:val="23"/>
          <w:szCs w:val="23"/>
        </w:rPr>
      </w:pPr>
      <w:r>
        <w:rPr>
          <w:sz w:val="23"/>
          <w:szCs w:val="23"/>
        </w:rPr>
        <w:t xml:space="preserve">Langs landelijke wegen, waar geen grachten voorkomen, dienen de gebruikers van de gronden, palend aan de openbare weg, zodanig hun akkers te bewerken, dat bestendig een gelijkgrondse strook van minstens 0,75 m langs de rand van de rijbaan, behouden blijft. </w:t>
      </w:r>
    </w:p>
    <w:p w:rsidR="00E94C0E" w:rsidRDefault="00E94C0E" w:rsidP="00E94C0E">
      <w:pPr>
        <w:pStyle w:val="Default"/>
        <w:rPr>
          <w:sz w:val="23"/>
          <w:szCs w:val="23"/>
        </w:rPr>
      </w:pPr>
      <w:r>
        <w:rPr>
          <w:sz w:val="23"/>
          <w:szCs w:val="23"/>
        </w:rPr>
        <w:t>Langs landelijke wegen waar grachten voorkomen bedraagt de afstand die men bij het bewerken t.o.v. de gracht dient te respecteren en niet mag bewerken 0,5 m</w:t>
      </w:r>
      <w:r>
        <w:rPr>
          <w:i/>
          <w:iCs/>
          <w:sz w:val="23"/>
          <w:szCs w:val="23"/>
        </w:rPr>
        <w:t xml:space="preserve">. </w:t>
      </w:r>
    </w:p>
    <w:p w:rsidR="00E94C0E" w:rsidRDefault="00E94C0E" w:rsidP="00E94C0E">
      <w:pPr>
        <w:pStyle w:val="Default"/>
        <w:rPr>
          <w:sz w:val="23"/>
          <w:szCs w:val="23"/>
        </w:rPr>
      </w:pPr>
      <w:r>
        <w:rPr>
          <w:sz w:val="23"/>
          <w:szCs w:val="23"/>
        </w:rPr>
        <w:t xml:space="preserve">Bij het plaatsen van afsluitingen of bewerken van de bermen moet ervoor gezorgd worden dat steeds een voldoende vrije doorgang verzekerd is. </w:t>
      </w:r>
    </w:p>
    <w:p w:rsidR="00E94C0E" w:rsidRDefault="00E94C0E" w:rsidP="00E94C0E">
      <w:pPr>
        <w:pStyle w:val="Default"/>
        <w:rPr>
          <w:sz w:val="23"/>
          <w:szCs w:val="23"/>
        </w:rPr>
      </w:pPr>
      <w:r>
        <w:rPr>
          <w:sz w:val="23"/>
          <w:szCs w:val="23"/>
        </w:rPr>
        <w:t xml:space="preserve">De vegetatie langs de bermen en in de grachten mag niet vernietigd worden door vuur of chemische bestrijdingsmiddelen. </w:t>
      </w:r>
    </w:p>
    <w:p w:rsidR="00E94C0E" w:rsidRDefault="00E94C0E" w:rsidP="00E94C0E">
      <w:pPr>
        <w:pStyle w:val="Default"/>
        <w:rPr>
          <w:sz w:val="22"/>
          <w:szCs w:val="22"/>
        </w:rPr>
      </w:pPr>
      <w:r>
        <w:rPr>
          <w:rFonts w:ascii="Cambria" w:hAnsi="Cambria" w:cs="Cambria"/>
          <w:sz w:val="22"/>
          <w:szCs w:val="22"/>
        </w:rPr>
        <w:t xml:space="preserve">AFDELING 5 </w:t>
      </w:r>
      <w:r>
        <w:rPr>
          <w:rFonts w:ascii="Cambria" w:hAnsi="Cambria" w:cs="Cambria"/>
          <w:b/>
          <w:bCs/>
          <w:sz w:val="22"/>
          <w:szCs w:val="22"/>
        </w:rPr>
        <w:t xml:space="preserve">Afsluiting van eigendommen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116 </w:t>
      </w:r>
    </w:p>
    <w:p w:rsidR="00E94C0E" w:rsidRDefault="00E94C0E" w:rsidP="00E94C0E">
      <w:pPr>
        <w:pStyle w:val="Default"/>
        <w:rPr>
          <w:sz w:val="23"/>
          <w:szCs w:val="23"/>
        </w:rPr>
      </w:pPr>
      <w:r>
        <w:rPr>
          <w:sz w:val="23"/>
          <w:szCs w:val="23"/>
        </w:rPr>
        <w:t xml:space="preserve">Onverminderd de bepalingen van de VCRO, moeten onbebouwde gronden binnen een zone van aaneengesloten bebouwing voorzien zijn van een degelijke afsluiting.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117 </w:t>
      </w:r>
    </w:p>
    <w:p w:rsidR="00E94C0E" w:rsidRDefault="00E94C0E" w:rsidP="00E94C0E">
      <w:pPr>
        <w:pStyle w:val="Default"/>
        <w:rPr>
          <w:sz w:val="23"/>
          <w:szCs w:val="23"/>
        </w:rPr>
      </w:pPr>
      <w:r>
        <w:rPr>
          <w:sz w:val="23"/>
          <w:szCs w:val="23"/>
        </w:rPr>
        <w:t xml:space="preserve">Het is verboden langs de openbare weg op de perceelsgrens afsluitingen te plaatsen, die de voorbijgangers kunnen verwonden of schade toebrengen.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118 </w:t>
      </w:r>
    </w:p>
    <w:p w:rsidR="00E94C0E" w:rsidRDefault="00E94C0E" w:rsidP="00E94C0E">
      <w:pPr>
        <w:pStyle w:val="Default"/>
        <w:rPr>
          <w:sz w:val="23"/>
          <w:szCs w:val="23"/>
        </w:rPr>
      </w:pPr>
      <w:r>
        <w:rPr>
          <w:sz w:val="23"/>
          <w:szCs w:val="23"/>
        </w:rPr>
        <w:t xml:space="preserve">Het gebruik van prikkeldraad is enkel toegelaten buiten de bebouwde kom op minstens 50 cm van de perceelsgrens. </w:t>
      </w:r>
    </w:p>
    <w:p w:rsidR="00E94C0E" w:rsidRDefault="00E94C0E" w:rsidP="00E94C0E">
      <w:pPr>
        <w:pStyle w:val="Default"/>
        <w:rPr>
          <w:sz w:val="26"/>
          <w:szCs w:val="26"/>
        </w:rPr>
      </w:pPr>
      <w:r>
        <w:rPr>
          <w:rFonts w:ascii="Cambria" w:hAnsi="Cambria" w:cs="Cambria"/>
          <w:b/>
          <w:bCs/>
          <w:sz w:val="26"/>
          <w:szCs w:val="26"/>
        </w:rPr>
        <w:t xml:space="preserve">HOOFDSTUK 3 Verwijdering van afvalstoffen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119 </w:t>
      </w:r>
    </w:p>
    <w:p w:rsidR="00E94C0E" w:rsidRDefault="00E94C0E" w:rsidP="00E94C0E">
      <w:pPr>
        <w:pStyle w:val="Default"/>
        <w:rPr>
          <w:sz w:val="23"/>
          <w:szCs w:val="23"/>
        </w:rPr>
      </w:pPr>
      <w:r>
        <w:rPr>
          <w:sz w:val="23"/>
          <w:szCs w:val="23"/>
        </w:rPr>
        <w:t xml:space="preserve">Het is voor iedereen verboden om het even welke aangeboden afvalstof mee te nemen. Alleen de daartoe door de gemeente aangewezen ophalers of haar opdrachthouders zijn gerechtigd om afvalstoffen in te zamelen op het openbaar domein en op openbare wegen.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2 </w:t>
      </w:r>
      <w:r>
        <w:rPr>
          <w:rFonts w:ascii="Cambria" w:hAnsi="Cambria" w:cs="Cambria"/>
          <w:b/>
          <w:bCs/>
          <w:sz w:val="22"/>
          <w:szCs w:val="22"/>
        </w:rPr>
        <w:t xml:space="preserve">Aanbieding van afvalstoffen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120 </w:t>
      </w:r>
    </w:p>
    <w:p w:rsidR="00E94C0E" w:rsidRDefault="00E94C0E" w:rsidP="00E94C0E">
      <w:pPr>
        <w:pStyle w:val="Default"/>
        <w:rPr>
          <w:sz w:val="23"/>
          <w:szCs w:val="23"/>
        </w:rPr>
      </w:pPr>
      <w:r>
        <w:rPr>
          <w:sz w:val="23"/>
          <w:szCs w:val="23"/>
        </w:rPr>
        <w:t xml:space="preserve">Afvalstoffen dienen aangeboden te worden zoals voorzien in deze verordening. Afvalstoffen aangeboden op een wijze of tijdstip dat niet voldoet aan de voorwaarden van deze verordening worden niet aanvaard.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121 </w:t>
      </w:r>
    </w:p>
    <w:p w:rsidR="00E94C0E" w:rsidRDefault="00E94C0E" w:rsidP="00E94C0E">
      <w:pPr>
        <w:pStyle w:val="Default"/>
        <w:rPr>
          <w:sz w:val="23"/>
          <w:szCs w:val="23"/>
        </w:rPr>
      </w:pPr>
      <w:r>
        <w:rPr>
          <w:sz w:val="23"/>
          <w:szCs w:val="23"/>
        </w:rPr>
        <w:t xml:space="preserve">Straatkorven voor het deponeren van afval zijn enkel bestemd voor het occasioneel afval - zoals papier, snoepverpakkingen, vruchtenschillen, dozen en blikjes - afkomstig van voorbijgangers. </w:t>
      </w:r>
    </w:p>
    <w:p w:rsidR="00E94C0E" w:rsidRDefault="00E94C0E" w:rsidP="00E94C0E">
      <w:pPr>
        <w:pStyle w:val="Default"/>
        <w:rPr>
          <w:sz w:val="23"/>
          <w:szCs w:val="23"/>
        </w:rPr>
      </w:pPr>
      <w:r>
        <w:rPr>
          <w:sz w:val="23"/>
          <w:szCs w:val="23"/>
        </w:rPr>
        <w:t xml:space="preserve">Bladkorven geplaatst op het openbaar domein mogen enkel worden gebruikt voor het verwijderen van bladeren van openbaar groen.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122 </w:t>
      </w:r>
    </w:p>
    <w:p w:rsidR="00E94C0E" w:rsidRDefault="00E94C0E" w:rsidP="00E94C0E">
      <w:pPr>
        <w:pStyle w:val="Default"/>
        <w:rPr>
          <w:sz w:val="23"/>
          <w:szCs w:val="23"/>
        </w:rPr>
      </w:pPr>
      <w:r>
        <w:rPr>
          <w:sz w:val="23"/>
          <w:szCs w:val="23"/>
        </w:rPr>
        <w:t xml:space="preserve">Het toezicht op de aanbieding van afvalstoffen bij huis-aan-huisinzameling wordt uitgevoerd door de hiertoe aangestelde ophalers. </w:t>
      </w:r>
    </w:p>
    <w:p w:rsidR="00E94C0E" w:rsidRDefault="00E94C0E" w:rsidP="00E94C0E">
      <w:pPr>
        <w:pStyle w:val="Default"/>
        <w:rPr>
          <w:sz w:val="23"/>
          <w:szCs w:val="23"/>
        </w:rPr>
      </w:pPr>
      <w:r>
        <w:rPr>
          <w:sz w:val="23"/>
          <w:szCs w:val="23"/>
        </w:rPr>
        <w:t xml:space="preserve">Het toezicht op de aanbieding van afvalstoffen via het *recyclagepark wordt uitgevoerd door de parkwachter. </w:t>
      </w:r>
    </w:p>
    <w:p w:rsidR="00E94C0E" w:rsidRDefault="00E94C0E" w:rsidP="00E94C0E">
      <w:pPr>
        <w:pStyle w:val="Default"/>
        <w:rPr>
          <w:sz w:val="23"/>
          <w:szCs w:val="23"/>
        </w:rPr>
      </w:pPr>
      <w:r>
        <w:rPr>
          <w:sz w:val="23"/>
          <w:szCs w:val="23"/>
        </w:rPr>
        <w:t xml:space="preserve">Voormeld toezicht houdt in dat de ophalers en de parkwachter de nodige richtlijnen voor een correcte aanbieding verstrekken. De parkwachter kan, in hetzelfde kader, het deponeren van afval verbieden bij niet correcte aanbieding alsook om redenen van goed beheer of veiligheidsredenen.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123 </w:t>
      </w:r>
    </w:p>
    <w:p w:rsidR="00E94C0E" w:rsidRDefault="00E94C0E" w:rsidP="00E94C0E">
      <w:pPr>
        <w:pStyle w:val="Default"/>
        <w:rPr>
          <w:sz w:val="23"/>
          <w:szCs w:val="23"/>
        </w:rPr>
      </w:pPr>
      <w:r>
        <w:rPr>
          <w:sz w:val="23"/>
          <w:szCs w:val="23"/>
        </w:rPr>
        <w:t xml:space="preserve">De voorgeschreven </w:t>
      </w:r>
      <w:proofErr w:type="spellStart"/>
      <w:r>
        <w:rPr>
          <w:sz w:val="23"/>
          <w:szCs w:val="23"/>
        </w:rPr>
        <w:t>recipiënten</w:t>
      </w:r>
      <w:proofErr w:type="spellEnd"/>
      <w:r>
        <w:rPr>
          <w:sz w:val="23"/>
          <w:szCs w:val="23"/>
        </w:rPr>
        <w:t xml:space="preserve"> en aangeboden afvalstoffen dienen door de inwoners altijd aangeboden te worden aan de rand van de openbare weg en vóór het betrokken perceel waar de aanbieder gevestigd is, zonder evenwel het verkeer van voertuigen, fietsers en voetgangers te hinderen. Voor plaatsen of stegen die niet door de wagens van de ophaaldienst bereikbaar zijn, dient de aanbieder de voorgeschreven </w:t>
      </w:r>
      <w:proofErr w:type="spellStart"/>
      <w:r>
        <w:rPr>
          <w:sz w:val="23"/>
          <w:szCs w:val="23"/>
        </w:rPr>
        <w:t>recipiënten</w:t>
      </w:r>
      <w:proofErr w:type="spellEnd"/>
      <w:r>
        <w:rPr>
          <w:sz w:val="23"/>
          <w:szCs w:val="23"/>
        </w:rPr>
        <w:t xml:space="preserve"> of anders aangeboden afvalstoffen te plaatsen op de dichtst bij zijn perceel grenzende openbare weg die wel toegankelijk is.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124 </w:t>
      </w:r>
    </w:p>
    <w:p w:rsidR="00E94C0E" w:rsidRDefault="00E94C0E" w:rsidP="00E94C0E">
      <w:pPr>
        <w:pStyle w:val="Default"/>
        <w:rPr>
          <w:sz w:val="23"/>
          <w:szCs w:val="23"/>
        </w:rPr>
      </w:pPr>
      <w:r>
        <w:rPr>
          <w:sz w:val="23"/>
          <w:szCs w:val="23"/>
        </w:rPr>
        <w:t xml:space="preserve">De aanbieder van het afval moet instaan voor het opruimen van het afval als dit verspreid wordt vóór de </w:t>
      </w:r>
      <w:proofErr w:type="spellStart"/>
      <w:r>
        <w:rPr>
          <w:sz w:val="23"/>
          <w:szCs w:val="23"/>
        </w:rPr>
        <w:t>ophaling</w:t>
      </w:r>
      <w:proofErr w:type="spellEnd"/>
      <w:r>
        <w:rPr>
          <w:sz w:val="23"/>
          <w:szCs w:val="23"/>
        </w:rPr>
        <w:t xml:space="preserv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125 </w:t>
      </w:r>
    </w:p>
    <w:p w:rsidR="00E94C0E" w:rsidRDefault="00E94C0E" w:rsidP="00E94C0E">
      <w:pPr>
        <w:pStyle w:val="Default"/>
        <w:rPr>
          <w:sz w:val="23"/>
          <w:szCs w:val="23"/>
        </w:rPr>
      </w:pPr>
      <w:r>
        <w:rPr>
          <w:sz w:val="23"/>
          <w:szCs w:val="23"/>
        </w:rPr>
        <w:t xml:space="preserve">Het is verboden de langs de openbare weg staande </w:t>
      </w:r>
      <w:proofErr w:type="spellStart"/>
      <w:r>
        <w:rPr>
          <w:sz w:val="23"/>
          <w:szCs w:val="23"/>
        </w:rPr>
        <w:t>recipiënten</w:t>
      </w:r>
      <w:proofErr w:type="spellEnd"/>
      <w:r>
        <w:rPr>
          <w:sz w:val="23"/>
          <w:szCs w:val="23"/>
        </w:rPr>
        <w:t xml:space="preserve"> te openen, geheel of gedeeltelijk te ledigen en/of te doorzoeken, met uitzondering van het bevoegde personeel in de uitoefening van hun functie.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126 </w:t>
      </w:r>
    </w:p>
    <w:p w:rsidR="00E94C0E" w:rsidRDefault="00E94C0E" w:rsidP="00E94C0E">
      <w:pPr>
        <w:pStyle w:val="Default"/>
        <w:rPr>
          <w:sz w:val="23"/>
          <w:szCs w:val="23"/>
        </w:rPr>
      </w:pPr>
      <w:r>
        <w:rPr>
          <w:sz w:val="23"/>
          <w:szCs w:val="23"/>
        </w:rPr>
        <w:t xml:space="preserve">De geledigde </w:t>
      </w:r>
      <w:proofErr w:type="spellStart"/>
      <w:r>
        <w:rPr>
          <w:sz w:val="23"/>
          <w:szCs w:val="23"/>
        </w:rPr>
        <w:t>recipiënten</w:t>
      </w:r>
      <w:proofErr w:type="spellEnd"/>
      <w:r>
        <w:rPr>
          <w:sz w:val="23"/>
          <w:szCs w:val="23"/>
        </w:rPr>
        <w:t xml:space="preserve">, de vergeten en de geweigerde </w:t>
      </w:r>
      <w:proofErr w:type="spellStart"/>
      <w:r>
        <w:rPr>
          <w:sz w:val="23"/>
          <w:szCs w:val="23"/>
        </w:rPr>
        <w:t>recipiënten</w:t>
      </w:r>
      <w:proofErr w:type="spellEnd"/>
      <w:r>
        <w:rPr>
          <w:sz w:val="23"/>
          <w:szCs w:val="23"/>
        </w:rPr>
        <w:t xml:space="preserve"> en afvalstoffen dienen door de aanbieder op de dag van lediging terug te worden verwijderd van de openbare weg.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127 </w:t>
      </w:r>
    </w:p>
    <w:p w:rsidR="00E94C0E" w:rsidRDefault="00E94C0E" w:rsidP="00E94C0E">
      <w:pPr>
        <w:pStyle w:val="Default"/>
        <w:rPr>
          <w:sz w:val="23"/>
          <w:szCs w:val="23"/>
        </w:rPr>
      </w:pPr>
      <w:r>
        <w:rPr>
          <w:sz w:val="23"/>
          <w:szCs w:val="23"/>
        </w:rPr>
        <w:t xml:space="preserve">Afvalstoffen dienen aangeboden te worden in een toestand die geen risico inhoudt voor de veiligheid, gezondheid en/of het besmeuren van de ophaler. Scherpe voorwerpen dienen zodanig verpakt te worden dat ze geen gevaar kunnen opleveren voor de ophalers.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3 </w:t>
      </w:r>
      <w:r>
        <w:rPr>
          <w:rFonts w:ascii="Cambria" w:hAnsi="Cambria" w:cs="Cambria"/>
          <w:b/>
          <w:bCs/>
          <w:sz w:val="22"/>
          <w:szCs w:val="22"/>
        </w:rPr>
        <w:t xml:space="preserve">Afval op standplaatsen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128 </w:t>
      </w:r>
    </w:p>
    <w:p w:rsidR="00E94C0E" w:rsidRDefault="00E94C0E" w:rsidP="00E94C0E">
      <w:pPr>
        <w:pStyle w:val="Default"/>
        <w:rPr>
          <w:sz w:val="23"/>
          <w:szCs w:val="23"/>
        </w:rPr>
      </w:pPr>
      <w:r>
        <w:rPr>
          <w:sz w:val="23"/>
          <w:szCs w:val="23"/>
        </w:rPr>
        <w:t xml:space="preserve">De uitbater van een private vaste of verplaatsbare inrichting die niet onder toepassing valt van specifieke reglementering en aan of langs de openbare weg voedingswaren of dranken verkoopt of aanbiedt voor onmiddellijk verbruik buiten de inrichting (drankautomaat, snackbar, frituur, ijssalon, e.d.) dient op een behoorlijke wijze, voldoende duidelijk zichtbare en goed bereikbare </w:t>
      </w:r>
      <w:proofErr w:type="spellStart"/>
      <w:r>
        <w:rPr>
          <w:sz w:val="23"/>
          <w:szCs w:val="23"/>
        </w:rPr>
        <w:t>afvalrecipiënten</w:t>
      </w:r>
      <w:proofErr w:type="spellEnd"/>
      <w:r>
        <w:rPr>
          <w:sz w:val="23"/>
          <w:szCs w:val="23"/>
        </w:rPr>
        <w:t xml:space="preserve"> voor gescheiden </w:t>
      </w:r>
      <w:proofErr w:type="spellStart"/>
      <w:r>
        <w:rPr>
          <w:sz w:val="23"/>
          <w:szCs w:val="23"/>
        </w:rPr>
        <w:t>ophaling</w:t>
      </w:r>
      <w:proofErr w:type="spellEnd"/>
      <w:r>
        <w:rPr>
          <w:sz w:val="23"/>
          <w:szCs w:val="23"/>
        </w:rPr>
        <w:t xml:space="preserve"> te voorzien.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129 </w:t>
      </w:r>
    </w:p>
    <w:p w:rsidR="00E94C0E" w:rsidRDefault="00E94C0E" w:rsidP="00E94C0E">
      <w:pPr>
        <w:pStyle w:val="Default"/>
        <w:rPr>
          <w:sz w:val="23"/>
          <w:szCs w:val="23"/>
        </w:rPr>
      </w:pPr>
      <w:r>
        <w:rPr>
          <w:sz w:val="23"/>
          <w:szCs w:val="23"/>
        </w:rPr>
        <w:t xml:space="preserve">De uitbater dient de </w:t>
      </w:r>
      <w:proofErr w:type="spellStart"/>
      <w:r>
        <w:rPr>
          <w:sz w:val="23"/>
          <w:szCs w:val="23"/>
        </w:rPr>
        <w:t>recipiënten</w:t>
      </w:r>
      <w:proofErr w:type="spellEnd"/>
      <w:r>
        <w:rPr>
          <w:sz w:val="23"/>
          <w:szCs w:val="23"/>
        </w:rPr>
        <w:t xml:space="preserve"> zelf tijdig te ledigen en het </w:t>
      </w:r>
      <w:proofErr w:type="spellStart"/>
      <w:r>
        <w:rPr>
          <w:sz w:val="23"/>
          <w:szCs w:val="23"/>
        </w:rPr>
        <w:t>recipiënt</w:t>
      </w:r>
      <w:proofErr w:type="spellEnd"/>
      <w:r>
        <w:rPr>
          <w:sz w:val="23"/>
          <w:szCs w:val="23"/>
        </w:rPr>
        <w:t xml:space="preserve">, de standplaats en de onmiddellijke omgeving van de inrichting rein te houden.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Reclamedrukwerk, gratis regionale pers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130 </w:t>
      </w:r>
    </w:p>
    <w:p w:rsidR="00E94C0E" w:rsidRDefault="00E94C0E" w:rsidP="00E94C0E">
      <w:pPr>
        <w:pStyle w:val="Default"/>
        <w:rPr>
          <w:sz w:val="23"/>
          <w:szCs w:val="23"/>
        </w:rPr>
      </w:pPr>
      <w:r>
        <w:rPr>
          <w:sz w:val="23"/>
          <w:szCs w:val="23"/>
        </w:rPr>
        <w:t xml:space="preserve">Het is verboden reclamedrukwerk en gratis regionale pers te bedelen in leegstaande panden of achter te laten op andere plaatsen, anders dan de brievenbus. </w:t>
      </w:r>
    </w:p>
    <w:p w:rsidR="00E94C0E" w:rsidRDefault="00E94C0E" w:rsidP="00E94C0E">
      <w:pPr>
        <w:pStyle w:val="Default"/>
        <w:rPr>
          <w:sz w:val="23"/>
          <w:szCs w:val="23"/>
        </w:rPr>
      </w:pPr>
      <w:r>
        <w:rPr>
          <w:sz w:val="23"/>
          <w:szCs w:val="23"/>
        </w:rPr>
        <w:t xml:space="preserve">Het is verboden niet geadresseerd reclamedrukwerk te deponeren in de brievenbussen die voorzien zijn van een tekst waarbij de bewoners te kennen geven dat zij dit niet wensen.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131 </w:t>
      </w:r>
    </w:p>
    <w:p w:rsidR="00E94C0E" w:rsidRDefault="00E94C0E" w:rsidP="00E94C0E">
      <w:pPr>
        <w:pStyle w:val="Default"/>
        <w:rPr>
          <w:sz w:val="23"/>
          <w:szCs w:val="23"/>
        </w:rPr>
      </w:pPr>
      <w:r>
        <w:rPr>
          <w:sz w:val="23"/>
          <w:szCs w:val="23"/>
        </w:rPr>
        <w:t xml:space="preserve">Het is verboden enig commercieel voorwerp (staaltjes en dergelijke) te verspreiden zonder vooraf de burgemeester – via de lokale politie – hiervan in kennis te hebben gesteld.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132 </w:t>
      </w:r>
    </w:p>
    <w:p w:rsidR="00E94C0E" w:rsidRDefault="00E94C0E" w:rsidP="00E94C0E">
      <w:pPr>
        <w:pStyle w:val="Default"/>
        <w:rPr>
          <w:sz w:val="23"/>
          <w:szCs w:val="23"/>
        </w:rPr>
      </w:pPr>
      <w:r>
        <w:rPr>
          <w:sz w:val="23"/>
          <w:szCs w:val="23"/>
        </w:rPr>
        <w:t xml:space="preserve">Het is verboden voor omroepers, verkopers of verdelers van kranten, documenten, drukwerk, pamflet of vlugschrift reclame of drukwerk op voertuigen te bevestigen. </w:t>
      </w:r>
    </w:p>
    <w:p w:rsidR="00E94C0E" w:rsidRDefault="00E94C0E" w:rsidP="00E94C0E">
      <w:pPr>
        <w:pStyle w:val="Default"/>
        <w:rPr>
          <w:sz w:val="26"/>
          <w:szCs w:val="26"/>
        </w:rPr>
      </w:pPr>
      <w:r>
        <w:rPr>
          <w:rFonts w:ascii="Cambria" w:hAnsi="Cambria" w:cs="Cambria"/>
          <w:b/>
          <w:bCs/>
          <w:sz w:val="26"/>
          <w:szCs w:val="26"/>
        </w:rPr>
        <w:t xml:space="preserve">HOOFDSTUK 4 Verwijdering van huishoudelijke afvalstoffen en verglijkbare bedrijfsafvalstoffen </w:t>
      </w:r>
    </w:p>
    <w:p w:rsidR="00E94C0E" w:rsidRDefault="00E94C0E" w:rsidP="00E94C0E">
      <w:pPr>
        <w:pStyle w:val="Default"/>
        <w:rPr>
          <w:sz w:val="26"/>
          <w:szCs w:val="26"/>
        </w:rPr>
      </w:pPr>
      <w:r>
        <w:rPr>
          <w:rFonts w:ascii="Cambria" w:hAnsi="Cambria" w:cs="Cambria"/>
          <w:b/>
          <w:bCs/>
          <w:sz w:val="26"/>
          <w:szCs w:val="26"/>
        </w:rPr>
        <w:t xml:space="preserve">HOOFDSTUK 5 Verwijdering van *afvalwater, afwatering en waterwegen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Gebruik van leidingwater bij waterschaarste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133 </w:t>
      </w:r>
    </w:p>
    <w:p w:rsidR="00E94C0E" w:rsidRDefault="00E94C0E" w:rsidP="00E94C0E">
      <w:pPr>
        <w:pStyle w:val="Default"/>
        <w:rPr>
          <w:sz w:val="23"/>
          <w:szCs w:val="23"/>
        </w:rPr>
      </w:pPr>
      <w:r>
        <w:rPr>
          <w:sz w:val="23"/>
          <w:szCs w:val="23"/>
        </w:rPr>
        <w:t xml:space="preserve">De periodes van waterschaarste of de specifieke plaatsen waar het watergebruik beperkt dient te worden, worden – met behoud van de bevoegdheden van de hogere overheden – door de burgemeester bepaald.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Ontstoppen, reinigen en herstellen van riolen en duikers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134 </w:t>
      </w:r>
    </w:p>
    <w:p w:rsidR="00E94C0E" w:rsidRDefault="00E94C0E" w:rsidP="00E94C0E">
      <w:pPr>
        <w:pStyle w:val="Default"/>
        <w:rPr>
          <w:sz w:val="23"/>
          <w:szCs w:val="23"/>
        </w:rPr>
      </w:pPr>
      <w:r>
        <w:rPr>
          <w:sz w:val="23"/>
          <w:szCs w:val="23"/>
        </w:rPr>
        <w:t xml:space="preserve">Behoudens machtiging van de bevoegde overheid is het verboden ondergrondse riolen op het openbaar domein te ontstoppen, te reinigen of te herstellen. </w:t>
      </w:r>
    </w:p>
    <w:p w:rsidR="00E94C0E" w:rsidRDefault="00E94C0E" w:rsidP="00E94C0E">
      <w:pPr>
        <w:pStyle w:val="Default"/>
        <w:rPr>
          <w:sz w:val="23"/>
          <w:szCs w:val="23"/>
        </w:rPr>
      </w:pPr>
      <w:r>
        <w:rPr>
          <w:sz w:val="23"/>
          <w:szCs w:val="23"/>
        </w:rPr>
        <w:t xml:space="preserve">Dit verbod is niet van toepassing op de vrijmaking van straatontvangers als de minste vertraging de aangrenzende eigendommen schade zou kunnen berokkenen en voor zover er niets wordt gedemonteerd of uitgegraven.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135 </w:t>
      </w:r>
    </w:p>
    <w:p w:rsidR="00E94C0E" w:rsidRDefault="00E94C0E" w:rsidP="00E94C0E">
      <w:pPr>
        <w:pStyle w:val="Default"/>
        <w:rPr>
          <w:sz w:val="23"/>
          <w:szCs w:val="23"/>
        </w:rPr>
      </w:pPr>
      <w:r>
        <w:rPr>
          <w:sz w:val="23"/>
          <w:szCs w:val="23"/>
        </w:rPr>
        <w:t xml:space="preserve">De aangelande eigenaars of de zakelijk gerechtigden wiens zakelijk recht een gebruiksrecht op het perceel inhoudt moeten de duikers, grachten of onbevaarbare waterlopen die ze hebben aangelegd of laten aanleggen op privaat terrein, ontstoppen en reinigen.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Grachten en straatontvangers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136 </w:t>
      </w:r>
    </w:p>
    <w:p w:rsidR="00E94C0E" w:rsidRDefault="00E94C0E" w:rsidP="00E94C0E">
      <w:pPr>
        <w:pStyle w:val="Default"/>
        <w:rPr>
          <w:sz w:val="23"/>
          <w:szCs w:val="23"/>
        </w:rPr>
      </w:pPr>
      <w:r>
        <w:rPr>
          <w:sz w:val="23"/>
          <w:szCs w:val="23"/>
        </w:rPr>
        <w:t xml:space="preserve">Het is verboden modder, zand of afvalstoffen via grachten, goten, of straatontvangers te verwijderen. </w:t>
      </w:r>
    </w:p>
    <w:p w:rsidR="00E94C0E" w:rsidRDefault="00E94C0E" w:rsidP="00E94C0E">
      <w:pPr>
        <w:pStyle w:val="Default"/>
        <w:rPr>
          <w:sz w:val="22"/>
          <w:szCs w:val="22"/>
        </w:rPr>
      </w:pPr>
      <w:r>
        <w:rPr>
          <w:rFonts w:ascii="Cambria" w:hAnsi="Cambria" w:cs="Cambria"/>
          <w:b/>
          <w:bCs/>
          <w:sz w:val="22"/>
          <w:szCs w:val="22"/>
        </w:rPr>
        <w:t xml:space="preserve">Artikel 137 gemengde inbreuk – volgens art 545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Het is verboden, zoals voorzien in art. 545 van het strafwetboek, grachten op te vullen of te verleggen tenzij hiervoor een vergunning werd verleend door de bevoegde overheid. De grachten die wederrechtelijk werden opgevuld of verlegd, zullen op kosten van de overtreder in hun oorspronkelijke staat hersteld worden.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138 </w:t>
      </w:r>
    </w:p>
    <w:p w:rsidR="00E94C0E" w:rsidRDefault="00E94C0E" w:rsidP="00E94C0E">
      <w:pPr>
        <w:pStyle w:val="Default"/>
        <w:rPr>
          <w:sz w:val="23"/>
          <w:szCs w:val="23"/>
        </w:rPr>
      </w:pPr>
      <w:r>
        <w:rPr>
          <w:sz w:val="23"/>
          <w:szCs w:val="23"/>
        </w:rPr>
        <w:t xml:space="preserve">Met het oog op de verdelging van ratten en ander ongedierte, langs de boorden van grachten en waterlopen, zijn de bewoners, gebruikers en eigenaars van de aangelande percelen verplicht de vrije doorgang te verlenen aan personen met de verdelging belast. Zij dienen het plaatsen van de daartoe nodige materialen te gedogen. </w:t>
      </w:r>
    </w:p>
    <w:p w:rsidR="00E94C0E" w:rsidRDefault="00E94C0E" w:rsidP="00E94C0E">
      <w:pPr>
        <w:pStyle w:val="Default"/>
        <w:rPr>
          <w:sz w:val="28"/>
          <w:szCs w:val="28"/>
        </w:rPr>
      </w:pPr>
      <w:r>
        <w:rPr>
          <w:rFonts w:ascii="Cambria" w:hAnsi="Cambria" w:cs="Cambria"/>
          <w:b/>
          <w:bCs/>
          <w:sz w:val="28"/>
          <w:szCs w:val="28"/>
        </w:rPr>
        <w:t xml:space="preserve">TITEL 5 Dieren </w:t>
      </w:r>
    </w:p>
    <w:p w:rsidR="00E94C0E" w:rsidRDefault="00E94C0E" w:rsidP="00E94C0E">
      <w:pPr>
        <w:pStyle w:val="Default"/>
        <w:rPr>
          <w:sz w:val="26"/>
          <w:szCs w:val="26"/>
        </w:rPr>
      </w:pPr>
      <w:r>
        <w:rPr>
          <w:rFonts w:ascii="Cambria" w:hAnsi="Cambria" w:cs="Cambria"/>
          <w:b/>
          <w:bCs/>
          <w:sz w:val="26"/>
          <w:szCs w:val="26"/>
        </w:rPr>
        <w:t xml:space="preserve">HOOFDSTUK 1 Algemeen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139 </w:t>
      </w:r>
    </w:p>
    <w:p w:rsidR="00E94C0E" w:rsidRDefault="00E94C0E" w:rsidP="00E94C0E">
      <w:pPr>
        <w:pStyle w:val="Default"/>
        <w:rPr>
          <w:sz w:val="23"/>
          <w:szCs w:val="23"/>
        </w:rPr>
      </w:pPr>
      <w:r>
        <w:rPr>
          <w:sz w:val="23"/>
          <w:szCs w:val="23"/>
        </w:rPr>
        <w:t xml:space="preserve">§1: Het is de eigenaars, bezitters, bewakers, houders van dieren verboden deze te begeleiden, te laten rondzwerven of onbewaakt op de openbare weg en voor het publiek toegankelijke plaatsen te laten lopen, zonder de nodige voorzorgen te nemen om deze te beletten de veiligheid of het gemak van doorgang te verstoren. </w:t>
      </w:r>
    </w:p>
    <w:p w:rsidR="00E94C0E" w:rsidRDefault="00E94C0E" w:rsidP="00E94C0E">
      <w:pPr>
        <w:pStyle w:val="Default"/>
        <w:rPr>
          <w:sz w:val="23"/>
          <w:szCs w:val="23"/>
        </w:rPr>
      </w:pPr>
      <w:r>
        <w:rPr>
          <w:sz w:val="23"/>
          <w:szCs w:val="23"/>
        </w:rPr>
        <w:t xml:space="preserve">§2: Het is de personen die het dier niet in de hand kunnen houden, verboden het dier te begeleiden.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140 </w:t>
      </w:r>
    </w:p>
    <w:p w:rsidR="00E94C0E" w:rsidRDefault="00E94C0E" w:rsidP="00E94C0E">
      <w:pPr>
        <w:pStyle w:val="Default"/>
        <w:rPr>
          <w:sz w:val="23"/>
          <w:szCs w:val="23"/>
        </w:rPr>
      </w:pPr>
      <w:r>
        <w:rPr>
          <w:sz w:val="23"/>
          <w:szCs w:val="23"/>
        </w:rPr>
        <w:t xml:space="preserve">De eigenaars, bezitters, bewakers, houders van dieren moeten er zorg voor dragen dat hun dieren parken en plantsoenen, huisdrempels, gevels, voortuinen, straten en voetpaden, wandel- en fietswegen, sportvelden en speelpleinen, en alle voor het publiek toegankelijke plaatsen, niet bevuilen met hun uitwerpselen. </w:t>
      </w:r>
    </w:p>
    <w:p w:rsidR="00E94C0E" w:rsidRDefault="00E94C0E" w:rsidP="00E94C0E">
      <w:pPr>
        <w:pStyle w:val="Default"/>
        <w:rPr>
          <w:sz w:val="23"/>
          <w:szCs w:val="23"/>
        </w:rPr>
      </w:pPr>
      <w:r>
        <w:rPr>
          <w:sz w:val="23"/>
          <w:szCs w:val="23"/>
        </w:rPr>
        <w:t xml:space="preserve">Eventuele uitwerpselen dienen onverwijld met aangepaste middelen verwijderd te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141 </w:t>
      </w:r>
    </w:p>
    <w:p w:rsidR="00E94C0E" w:rsidRDefault="00E94C0E" w:rsidP="00E94C0E">
      <w:pPr>
        <w:pStyle w:val="Default"/>
        <w:rPr>
          <w:sz w:val="23"/>
          <w:szCs w:val="23"/>
        </w:rPr>
      </w:pPr>
      <w:r>
        <w:rPr>
          <w:sz w:val="23"/>
          <w:szCs w:val="23"/>
        </w:rPr>
        <w:t xml:space="preserve">De eigenaars, bezitters, bewakers, houders van dieren dienen alle nodige en nuttige maatregelen te nemen om te voorkomen dat deze dieren overlast of abnormale hinder voor de omgeving veroorzaken.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2 Honden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142 </w:t>
      </w:r>
    </w:p>
    <w:p w:rsidR="00E94C0E" w:rsidRDefault="00E94C0E" w:rsidP="00E94C0E">
      <w:pPr>
        <w:pStyle w:val="Default"/>
        <w:rPr>
          <w:sz w:val="23"/>
          <w:szCs w:val="23"/>
        </w:rPr>
      </w:pPr>
      <w:r>
        <w:rPr>
          <w:sz w:val="23"/>
          <w:szCs w:val="23"/>
        </w:rPr>
        <w:t xml:space="preserve">Het is eigenaars, bezitters, bewakers of houders van honden, verboden hun honden op te hitsen of niet in bedwang te houden.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143 </w:t>
      </w:r>
    </w:p>
    <w:p w:rsidR="00E94C0E" w:rsidRDefault="00E94C0E" w:rsidP="00E94C0E">
      <w:pPr>
        <w:pStyle w:val="Default"/>
        <w:spacing w:after="19"/>
        <w:rPr>
          <w:sz w:val="23"/>
          <w:szCs w:val="23"/>
        </w:rPr>
      </w:pPr>
      <w:r>
        <w:rPr>
          <w:sz w:val="23"/>
          <w:szCs w:val="23"/>
        </w:rPr>
        <w:t xml:space="preserve">a) Honden moeten aan de leiband gehouden worden op de openbare weg en op *openbare plaatsen. </w:t>
      </w:r>
    </w:p>
    <w:p w:rsidR="00E94C0E" w:rsidRDefault="00E94C0E" w:rsidP="00E94C0E">
      <w:pPr>
        <w:pStyle w:val="Default"/>
        <w:spacing w:after="19"/>
        <w:rPr>
          <w:sz w:val="23"/>
          <w:szCs w:val="23"/>
        </w:rPr>
      </w:pPr>
      <w:r>
        <w:rPr>
          <w:sz w:val="23"/>
          <w:szCs w:val="23"/>
        </w:rPr>
        <w:t xml:space="preserve">b) Iedereen die een hond begeleidt moet hiertoe steeds minimaal een zakje bij zich hebben voor het opruimen van de hondenpoep. Het zakje moet voldoende groot zijn en moet kunnen dichtgeknoopt worden. Het zakje moet op het eerste verzoek van de bevoegde overheid getoond worden. Het zakje met de uitwerpselen mag alleen gedeponeerd worden in de gemeentelijke afvalkorven of meegegeven worden met het gewone *huisvuil. Uitzondering op de bovenstaande verplichting vermeld inzake het onmiddellijk verwijderen van hondenpoep, wordt gemaakt voor mensen met een assistentiehond. </w:t>
      </w:r>
    </w:p>
    <w:p w:rsidR="00E94C0E" w:rsidRDefault="00E94C0E" w:rsidP="00E94C0E">
      <w:pPr>
        <w:pStyle w:val="Default"/>
        <w:rPr>
          <w:sz w:val="23"/>
          <w:szCs w:val="23"/>
        </w:rPr>
      </w:pPr>
      <w:r>
        <w:rPr>
          <w:sz w:val="23"/>
          <w:szCs w:val="23"/>
        </w:rPr>
        <w:t xml:space="preserve">c) De bepalingen van dit artikel ontslaan de aangelanden evenwel niet van hun algemene verplichting de bepalingen inzake het rein houden van de gemeente na te leven. </w:t>
      </w:r>
    </w:p>
    <w:p w:rsidR="00E94C0E" w:rsidRDefault="00E94C0E" w:rsidP="00E94C0E">
      <w:pPr>
        <w:pStyle w:val="Default"/>
        <w:rPr>
          <w:sz w:val="23"/>
          <w:szCs w:val="23"/>
        </w:rPr>
      </w:pPr>
    </w:p>
    <w:p w:rsidR="00E94C0E" w:rsidRDefault="00E94C0E" w:rsidP="00E94C0E">
      <w:pPr>
        <w:pStyle w:val="Default"/>
        <w:rPr>
          <w:sz w:val="26"/>
          <w:szCs w:val="26"/>
        </w:rPr>
      </w:pPr>
      <w:r>
        <w:rPr>
          <w:rFonts w:ascii="Cambria" w:hAnsi="Cambria" w:cs="Cambria"/>
          <w:b/>
          <w:bCs/>
          <w:sz w:val="26"/>
          <w:szCs w:val="26"/>
        </w:rPr>
        <w:t xml:space="preserve">HOOFDSTUK 3 Voederen en nestelen van dieren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144 </w:t>
      </w:r>
    </w:p>
    <w:p w:rsidR="00E94C0E" w:rsidRDefault="00E94C0E" w:rsidP="00E94C0E">
      <w:pPr>
        <w:pStyle w:val="Default"/>
        <w:rPr>
          <w:sz w:val="23"/>
          <w:szCs w:val="23"/>
        </w:rPr>
      </w:pPr>
      <w:r>
        <w:rPr>
          <w:sz w:val="23"/>
          <w:szCs w:val="23"/>
        </w:rPr>
        <w:t xml:space="preserve">De eigenaars of gebruikers van gebouwen en installaties zijn verplicht maatregelen te nemen tegen het nestelen van verwilderde dieren.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145 </w:t>
      </w:r>
    </w:p>
    <w:p w:rsidR="00E94C0E" w:rsidRDefault="00E94C0E" w:rsidP="00E94C0E">
      <w:pPr>
        <w:pStyle w:val="Default"/>
        <w:rPr>
          <w:sz w:val="23"/>
          <w:szCs w:val="23"/>
        </w:rPr>
      </w:pPr>
      <w:r>
        <w:rPr>
          <w:sz w:val="23"/>
          <w:szCs w:val="23"/>
        </w:rPr>
        <w:t xml:space="preserve">Het is verboden verwilderde dieren te voederen. Dit verbod geldt niet voor personen hiertoe bevoegd in functie van hun opdracht.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146 </w:t>
      </w:r>
    </w:p>
    <w:p w:rsidR="00E94C0E" w:rsidRDefault="00E94C0E" w:rsidP="00E94C0E">
      <w:pPr>
        <w:pStyle w:val="Default"/>
        <w:rPr>
          <w:sz w:val="23"/>
          <w:szCs w:val="23"/>
        </w:rPr>
      </w:pPr>
      <w:r>
        <w:rPr>
          <w:sz w:val="23"/>
          <w:szCs w:val="23"/>
        </w:rPr>
        <w:t xml:space="preserve">Het is verboden op openbaar domein en op openbare plaatsen dieren te voederen. Dit verbod geldt niet voor personen hiertoe bevoegd in functie van hun opdracht. </w:t>
      </w:r>
    </w:p>
    <w:p w:rsidR="00E94C0E" w:rsidRDefault="00E94C0E" w:rsidP="00E94C0E">
      <w:pPr>
        <w:pStyle w:val="Default"/>
        <w:rPr>
          <w:sz w:val="26"/>
          <w:szCs w:val="26"/>
        </w:rPr>
      </w:pPr>
      <w:r>
        <w:rPr>
          <w:rFonts w:ascii="Cambria" w:hAnsi="Cambria" w:cs="Cambria"/>
          <w:b/>
          <w:bCs/>
          <w:sz w:val="26"/>
          <w:szCs w:val="26"/>
        </w:rPr>
        <w:t xml:space="preserve">HOOFDSTUK 4 Verloren dieren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147 </w:t>
      </w:r>
    </w:p>
    <w:p w:rsidR="00E94C0E" w:rsidRDefault="00E94C0E" w:rsidP="00E94C0E">
      <w:pPr>
        <w:pStyle w:val="Default"/>
        <w:rPr>
          <w:sz w:val="23"/>
          <w:szCs w:val="23"/>
        </w:rPr>
      </w:pPr>
      <w:r>
        <w:rPr>
          <w:sz w:val="23"/>
          <w:szCs w:val="23"/>
        </w:rPr>
        <w:t xml:space="preserve">Onbewaakte loslopende dieren aangetroffen op openbare wegen of openbare plaatsen, worden door of in opdracht van de bevoegde personen, gevangen en overgebracht naar het dierenasiel of andere geschikte locaties. </w:t>
      </w:r>
    </w:p>
    <w:p w:rsidR="00E94C0E" w:rsidRDefault="00E94C0E" w:rsidP="00E94C0E">
      <w:pPr>
        <w:pStyle w:val="Default"/>
        <w:rPr>
          <w:sz w:val="23"/>
          <w:szCs w:val="23"/>
        </w:rPr>
      </w:pPr>
      <w:r>
        <w:rPr>
          <w:sz w:val="23"/>
          <w:szCs w:val="23"/>
        </w:rPr>
        <w:t xml:space="preserve">Alle hieraan verbonden kosten vallen ten laste van de eigenaar of de houder van het dier. </w:t>
      </w:r>
    </w:p>
    <w:p w:rsidR="00E94C0E" w:rsidRDefault="00E94C0E" w:rsidP="00E94C0E">
      <w:pPr>
        <w:pStyle w:val="Default"/>
        <w:rPr>
          <w:sz w:val="26"/>
          <w:szCs w:val="26"/>
        </w:rPr>
      </w:pPr>
      <w:r>
        <w:rPr>
          <w:rFonts w:ascii="Cambria" w:hAnsi="Cambria" w:cs="Cambria"/>
          <w:b/>
          <w:bCs/>
          <w:sz w:val="26"/>
          <w:szCs w:val="26"/>
        </w:rPr>
        <w:t xml:space="preserve">HOOFDSTUK 5 *Gevaarlijke dieren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148 </w:t>
      </w:r>
    </w:p>
    <w:p w:rsidR="00E94C0E" w:rsidRDefault="00E94C0E" w:rsidP="00E94C0E">
      <w:pPr>
        <w:pStyle w:val="Default"/>
        <w:rPr>
          <w:sz w:val="23"/>
          <w:szCs w:val="23"/>
        </w:rPr>
      </w:pPr>
      <w:r>
        <w:rPr>
          <w:sz w:val="23"/>
          <w:szCs w:val="23"/>
        </w:rPr>
        <w:t xml:space="preserve">Het is verboden op het grondgebied van de gemeente agressieve, kwaadaardige en gevaarlijke dieren te houden.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6 Uitvliegen van duiven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149 </w:t>
      </w:r>
    </w:p>
    <w:p w:rsidR="00E94C0E" w:rsidRDefault="00E94C0E" w:rsidP="00E94C0E">
      <w:pPr>
        <w:pStyle w:val="Default"/>
        <w:rPr>
          <w:sz w:val="23"/>
          <w:szCs w:val="23"/>
        </w:rPr>
      </w:pPr>
      <w:r>
        <w:rPr>
          <w:sz w:val="23"/>
          <w:szCs w:val="23"/>
        </w:rPr>
        <w:t xml:space="preserve">Het is binnen de grenzen van de gemeente verboden duiven die niet aan de prijskampen deelnemen, te laten uitvliegen van zonsopgang tot één uur na het sluiten van de prijskampen op zaterdagen, zondagen en wettelijke feestdagen of wijkkermissen waarop prijsvluchten plaatsgrijpen. Dit verbod geldt tijdens de periode van 1 maart tot 31 oktober. </w:t>
      </w:r>
    </w:p>
    <w:p w:rsidR="00E94C0E" w:rsidRDefault="00E94C0E" w:rsidP="00E94C0E">
      <w:pPr>
        <w:pStyle w:val="Default"/>
        <w:rPr>
          <w:sz w:val="23"/>
          <w:szCs w:val="23"/>
        </w:rPr>
      </w:pPr>
      <w:r>
        <w:rPr>
          <w:sz w:val="23"/>
          <w:szCs w:val="23"/>
        </w:rPr>
        <w:t xml:space="preserve">Het is eveneens verboden tijdens het verloop van wedstrijdvluchten voor reisduiven nadeel te berokkenen door met opzet handelingen te stellen, die het normaal bereiken van de hokken door wedstrijdduiven beletten of vertragen.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150 </w:t>
      </w:r>
    </w:p>
    <w:p w:rsidR="00E94C0E" w:rsidRDefault="00E94C0E" w:rsidP="00E94C0E">
      <w:pPr>
        <w:pStyle w:val="Default"/>
        <w:rPr>
          <w:sz w:val="23"/>
          <w:szCs w:val="23"/>
        </w:rPr>
      </w:pPr>
      <w:r>
        <w:rPr>
          <w:sz w:val="23"/>
          <w:szCs w:val="23"/>
        </w:rPr>
        <w:t xml:space="preserve">Wanneer, in geval van overmacht, slecht weer of andere oorzaken, de prijsvluchten niet op de gestelde dagen plaatsvinden, geldt het verbod in artikel 149 op de daarop volgende dag. </w:t>
      </w:r>
    </w:p>
    <w:p w:rsidR="00E94C0E" w:rsidRDefault="00E94C0E" w:rsidP="00E94C0E">
      <w:pPr>
        <w:pStyle w:val="Default"/>
        <w:rPr>
          <w:sz w:val="26"/>
          <w:szCs w:val="26"/>
        </w:rPr>
      </w:pPr>
      <w:r>
        <w:rPr>
          <w:rFonts w:ascii="Cambria" w:hAnsi="Cambria" w:cs="Cambria"/>
          <w:b/>
          <w:bCs/>
          <w:sz w:val="26"/>
          <w:szCs w:val="26"/>
        </w:rPr>
        <w:t xml:space="preserve">HOOFDSTUK 7 Preventieve bewarende maatregel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151 </w:t>
      </w:r>
    </w:p>
    <w:p w:rsidR="00E94C0E" w:rsidRDefault="00E94C0E" w:rsidP="00E94C0E">
      <w:pPr>
        <w:pStyle w:val="Default"/>
        <w:rPr>
          <w:sz w:val="23"/>
          <w:szCs w:val="23"/>
        </w:rPr>
      </w:pPr>
      <w:r>
        <w:rPr>
          <w:sz w:val="23"/>
          <w:szCs w:val="23"/>
        </w:rPr>
        <w:t xml:space="preserve">Dieren door middel waarvan deze verordening, zoals bepaald in artikel 148 wordt overtreden, kunnen door de bevoegde overheden preventief in bewaring worden genomen en tijdelijk in een dierenasiel worden ondergebracht. </w:t>
      </w:r>
    </w:p>
    <w:p w:rsidR="00E94C0E" w:rsidRDefault="00E94C0E" w:rsidP="00E94C0E">
      <w:pPr>
        <w:pStyle w:val="Default"/>
        <w:rPr>
          <w:sz w:val="23"/>
          <w:szCs w:val="23"/>
        </w:rPr>
      </w:pPr>
      <w:r>
        <w:rPr>
          <w:sz w:val="23"/>
          <w:szCs w:val="23"/>
        </w:rPr>
        <w:t xml:space="preserve">Alle kosten voortvloeiend uit de bewarende maatregelen vallen ten laste van de eigenaar of de houder van het dier. </w:t>
      </w:r>
    </w:p>
    <w:p w:rsidR="00E94C0E" w:rsidRDefault="00E94C0E" w:rsidP="00E94C0E">
      <w:pPr>
        <w:pStyle w:val="Default"/>
        <w:rPr>
          <w:sz w:val="28"/>
          <w:szCs w:val="28"/>
        </w:rPr>
      </w:pPr>
      <w:r>
        <w:rPr>
          <w:rFonts w:ascii="Cambria" w:hAnsi="Cambria" w:cs="Cambria"/>
          <w:b/>
          <w:bCs/>
          <w:sz w:val="28"/>
          <w:szCs w:val="28"/>
        </w:rPr>
        <w:t xml:space="preserve">TITEL 6 Begraafplaatsen en lijkbezorging </w:t>
      </w:r>
    </w:p>
    <w:p w:rsidR="00E94C0E" w:rsidRDefault="00E94C0E" w:rsidP="00E94C0E">
      <w:pPr>
        <w:pStyle w:val="Default"/>
        <w:rPr>
          <w:sz w:val="26"/>
          <w:szCs w:val="26"/>
        </w:rPr>
      </w:pPr>
      <w:r>
        <w:rPr>
          <w:rFonts w:ascii="Cambria" w:hAnsi="Cambria" w:cs="Cambria"/>
          <w:b/>
          <w:bCs/>
          <w:sz w:val="26"/>
          <w:szCs w:val="26"/>
        </w:rPr>
        <w:t xml:space="preserve">HOOFDSTUK 1 Vaststelling van overlijden en vervoer van stoffelijk overschot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Vaststelling van overlijden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152 </w:t>
      </w:r>
    </w:p>
    <w:p w:rsidR="00E94C0E" w:rsidRDefault="00E94C0E" w:rsidP="00E94C0E">
      <w:pPr>
        <w:pStyle w:val="Default"/>
        <w:rPr>
          <w:sz w:val="23"/>
          <w:szCs w:val="23"/>
        </w:rPr>
      </w:pPr>
      <w:r>
        <w:rPr>
          <w:sz w:val="23"/>
          <w:szCs w:val="23"/>
        </w:rPr>
        <w:t xml:space="preserve">Het overlijden wordt door de ambtenaar van de burgerlijke stand nagegaan op basis van het overlijdensattest zoals bedoeld in artikel 78 van het burgerlijk wetboek.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153 </w:t>
      </w:r>
    </w:p>
    <w:p w:rsidR="00E94C0E" w:rsidRDefault="00E94C0E" w:rsidP="00E94C0E">
      <w:pPr>
        <w:pStyle w:val="Default"/>
        <w:rPr>
          <w:sz w:val="23"/>
          <w:szCs w:val="23"/>
        </w:rPr>
      </w:pPr>
      <w:r>
        <w:rPr>
          <w:sz w:val="23"/>
          <w:szCs w:val="23"/>
        </w:rPr>
        <w:t xml:space="preserve">Voordat de toegelaten geneesheer vaststelt dat het een natuurlijke dood betreft, mag er niet overgegaan worden tot een lijkschouwing (behalve bij gerechtelijk onderzoek), tot het nemen van dodenmaskers en tot het balsemen of kisten.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154 </w:t>
      </w:r>
    </w:p>
    <w:p w:rsidR="00E94C0E" w:rsidRDefault="00E94C0E" w:rsidP="00E94C0E">
      <w:pPr>
        <w:pStyle w:val="Default"/>
        <w:rPr>
          <w:sz w:val="23"/>
          <w:szCs w:val="23"/>
        </w:rPr>
      </w:pPr>
      <w:r>
        <w:rPr>
          <w:sz w:val="23"/>
          <w:szCs w:val="23"/>
        </w:rPr>
        <w:t xml:space="preserve">De aangevers regelen zonder verwijl met het gemeentebestuur de formaliteiten betreffende het *begraven, het verstrooien, het bewaren van de as na crematie of de lijkbezorging op de wijze en volgens de regels bepaald door de Vlaamse regering. </w:t>
      </w:r>
    </w:p>
    <w:p w:rsidR="00E94C0E" w:rsidRDefault="00E94C0E" w:rsidP="00E94C0E">
      <w:pPr>
        <w:pStyle w:val="Default"/>
        <w:rPr>
          <w:sz w:val="23"/>
          <w:szCs w:val="23"/>
        </w:rPr>
      </w:pPr>
      <w:r>
        <w:rPr>
          <w:sz w:val="23"/>
          <w:szCs w:val="23"/>
        </w:rPr>
        <w:t xml:space="preserve">Bij ontstentenis daarvan wordt door het gemeentebestuur beslist over dag en uur van de begrafenis. </w:t>
      </w:r>
    </w:p>
    <w:p w:rsidR="00E94C0E" w:rsidRDefault="00E94C0E" w:rsidP="00E94C0E">
      <w:pPr>
        <w:pStyle w:val="Default"/>
        <w:rPr>
          <w:sz w:val="23"/>
          <w:szCs w:val="23"/>
        </w:rPr>
      </w:pPr>
      <w:r>
        <w:rPr>
          <w:sz w:val="23"/>
          <w:szCs w:val="23"/>
        </w:rPr>
        <w:t xml:space="preserve">De begrafenis zal plaatsvinden meer dan 24 uren na vaststelling van het overlijden en uiterlijk de achtste dag daaropvolgend. Om gewichtige redenen kan de burgemeester hier van afwijken.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2 </w:t>
      </w:r>
      <w:r>
        <w:rPr>
          <w:rFonts w:ascii="Cambria" w:hAnsi="Cambria" w:cs="Cambria"/>
          <w:b/>
          <w:bCs/>
          <w:sz w:val="22"/>
          <w:szCs w:val="22"/>
        </w:rPr>
        <w:t xml:space="preserve">Vervoer van het *stoffelijk overschot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155 </w:t>
      </w:r>
    </w:p>
    <w:p w:rsidR="00E94C0E" w:rsidRDefault="00E94C0E" w:rsidP="00E94C0E">
      <w:pPr>
        <w:pStyle w:val="Default"/>
        <w:rPr>
          <w:sz w:val="23"/>
          <w:szCs w:val="23"/>
        </w:rPr>
      </w:pPr>
      <w:r>
        <w:rPr>
          <w:sz w:val="23"/>
          <w:szCs w:val="23"/>
        </w:rPr>
        <w:t xml:space="preserve">Het lijkenvervoer wordt waargenomen door private ondernemingen, met inachtneming van de decretale en reglementaire bepalingen </w:t>
      </w:r>
      <w:proofErr w:type="spellStart"/>
      <w:r>
        <w:rPr>
          <w:sz w:val="23"/>
          <w:szCs w:val="23"/>
        </w:rPr>
        <w:t>terzake</w:t>
      </w:r>
      <w:proofErr w:type="spellEnd"/>
      <w:r>
        <w:rPr>
          <w:sz w:val="23"/>
          <w:szCs w:val="23"/>
        </w:rPr>
        <w:t xml:space="preserv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156 </w:t>
      </w:r>
    </w:p>
    <w:p w:rsidR="00E94C0E" w:rsidRDefault="00E94C0E" w:rsidP="00E94C0E">
      <w:pPr>
        <w:pStyle w:val="Default"/>
        <w:rPr>
          <w:sz w:val="23"/>
          <w:szCs w:val="23"/>
        </w:rPr>
      </w:pPr>
      <w:r>
        <w:rPr>
          <w:sz w:val="23"/>
          <w:szCs w:val="23"/>
        </w:rPr>
        <w:t xml:space="preserve">Niet gecremeerde stoffelijke overschotten moeten individueel met een lijkwagen of op een passende wijze worden vervoerd.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157 </w:t>
      </w:r>
    </w:p>
    <w:p w:rsidR="00E94C0E" w:rsidRDefault="00E94C0E" w:rsidP="00E94C0E">
      <w:pPr>
        <w:pStyle w:val="Default"/>
        <w:rPr>
          <w:sz w:val="23"/>
          <w:szCs w:val="23"/>
        </w:rPr>
      </w:pPr>
      <w:r>
        <w:rPr>
          <w:sz w:val="23"/>
          <w:szCs w:val="23"/>
        </w:rPr>
        <w:t xml:space="preserve">§1: In afwijking van artikel 156 is het toegelaten dezelfde lijkwagen te gebruiken uitsluitend in volgende gevallen: </w:t>
      </w:r>
    </w:p>
    <w:p w:rsidR="00E94C0E" w:rsidRDefault="00E94C0E" w:rsidP="00E94C0E">
      <w:pPr>
        <w:pStyle w:val="Default"/>
        <w:spacing w:after="19"/>
        <w:rPr>
          <w:sz w:val="23"/>
          <w:szCs w:val="23"/>
        </w:rPr>
      </w:pPr>
      <w:r>
        <w:rPr>
          <w:sz w:val="23"/>
          <w:szCs w:val="23"/>
        </w:rPr>
        <w:t xml:space="preserve">1. voor het vervoer van een moeder en haar doodgeboren kind of voor het vervoer van een doodgeboren meerling; </w:t>
      </w:r>
    </w:p>
    <w:p w:rsidR="00E94C0E" w:rsidRDefault="00E94C0E" w:rsidP="00E94C0E">
      <w:pPr>
        <w:pStyle w:val="Default"/>
        <w:rPr>
          <w:sz w:val="23"/>
          <w:szCs w:val="23"/>
        </w:rPr>
      </w:pPr>
      <w:r>
        <w:rPr>
          <w:sz w:val="23"/>
          <w:szCs w:val="23"/>
        </w:rPr>
        <w:t xml:space="preserve">2. voor het vervoer van twee bloed- en aanverwanten tot de tweede graad en voor personen die op het ogenblik van het overlijden een feitelijk gezin vormden, die, </w:t>
      </w:r>
      <w:proofErr w:type="spellStart"/>
      <w:r>
        <w:rPr>
          <w:sz w:val="23"/>
          <w:szCs w:val="23"/>
        </w:rPr>
        <w:t>tengevolge</w:t>
      </w:r>
      <w:proofErr w:type="spellEnd"/>
      <w:r>
        <w:rPr>
          <w:sz w:val="23"/>
          <w:szCs w:val="23"/>
        </w:rPr>
        <w:t xml:space="preserve"> van hetzelfde feit overleden zijn, onder voorwaarde dat de kisten op behoorlijke wijze in de lijkwagen kunnen geplaatst worden.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§2: In afwijking van artikel 156 is het toegelaten dat de lijkjes van kinderen van minder dan één maand, van doodgeborenen en van foetussen, door diegene die instaat voor de begrafenis vervoerd worden met een behoorlijk uitgerust voertuig.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158 </w:t>
      </w:r>
    </w:p>
    <w:p w:rsidR="00E94C0E" w:rsidRDefault="00E94C0E" w:rsidP="00E94C0E">
      <w:pPr>
        <w:pStyle w:val="Default"/>
        <w:rPr>
          <w:sz w:val="23"/>
          <w:szCs w:val="23"/>
        </w:rPr>
      </w:pPr>
      <w:r>
        <w:rPr>
          <w:sz w:val="23"/>
          <w:szCs w:val="23"/>
        </w:rPr>
        <w:t xml:space="preserve">De lijkstoet naar de begraafplaats dient te gebeuren langs de kortst mogelijke weg. De orde van de lijkstoet mag niet verstoord worden. </w:t>
      </w:r>
    </w:p>
    <w:p w:rsidR="00E94C0E" w:rsidRDefault="00E94C0E" w:rsidP="00E94C0E">
      <w:pPr>
        <w:pStyle w:val="Default"/>
        <w:rPr>
          <w:sz w:val="26"/>
          <w:szCs w:val="26"/>
        </w:rPr>
      </w:pPr>
      <w:r>
        <w:rPr>
          <w:rFonts w:ascii="Cambria" w:hAnsi="Cambria" w:cs="Cambria"/>
          <w:b/>
          <w:bCs/>
          <w:sz w:val="26"/>
          <w:szCs w:val="26"/>
        </w:rPr>
        <w:t xml:space="preserve">HOOFDSTUK 2 Ordemaatregelen voor begraafplaatsen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Algemeen </w:t>
      </w:r>
    </w:p>
    <w:p w:rsidR="00E94C0E" w:rsidRDefault="00E94C0E" w:rsidP="00E94C0E">
      <w:pPr>
        <w:pStyle w:val="Default"/>
        <w:rPr>
          <w:sz w:val="23"/>
          <w:szCs w:val="23"/>
        </w:rPr>
      </w:pPr>
      <w:r>
        <w:rPr>
          <w:sz w:val="23"/>
          <w:szCs w:val="23"/>
        </w:rPr>
        <w:t xml:space="preserve">De begraafplaatsen zijn bestemd voor het begraven van lijken en de as van de gecremeerde lijken van: </w:t>
      </w:r>
    </w:p>
    <w:p w:rsidR="00E94C0E" w:rsidRDefault="00E94C0E" w:rsidP="00E94C0E">
      <w:pPr>
        <w:pStyle w:val="Default"/>
        <w:spacing w:after="19"/>
        <w:rPr>
          <w:sz w:val="23"/>
          <w:szCs w:val="23"/>
        </w:rPr>
      </w:pPr>
      <w:r>
        <w:rPr>
          <w:sz w:val="23"/>
          <w:szCs w:val="23"/>
        </w:rPr>
        <w:t xml:space="preserve">- personen die overleden zijn in de gemeente of er dood zijn aangetroffen; </w:t>
      </w:r>
    </w:p>
    <w:p w:rsidR="00E94C0E" w:rsidRDefault="00E94C0E" w:rsidP="00E94C0E">
      <w:pPr>
        <w:pStyle w:val="Default"/>
        <w:spacing w:after="19"/>
        <w:rPr>
          <w:sz w:val="23"/>
          <w:szCs w:val="23"/>
        </w:rPr>
      </w:pPr>
      <w:r>
        <w:rPr>
          <w:sz w:val="23"/>
          <w:szCs w:val="23"/>
        </w:rPr>
        <w:t xml:space="preserve">- personen die buiten het grondgebied van de gemeente overleden zijn maar die ingeschreven zijn in het bevolkings-, vreemdelingen-, of wachtregister van de gemeente; Hiermee worden gelijkgesteld de personen die de gemeente effectief bewonen, doch van die inschrijving zijn vrijgesteld krachtens wettelijke bepalingen of internationale overeenkomsten; </w:t>
      </w:r>
    </w:p>
    <w:p w:rsidR="00E94C0E" w:rsidRDefault="00E94C0E" w:rsidP="00E94C0E">
      <w:pPr>
        <w:pStyle w:val="Default"/>
        <w:spacing w:after="19"/>
        <w:rPr>
          <w:sz w:val="23"/>
          <w:szCs w:val="23"/>
        </w:rPr>
      </w:pPr>
      <w:r>
        <w:rPr>
          <w:sz w:val="23"/>
          <w:szCs w:val="23"/>
        </w:rPr>
        <w:t xml:space="preserve">- personen begunstigd van een recht op begraving op een gemeentelijke begraafplaats; </w:t>
      </w:r>
    </w:p>
    <w:p w:rsidR="00E94C0E" w:rsidRDefault="00E94C0E" w:rsidP="00E94C0E">
      <w:pPr>
        <w:pStyle w:val="Default"/>
        <w:spacing w:after="19"/>
        <w:rPr>
          <w:sz w:val="23"/>
          <w:szCs w:val="23"/>
        </w:rPr>
      </w:pPr>
      <w:r>
        <w:rPr>
          <w:sz w:val="23"/>
          <w:szCs w:val="23"/>
        </w:rPr>
        <w:t xml:space="preserve">- personen die voordien hun gewone verblijfplaats in de gemeente hadden en die op het moment van overlijden opgenomen waren in een instelling buiten de gemeente of inwoonden bij een bloedverwant buiten de gemeente; </w:t>
      </w:r>
    </w:p>
    <w:p w:rsidR="00E94C0E" w:rsidRDefault="00E94C0E" w:rsidP="00E94C0E">
      <w:pPr>
        <w:pStyle w:val="Default"/>
        <w:rPr>
          <w:sz w:val="23"/>
          <w:szCs w:val="23"/>
        </w:rPr>
      </w:pPr>
      <w:r>
        <w:rPr>
          <w:sz w:val="23"/>
          <w:szCs w:val="23"/>
        </w:rPr>
        <w:t>- ongehuwde personen van wie de bloedverwanten in 1</w:t>
      </w:r>
      <w:r>
        <w:rPr>
          <w:sz w:val="16"/>
          <w:szCs w:val="16"/>
        </w:rPr>
        <w:t xml:space="preserve">ste </w:t>
      </w:r>
      <w:r>
        <w:rPr>
          <w:sz w:val="23"/>
          <w:szCs w:val="23"/>
        </w:rPr>
        <w:t>of 2</w:t>
      </w:r>
      <w:r>
        <w:rPr>
          <w:sz w:val="16"/>
          <w:szCs w:val="16"/>
        </w:rPr>
        <w:t xml:space="preserve">de </w:t>
      </w:r>
      <w:r>
        <w:rPr>
          <w:sz w:val="23"/>
          <w:szCs w:val="23"/>
        </w:rPr>
        <w:t xml:space="preserve">graad wel ingeschreven zijn in de gemeente. </w:t>
      </w:r>
    </w:p>
    <w:p w:rsidR="00E94C0E" w:rsidRDefault="00E94C0E" w:rsidP="00E94C0E">
      <w:pPr>
        <w:pStyle w:val="Default"/>
        <w:rPr>
          <w:sz w:val="23"/>
          <w:szCs w:val="23"/>
        </w:rPr>
      </w:pP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Toegang en orde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159 </w:t>
      </w:r>
    </w:p>
    <w:p w:rsidR="00E94C0E" w:rsidRDefault="00E94C0E" w:rsidP="00E94C0E">
      <w:pPr>
        <w:pStyle w:val="Default"/>
        <w:rPr>
          <w:sz w:val="23"/>
          <w:szCs w:val="23"/>
        </w:rPr>
      </w:pPr>
      <w:r>
        <w:rPr>
          <w:sz w:val="23"/>
          <w:szCs w:val="23"/>
        </w:rPr>
        <w:t xml:space="preserve">De begraafplaatsen zijn toegankelijk voor het publiek op de uren zoals bepaald in het bijzonder deel van dit reglement.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160 </w:t>
      </w:r>
    </w:p>
    <w:p w:rsidR="00E94C0E" w:rsidRDefault="00E94C0E" w:rsidP="00E94C0E">
      <w:pPr>
        <w:pStyle w:val="Default"/>
        <w:rPr>
          <w:sz w:val="23"/>
          <w:szCs w:val="23"/>
        </w:rPr>
      </w:pPr>
      <w:r>
        <w:rPr>
          <w:sz w:val="23"/>
          <w:szCs w:val="23"/>
        </w:rPr>
        <w:t xml:space="preserve">Op de begraafplaatsen is het verboden: </w:t>
      </w:r>
    </w:p>
    <w:p w:rsidR="00E94C0E" w:rsidRDefault="00E94C0E" w:rsidP="00E94C0E">
      <w:pPr>
        <w:pStyle w:val="Default"/>
        <w:spacing w:after="19"/>
        <w:rPr>
          <w:sz w:val="23"/>
          <w:szCs w:val="23"/>
        </w:rPr>
      </w:pPr>
      <w:r>
        <w:rPr>
          <w:sz w:val="23"/>
          <w:szCs w:val="23"/>
        </w:rPr>
        <w:t xml:space="preserve">1. de muren en omheiningen van de begraafplaatsen, evenals de omheiningen van de graven, de grafstenen en de gedenkstenen te beklimmen; </w:t>
      </w:r>
    </w:p>
    <w:p w:rsidR="00E94C0E" w:rsidRDefault="00E94C0E" w:rsidP="00E94C0E">
      <w:pPr>
        <w:pStyle w:val="Default"/>
        <w:spacing w:after="19"/>
        <w:rPr>
          <w:sz w:val="23"/>
          <w:szCs w:val="23"/>
        </w:rPr>
      </w:pPr>
      <w:r>
        <w:rPr>
          <w:sz w:val="23"/>
          <w:szCs w:val="23"/>
        </w:rPr>
        <w:t xml:space="preserve">2. de *graven, de strooiweide, de gras- en bloemperken te betreden, behoudens de specifiek daartoe aangelegde graspaden; </w:t>
      </w:r>
    </w:p>
    <w:p w:rsidR="00E94C0E" w:rsidRDefault="00E94C0E" w:rsidP="00E94C0E">
      <w:pPr>
        <w:pStyle w:val="Default"/>
        <w:spacing w:after="19"/>
        <w:rPr>
          <w:sz w:val="23"/>
          <w:szCs w:val="23"/>
        </w:rPr>
      </w:pPr>
      <w:r>
        <w:rPr>
          <w:sz w:val="23"/>
          <w:szCs w:val="23"/>
        </w:rPr>
        <w:t xml:space="preserve">3. afval, papier en andere voorwerpen weg te werpen binnen de omheining van de begraafplaats, tenzij in de daartoe bestemde korven of bakken. Deze korven of bakken mogen alleen gebruikt worden voor afval afkomstig van de begraafplaats; </w:t>
      </w:r>
    </w:p>
    <w:p w:rsidR="00E94C0E" w:rsidRDefault="00E94C0E" w:rsidP="00E94C0E">
      <w:pPr>
        <w:pStyle w:val="Default"/>
        <w:spacing w:after="19"/>
        <w:rPr>
          <w:sz w:val="23"/>
          <w:szCs w:val="23"/>
        </w:rPr>
      </w:pPr>
      <w:r>
        <w:rPr>
          <w:sz w:val="23"/>
          <w:szCs w:val="23"/>
        </w:rPr>
        <w:t xml:space="preserve">4. zonder toelating binnen te dringen in de lokalen voorbehouden aan het personeel; </w:t>
      </w:r>
    </w:p>
    <w:p w:rsidR="00E94C0E" w:rsidRDefault="00E94C0E" w:rsidP="00E94C0E">
      <w:pPr>
        <w:pStyle w:val="Default"/>
        <w:spacing w:after="19"/>
        <w:rPr>
          <w:sz w:val="23"/>
          <w:szCs w:val="23"/>
        </w:rPr>
      </w:pPr>
      <w:r>
        <w:rPr>
          <w:sz w:val="23"/>
          <w:szCs w:val="23"/>
        </w:rPr>
        <w:t xml:space="preserve">5. te bedelen, geld in te zamelen, gelijk welke voorwerpen uit te stallen of te verkopen of zijn diensten aan te bieden; </w:t>
      </w:r>
    </w:p>
    <w:p w:rsidR="00E94C0E" w:rsidRDefault="00E94C0E" w:rsidP="00E94C0E">
      <w:pPr>
        <w:pStyle w:val="Default"/>
        <w:spacing w:after="19"/>
        <w:rPr>
          <w:sz w:val="23"/>
          <w:szCs w:val="23"/>
        </w:rPr>
      </w:pPr>
      <w:r>
        <w:rPr>
          <w:sz w:val="23"/>
          <w:szCs w:val="23"/>
        </w:rPr>
        <w:t xml:space="preserve">6. reclamebriefjes uit te delen, aanplakbiljetten, borden, geschriften of andere publiciteitstekens aan te brengen, zowel binnen de begraafplaats als op de poorten en muren met uitzondering van een plaatje van maximum 5x10 cm van de maker van het grafteken; </w:t>
      </w:r>
    </w:p>
    <w:p w:rsidR="00E94C0E" w:rsidRDefault="00E94C0E" w:rsidP="00E94C0E">
      <w:pPr>
        <w:pStyle w:val="Default"/>
        <w:spacing w:after="19"/>
        <w:rPr>
          <w:sz w:val="23"/>
          <w:szCs w:val="23"/>
        </w:rPr>
      </w:pPr>
      <w:r>
        <w:rPr>
          <w:sz w:val="23"/>
          <w:szCs w:val="23"/>
        </w:rPr>
        <w:t xml:space="preserve">7. op gelijk welke wijze de doorgang van een lijkstoet belemmeren; </w:t>
      </w:r>
    </w:p>
    <w:p w:rsidR="00E94C0E" w:rsidRDefault="00E94C0E" w:rsidP="00E94C0E">
      <w:pPr>
        <w:pStyle w:val="Default"/>
        <w:spacing w:after="19"/>
        <w:rPr>
          <w:sz w:val="23"/>
          <w:szCs w:val="23"/>
        </w:rPr>
      </w:pPr>
      <w:r>
        <w:rPr>
          <w:sz w:val="23"/>
          <w:szCs w:val="23"/>
        </w:rPr>
        <w:t xml:space="preserve">8. zonder toelating van een begraafplaatsverantwoordelijke om het even welk voorwerp dat zich op de begraafplaats bevindt, weg te nemen of te verplaatsen met uitzondering van de voorwerpen op de graven van nabestaanden; </w:t>
      </w:r>
    </w:p>
    <w:p w:rsidR="00E94C0E" w:rsidRDefault="00E94C0E" w:rsidP="00E94C0E">
      <w:pPr>
        <w:pStyle w:val="Default"/>
        <w:spacing w:after="19"/>
        <w:rPr>
          <w:sz w:val="23"/>
          <w:szCs w:val="23"/>
        </w:rPr>
      </w:pPr>
      <w:r>
        <w:rPr>
          <w:sz w:val="23"/>
          <w:szCs w:val="23"/>
        </w:rPr>
        <w:t xml:space="preserve">9. enig dier mee te brengen of binnen te laten met uitzondering van assistentiehonden en onverminderd artikel 372; </w:t>
      </w:r>
    </w:p>
    <w:p w:rsidR="00E94C0E" w:rsidRDefault="00E94C0E" w:rsidP="00E94C0E">
      <w:pPr>
        <w:pStyle w:val="Default"/>
        <w:spacing w:after="19"/>
        <w:rPr>
          <w:sz w:val="23"/>
          <w:szCs w:val="23"/>
        </w:rPr>
      </w:pPr>
      <w:r>
        <w:rPr>
          <w:sz w:val="23"/>
          <w:szCs w:val="23"/>
        </w:rPr>
        <w:t xml:space="preserve">10. kinderen te laten rondlopen of spelen op de begraafplaatsen; </w:t>
      </w:r>
    </w:p>
    <w:p w:rsidR="00E94C0E" w:rsidRDefault="00E94C0E" w:rsidP="00E94C0E">
      <w:pPr>
        <w:pStyle w:val="Default"/>
        <w:spacing w:after="19"/>
        <w:rPr>
          <w:sz w:val="23"/>
          <w:szCs w:val="23"/>
        </w:rPr>
      </w:pPr>
      <w:r>
        <w:rPr>
          <w:sz w:val="23"/>
          <w:szCs w:val="23"/>
        </w:rPr>
        <w:t xml:space="preserve">11. met fietsen (behoudens artikel 372) of gemotoriseerde voertuigen (andere dan een lijkwagen, gemotoriseerde rolwagens voor personen met een handicap, dienstwagens en alle ander vervoer voor het ophalen en afleveren van bouwmaterialen) de begraafplaats binnen te rijden tenzij om uitzonderlijke redenen waartoe toelating wordt verleend door de burgemeester of zijn gemachtigde; </w:t>
      </w:r>
    </w:p>
    <w:p w:rsidR="00E94C0E" w:rsidRDefault="00E94C0E" w:rsidP="00E94C0E">
      <w:pPr>
        <w:pStyle w:val="Default"/>
        <w:spacing w:after="19"/>
        <w:rPr>
          <w:sz w:val="23"/>
          <w:szCs w:val="23"/>
        </w:rPr>
      </w:pPr>
      <w:r>
        <w:rPr>
          <w:sz w:val="23"/>
          <w:szCs w:val="23"/>
        </w:rPr>
        <w:t xml:space="preserve">12. op de begraafplaatsen begrafenissen of lijkstoeten te filmen of fotograferen, met uitzondering voor familieleden of mits toelating van de familie; </w:t>
      </w:r>
    </w:p>
    <w:p w:rsidR="00E94C0E" w:rsidRDefault="00E94C0E" w:rsidP="00E94C0E">
      <w:pPr>
        <w:pStyle w:val="Default"/>
        <w:rPr>
          <w:sz w:val="23"/>
          <w:szCs w:val="23"/>
        </w:rPr>
      </w:pPr>
      <w:r>
        <w:rPr>
          <w:sz w:val="23"/>
          <w:szCs w:val="23"/>
        </w:rPr>
        <w:t xml:space="preserve">13. zich zodanig te gedragen dat men anderen stoort of beledigt, of op een wijze die onverenigbaar is met de rust en de waardigheid van de plaats of met de eerbied die aan de doden is verschuldigd. </w:t>
      </w:r>
    </w:p>
    <w:p w:rsidR="00E94C0E" w:rsidRDefault="00E94C0E" w:rsidP="00E94C0E">
      <w:pPr>
        <w:pStyle w:val="Default"/>
        <w:rPr>
          <w:sz w:val="23"/>
          <w:szCs w:val="23"/>
        </w:rPr>
      </w:pP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Graftekens, bouwwerken en beplantingen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161 </w:t>
      </w:r>
    </w:p>
    <w:p w:rsidR="00E94C0E" w:rsidRDefault="00E94C0E" w:rsidP="00E94C0E">
      <w:pPr>
        <w:pStyle w:val="Default"/>
        <w:rPr>
          <w:sz w:val="23"/>
          <w:szCs w:val="23"/>
        </w:rPr>
      </w:pPr>
      <w:r>
        <w:rPr>
          <w:sz w:val="23"/>
          <w:szCs w:val="23"/>
        </w:rPr>
        <w:t xml:space="preserve">Het is verboden op zaterdag, zondag en op wettelijke en decretale feestdagen enige bouwactiviteit op de begraafplaatsen te verrichten of bouwmateriaal op de begraafplaats te brengen, behalve mits toelating door de burgemeester of zijn gemachtigde verleend om reden van noodzakelijkheid.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162 </w:t>
      </w:r>
    </w:p>
    <w:p w:rsidR="00E94C0E" w:rsidRDefault="00E94C0E" w:rsidP="00E94C0E">
      <w:pPr>
        <w:pStyle w:val="Default"/>
        <w:rPr>
          <w:sz w:val="23"/>
          <w:szCs w:val="23"/>
        </w:rPr>
      </w:pPr>
      <w:r>
        <w:rPr>
          <w:sz w:val="23"/>
          <w:szCs w:val="23"/>
        </w:rPr>
        <w:t xml:space="preserve">Behoudens toestemming van de burgemeester of zijn gemachtigde is het op zaterdag, op zondag, op wettelijke en decretale feestdagen en vanaf de laatste werkdag van oktober tot en met 2 november van elk jaar verboden: </w:t>
      </w:r>
    </w:p>
    <w:p w:rsidR="00E94C0E" w:rsidRDefault="00E94C0E" w:rsidP="00E94C0E">
      <w:pPr>
        <w:pStyle w:val="Default"/>
        <w:rPr>
          <w:sz w:val="23"/>
          <w:szCs w:val="23"/>
        </w:rPr>
      </w:pPr>
      <w:r>
        <w:rPr>
          <w:sz w:val="23"/>
          <w:szCs w:val="23"/>
        </w:rPr>
        <w:t xml:space="preserve">- graftekens of erbij horende voorwerpen te plaatsen of weg te nemen. Dit verbod betreft niet het neerleggen van eenvoudige draagbare </w:t>
      </w:r>
      <w:proofErr w:type="spellStart"/>
      <w:r>
        <w:rPr>
          <w:sz w:val="23"/>
          <w:szCs w:val="23"/>
        </w:rPr>
        <w:t>herinneringstekens</w:t>
      </w:r>
      <w:proofErr w:type="spellEnd"/>
      <w:r>
        <w:rPr>
          <w:sz w:val="23"/>
          <w:szCs w:val="23"/>
        </w:rPr>
        <w:t xml:space="preserve">, kransen, bloemen, medaillons noch de graftekens met of zonder water te reinigen of ze recht te zetten; </w:t>
      </w:r>
    </w:p>
    <w:p w:rsidR="00E94C0E" w:rsidRDefault="00E94C0E" w:rsidP="00E94C0E">
      <w:pPr>
        <w:pStyle w:val="Default"/>
        <w:rPr>
          <w:sz w:val="23"/>
          <w:szCs w:val="23"/>
        </w:rPr>
      </w:pPr>
    </w:p>
    <w:p w:rsidR="00E94C0E" w:rsidRDefault="00E94C0E" w:rsidP="00E94C0E">
      <w:pPr>
        <w:pStyle w:val="Default"/>
        <w:pageBreakBefore/>
        <w:rPr>
          <w:sz w:val="23"/>
          <w:szCs w:val="23"/>
        </w:rPr>
      </w:pPr>
    </w:p>
    <w:p w:rsidR="00E94C0E" w:rsidRDefault="00E94C0E" w:rsidP="00E94C0E">
      <w:pPr>
        <w:pStyle w:val="Default"/>
        <w:spacing w:after="19"/>
        <w:rPr>
          <w:sz w:val="23"/>
          <w:szCs w:val="23"/>
        </w:rPr>
      </w:pPr>
      <w:r>
        <w:rPr>
          <w:sz w:val="23"/>
          <w:szCs w:val="23"/>
        </w:rPr>
        <w:t xml:space="preserve">- opschriften op graftekens te beitelen of de bestaande opschriften dieper te maken, enig bouw-, beitel- of schilderwerk uit te voeren; </w:t>
      </w:r>
    </w:p>
    <w:p w:rsidR="00E94C0E" w:rsidRDefault="00E94C0E" w:rsidP="00E94C0E">
      <w:pPr>
        <w:pStyle w:val="Default"/>
        <w:spacing w:after="19"/>
        <w:rPr>
          <w:sz w:val="23"/>
          <w:szCs w:val="23"/>
        </w:rPr>
      </w:pPr>
      <w:r>
        <w:rPr>
          <w:sz w:val="23"/>
          <w:szCs w:val="23"/>
        </w:rPr>
        <w:t xml:space="preserve">- aanplantingen van meer dan 60 cm hoogte te planten; </w:t>
      </w:r>
    </w:p>
    <w:p w:rsidR="00E94C0E" w:rsidRDefault="00E94C0E" w:rsidP="00E94C0E">
      <w:pPr>
        <w:pStyle w:val="Default"/>
        <w:rPr>
          <w:sz w:val="23"/>
          <w:szCs w:val="23"/>
        </w:rPr>
      </w:pPr>
      <w:r>
        <w:rPr>
          <w:sz w:val="23"/>
          <w:szCs w:val="23"/>
        </w:rPr>
        <w:t xml:space="preserve">- de begraafplaatsen te betreden met krui- of blokwagens, watertonnen, ladders en andere werktuigen. Enkel het verzorgen van tuintjes is toegelaten, op voorwaarde dat de lanen en wegen niet beschadigd worden en in behoorlijke toestand worden gehouden.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163 </w:t>
      </w:r>
    </w:p>
    <w:p w:rsidR="00E94C0E" w:rsidRDefault="00E94C0E" w:rsidP="00E94C0E">
      <w:pPr>
        <w:pStyle w:val="Default"/>
        <w:rPr>
          <w:sz w:val="23"/>
          <w:szCs w:val="23"/>
        </w:rPr>
      </w:pPr>
      <w:r>
        <w:rPr>
          <w:sz w:val="23"/>
          <w:szCs w:val="23"/>
        </w:rPr>
        <w:t xml:space="preserve">De graftekens en de aanplantingen moeten voldoen aan de bepalingen van het bijzonder deel van deze verordening. </w:t>
      </w:r>
    </w:p>
    <w:p w:rsidR="00E94C0E" w:rsidRDefault="00E94C0E" w:rsidP="00E94C0E">
      <w:pPr>
        <w:pStyle w:val="Default"/>
        <w:rPr>
          <w:sz w:val="23"/>
          <w:szCs w:val="23"/>
        </w:rPr>
      </w:pPr>
      <w:r>
        <w:rPr>
          <w:sz w:val="23"/>
          <w:szCs w:val="23"/>
        </w:rPr>
        <w:t xml:space="preserve">De opschriften van grafschriften mogen de welvoeglijkheid, de orde en de aan de doden verschuldigde eerbied, niet storen.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164 </w:t>
      </w:r>
    </w:p>
    <w:p w:rsidR="00E94C0E" w:rsidRDefault="00E94C0E" w:rsidP="00E94C0E">
      <w:pPr>
        <w:pStyle w:val="Default"/>
        <w:rPr>
          <w:sz w:val="23"/>
          <w:szCs w:val="23"/>
        </w:rPr>
      </w:pPr>
      <w:r>
        <w:rPr>
          <w:sz w:val="23"/>
          <w:szCs w:val="23"/>
        </w:rPr>
        <w:t xml:space="preserve">Uitsluitend de begraafplaatsverantwoordelijke is ertoe bevoegd: </w:t>
      </w:r>
    </w:p>
    <w:p w:rsidR="00E94C0E" w:rsidRDefault="00E94C0E" w:rsidP="00E94C0E">
      <w:pPr>
        <w:pStyle w:val="Default"/>
        <w:spacing w:after="19"/>
        <w:rPr>
          <w:sz w:val="23"/>
          <w:szCs w:val="23"/>
        </w:rPr>
      </w:pPr>
      <w:r>
        <w:rPr>
          <w:sz w:val="23"/>
          <w:szCs w:val="23"/>
        </w:rPr>
        <w:t xml:space="preserve">- een volgnummer aan te brengen op de kist of de urne; </w:t>
      </w:r>
    </w:p>
    <w:p w:rsidR="00E94C0E" w:rsidRDefault="00E94C0E" w:rsidP="00E94C0E">
      <w:pPr>
        <w:pStyle w:val="Default"/>
        <w:spacing w:after="19"/>
        <w:rPr>
          <w:sz w:val="23"/>
          <w:szCs w:val="23"/>
        </w:rPr>
      </w:pPr>
      <w:r>
        <w:rPr>
          <w:sz w:val="23"/>
          <w:szCs w:val="23"/>
        </w:rPr>
        <w:t xml:space="preserve">- de as uit te strooien; </w:t>
      </w:r>
    </w:p>
    <w:p w:rsidR="00E94C0E" w:rsidRDefault="00E94C0E" w:rsidP="00E94C0E">
      <w:pPr>
        <w:pStyle w:val="Default"/>
        <w:spacing w:after="19"/>
        <w:rPr>
          <w:sz w:val="23"/>
          <w:szCs w:val="23"/>
        </w:rPr>
      </w:pPr>
      <w:r>
        <w:rPr>
          <w:sz w:val="23"/>
          <w:szCs w:val="23"/>
        </w:rPr>
        <w:t xml:space="preserve">- de kist of de urne in de kuil, (graf)kelder of het columbarium te plaatsen; </w:t>
      </w:r>
    </w:p>
    <w:p w:rsidR="00E94C0E" w:rsidRDefault="00E94C0E" w:rsidP="00E94C0E">
      <w:pPr>
        <w:pStyle w:val="Default"/>
        <w:spacing w:after="19"/>
        <w:rPr>
          <w:sz w:val="23"/>
          <w:szCs w:val="23"/>
        </w:rPr>
      </w:pPr>
      <w:r>
        <w:rPr>
          <w:sz w:val="23"/>
          <w:szCs w:val="23"/>
        </w:rPr>
        <w:t xml:space="preserve">- een graf te delven voor begravingen of bijzettingen in volle grond en de kuil te vullen; </w:t>
      </w:r>
    </w:p>
    <w:p w:rsidR="00E94C0E" w:rsidRDefault="00E94C0E" w:rsidP="00E94C0E">
      <w:pPr>
        <w:pStyle w:val="Default"/>
        <w:rPr>
          <w:sz w:val="23"/>
          <w:szCs w:val="23"/>
        </w:rPr>
      </w:pPr>
      <w:r>
        <w:rPr>
          <w:sz w:val="23"/>
          <w:szCs w:val="23"/>
        </w:rPr>
        <w:t xml:space="preserve">- de nis in een columbarium en het graf op een urnenveld te openen, te plaatsen en af te sluiten.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Andere personen kunnen eveneens bevoegd zijn, indien het bijzonder deel van de verordening dit zo bepaalt.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165 </w:t>
      </w:r>
    </w:p>
    <w:p w:rsidR="00E94C0E" w:rsidRDefault="00E94C0E" w:rsidP="00E94C0E">
      <w:pPr>
        <w:pStyle w:val="Default"/>
        <w:rPr>
          <w:sz w:val="23"/>
          <w:szCs w:val="23"/>
        </w:rPr>
      </w:pPr>
      <w:r>
        <w:rPr>
          <w:sz w:val="23"/>
          <w:szCs w:val="23"/>
        </w:rPr>
        <w:t xml:space="preserve">Gedenktekens die niet overeenstemmen met de bepalingen van de gemeentelijke reglementering dienen terug verwijderd te worden door diegenen in wiens opdracht ze geplaatst werden. De opdrachtgever of zijn nabestaanden, indien gekend, zullen hiervoor schriftelijk in gebreke worden gesteld. Daarenboven zal, gedurende 6 maanden, een bericht worden uitgehangen aan het grafteken en aan de ingang van de begraafplaats. </w:t>
      </w:r>
    </w:p>
    <w:p w:rsidR="00E94C0E" w:rsidRDefault="00E94C0E" w:rsidP="00E94C0E">
      <w:pPr>
        <w:pStyle w:val="Default"/>
        <w:rPr>
          <w:sz w:val="23"/>
          <w:szCs w:val="23"/>
        </w:rPr>
      </w:pPr>
      <w:r>
        <w:rPr>
          <w:sz w:val="23"/>
          <w:szCs w:val="23"/>
        </w:rPr>
        <w:t xml:space="preserve">Bij gebrek aan herstel binnen een periode van 6 maanden na de ingebrekestelling en na de aanplakking van het bericht zal de verwijdering door het gemeentebestuur gebeuren, en zullen de kosten ten laste gelegd worden van de bekende opdrachtgever(s).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166 </w:t>
      </w:r>
    </w:p>
    <w:p w:rsidR="00E94C0E" w:rsidRDefault="00E94C0E" w:rsidP="00E94C0E">
      <w:pPr>
        <w:pStyle w:val="Default"/>
        <w:rPr>
          <w:sz w:val="23"/>
          <w:szCs w:val="23"/>
        </w:rPr>
      </w:pPr>
      <w:r>
        <w:rPr>
          <w:sz w:val="23"/>
          <w:szCs w:val="23"/>
        </w:rPr>
        <w:t xml:space="preserve">Binnen de omheining van de begraafplaats mag geen enkel materiaal achtergelaten worden. De materialen worden aangevoerd en geplaatst naarmate van de behoeften. Alvorens op de begraafplaats te worden toegelaten, moeten de voor de graftekens bestemde materialen langs alle zichtbare kanten afgewerkt en gekapt zijn en gereed om onmiddellijk geplaatst te worden. </w:t>
      </w:r>
    </w:p>
    <w:p w:rsidR="00E94C0E" w:rsidRDefault="00E94C0E" w:rsidP="00E94C0E">
      <w:pPr>
        <w:pStyle w:val="Default"/>
        <w:rPr>
          <w:sz w:val="23"/>
          <w:szCs w:val="23"/>
        </w:rPr>
      </w:pPr>
      <w:r>
        <w:rPr>
          <w:sz w:val="23"/>
          <w:szCs w:val="23"/>
        </w:rPr>
        <w:t xml:space="preserve">Bij overtreding wordt van ambtswege door het gemeentebestuur overgegaan tot de wegneming van de materialen op kosten en risico van de overtreder.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167 </w:t>
      </w:r>
    </w:p>
    <w:p w:rsidR="00E94C0E" w:rsidRDefault="00E94C0E" w:rsidP="00E94C0E">
      <w:pPr>
        <w:pStyle w:val="Default"/>
        <w:rPr>
          <w:sz w:val="23"/>
          <w:szCs w:val="23"/>
        </w:rPr>
      </w:pPr>
      <w:r>
        <w:rPr>
          <w:sz w:val="23"/>
          <w:szCs w:val="23"/>
        </w:rPr>
        <w:t xml:space="preserve">Ieder die één van deze verbodsbepalingen overtreedt, kan uit de begraafplaats worden gewezen, onverminderd eventuele vervolgingen. </w:t>
      </w:r>
    </w:p>
    <w:p w:rsidR="00E94C0E" w:rsidRDefault="00E94C0E" w:rsidP="00E94C0E">
      <w:pPr>
        <w:pStyle w:val="Default"/>
        <w:pageBreakBefore/>
        <w:rPr>
          <w:sz w:val="28"/>
          <w:szCs w:val="28"/>
        </w:rPr>
      </w:pPr>
      <w:r>
        <w:rPr>
          <w:rFonts w:ascii="Cambria" w:hAnsi="Cambria" w:cs="Cambria"/>
          <w:b/>
          <w:bCs/>
          <w:sz w:val="28"/>
          <w:szCs w:val="28"/>
        </w:rPr>
        <w:lastRenderedPageBreak/>
        <w:t xml:space="preserve">TITEL 7 Handel </w:t>
      </w:r>
    </w:p>
    <w:p w:rsidR="00E94C0E" w:rsidRDefault="00E94C0E" w:rsidP="00E94C0E">
      <w:pPr>
        <w:pStyle w:val="Default"/>
        <w:rPr>
          <w:sz w:val="26"/>
          <w:szCs w:val="26"/>
        </w:rPr>
      </w:pPr>
      <w:r>
        <w:rPr>
          <w:rFonts w:ascii="Cambria" w:hAnsi="Cambria" w:cs="Cambria"/>
          <w:b/>
          <w:bCs/>
          <w:sz w:val="26"/>
          <w:szCs w:val="26"/>
        </w:rPr>
        <w:t xml:space="preserve">HOOFDSTUK 1 Ambulante handel en kermisactiviteiten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Ambulante en kermisactiviteiten </w:t>
      </w:r>
    </w:p>
    <w:p w:rsidR="00E94C0E" w:rsidRDefault="00E94C0E" w:rsidP="00E94C0E">
      <w:pPr>
        <w:pStyle w:val="Default"/>
        <w:rPr>
          <w:sz w:val="22"/>
          <w:szCs w:val="22"/>
        </w:rPr>
      </w:pPr>
      <w:r>
        <w:rPr>
          <w:rFonts w:ascii="Cambria" w:hAnsi="Cambria" w:cs="Cambria"/>
          <w:b/>
          <w:bCs/>
          <w:sz w:val="22"/>
          <w:szCs w:val="22"/>
        </w:rPr>
        <w:t xml:space="preserve">1. Algemeen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168 </w:t>
      </w:r>
    </w:p>
    <w:p w:rsidR="00E94C0E" w:rsidRDefault="00E94C0E" w:rsidP="00E94C0E">
      <w:pPr>
        <w:pStyle w:val="Default"/>
        <w:rPr>
          <w:sz w:val="23"/>
          <w:szCs w:val="23"/>
        </w:rPr>
      </w:pPr>
      <w:r>
        <w:rPr>
          <w:sz w:val="23"/>
          <w:szCs w:val="23"/>
        </w:rPr>
        <w:t xml:space="preserve">De standplaatshouder dient de nodige maatregelen te nemen om het markt- of kermisterrein rein te houden en om hinder te vermijden. </w:t>
      </w:r>
    </w:p>
    <w:p w:rsidR="00E94C0E" w:rsidRDefault="00E94C0E" w:rsidP="00E94C0E">
      <w:pPr>
        <w:pStyle w:val="Default"/>
        <w:rPr>
          <w:sz w:val="22"/>
          <w:szCs w:val="22"/>
        </w:rPr>
      </w:pPr>
      <w:r>
        <w:rPr>
          <w:rFonts w:ascii="Calibri" w:hAnsi="Calibri" w:cs="Calibri"/>
          <w:b/>
          <w:bCs/>
          <w:sz w:val="22"/>
          <w:szCs w:val="22"/>
        </w:rPr>
        <w:t xml:space="preserve">2. Ambulante activiteiten op de openbare markten en op het openbaar domein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169 </w:t>
      </w:r>
    </w:p>
    <w:p w:rsidR="00E94C0E" w:rsidRDefault="00E94C0E" w:rsidP="00E94C0E">
      <w:pPr>
        <w:pStyle w:val="Default"/>
        <w:rPr>
          <w:sz w:val="23"/>
          <w:szCs w:val="23"/>
        </w:rPr>
      </w:pPr>
      <w:r>
        <w:rPr>
          <w:sz w:val="23"/>
          <w:szCs w:val="23"/>
        </w:rPr>
        <w:t xml:space="preserve">Indien daartoe aanleiding zou bestaan, kan het college van burgemeester en schepenen beslissen de openbare *markten op een ander tijdstip en/of plaats te organiseren.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170 </w:t>
      </w:r>
    </w:p>
    <w:p w:rsidR="00E94C0E" w:rsidRDefault="00E94C0E" w:rsidP="00E94C0E">
      <w:pPr>
        <w:pStyle w:val="Default"/>
        <w:rPr>
          <w:sz w:val="23"/>
          <w:szCs w:val="23"/>
        </w:rPr>
      </w:pPr>
      <w:r>
        <w:rPr>
          <w:sz w:val="23"/>
          <w:szCs w:val="23"/>
        </w:rPr>
        <w:t xml:space="preserve">De richtlijnen van de marktleiding moeten strikt opgevolgd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171 </w:t>
      </w:r>
    </w:p>
    <w:p w:rsidR="00E94C0E" w:rsidRDefault="00E94C0E" w:rsidP="00E94C0E">
      <w:pPr>
        <w:pStyle w:val="Default"/>
        <w:rPr>
          <w:sz w:val="23"/>
          <w:szCs w:val="23"/>
        </w:rPr>
      </w:pPr>
      <w:r>
        <w:rPr>
          <w:sz w:val="23"/>
          <w:szCs w:val="23"/>
        </w:rPr>
        <w:t xml:space="preserve">Het is verboden koopwaar of welke belemmering ook op te stellen in de doorgangen die voorbehouden zijn voor het publiek of de veiligheidsdiensten.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172 </w:t>
      </w:r>
    </w:p>
    <w:p w:rsidR="00E94C0E" w:rsidRDefault="00E94C0E" w:rsidP="00E94C0E">
      <w:pPr>
        <w:pStyle w:val="Default"/>
        <w:rPr>
          <w:sz w:val="23"/>
          <w:szCs w:val="23"/>
        </w:rPr>
      </w:pPr>
      <w:r>
        <w:rPr>
          <w:sz w:val="23"/>
          <w:szCs w:val="23"/>
        </w:rPr>
        <w:t xml:space="preserve">De opengeklapte luiken van winkelwagens of luifels of paraplu’s die te koop aangeboden worden of die beschermen tegen zon of regen moeten zich minimum twee meter boven de grond bevinden.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173 </w:t>
      </w:r>
    </w:p>
    <w:p w:rsidR="00E94C0E" w:rsidRDefault="00E94C0E" w:rsidP="00E94C0E">
      <w:pPr>
        <w:pStyle w:val="Default"/>
        <w:rPr>
          <w:sz w:val="23"/>
          <w:szCs w:val="23"/>
        </w:rPr>
      </w:pPr>
      <w:r>
        <w:rPr>
          <w:sz w:val="23"/>
          <w:szCs w:val="23"/>
        </w:rPr>
        <w:t xml:space="preserve">Het is de bezoekers verboden tussen de kramen een fiets, bromfiets of motorfiets te besturen.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174 </w:t>
      </w:r>
    </w:p>
    <w:p w:rsidR="00E94C0E" w:rsidRDefault="00E94C0E" w:rsidP="00E94C0E">
      <w:pPr>
        <w:pStyle w:val="Default"/>
        <w:rPr>
          <w:sz w:val="23"/>
          <w:szCs w:val="23"/>
        </w:rPr>
      </w:pPr>
      <w:r>
        <w:rPr>
          <w:sz w:val="23"/>
          <w:szCs w:val="23"/>
        </w:rPr>
        <w:t xml:space="preserve">Behoudens toelating van de *marktleider is het gebruik van geluidsinstallaties verboden. Uitzondering wordt gemaakt voor *standwerkers wiens koopwaar het gebruik van een geluidsversterker noodzakelijk maakt, maar enkel in de mate dat daardoor de </w:t>
      </w:r>
      <w:proofErr w:type="spellStart"/>
      <w:r>
        <w:rPr>
          <w:sz w:val="23"/>
          <w:szCs w:val="23"/>
        </w:rPr>
        <w:t>verkoopsactiviteit</w:t>
      </w:r>
      <w:proofErr w:type="spellEnd"/>
      <w:r>
        <w:rPr>
          <w:sz w:val="23"/>
          <w:szCs w:val="23"/>
        </w:rPr>
        <w:t xml:space="preserve"> van andere marktkramers niet wordt verstoord.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175 </w:t>
      </w:r>
    </w:p>
    <w:p w:rsidR="00E94C0E" w:rsidRDefault="00E94C0E" w:rsidP="00E94C0E">
      <w:pPr>
        <w:pStyle w:val="Default"/>
        <w:rPr>
          <w:sz w:val="23"/>
          <w:szCs w:val="23"/>
        </w:rPr>
      </w:pPr>
      <w:r>
        <w:rPr>
          <w:sz w:val="23"/>
          <w:szCs w:val="23"/>
        </w:rPr>
        <w:t xml:space="preserve">Het is verboden, elders dan op de bestemde marktplaats en de gestelde uren en behoudens voorafgaande machtiging om een standplaats in te nemen op het openbaar domein buitende de openbare markten, de marktactiviteiten in te richten of voort te zetten.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176 </w:t>
      </w:r>
    </w:p>
    <w:p w:rsidR="00E94C0E" w:rsidRDefault="00E94C0E" w:rsidP="00E94C0E">
      <w:pPr>
        <w:pStyle w:val="Default"/>
        <w:rPr>
          <w:sz w:val="23"/>
          <w:szCs w:val="23"/>
        </w:rPr>
      </w:pPr>
      <w:r>
        <w:rPr>
          <w:sz w:val="23"/>
          <w:szCs w:val="23"/>
        </w:rPr>
        <w:t xml:space="preserve">De specifieke reglementering inzake de organisatie van ambulante activiteiten op de openbare markten en het openbaar domein wordt door de gemeente vastgelegd in een administratieve verordening. </w:t>
      </w:r>
    </w:p>
    <w:p w:rsidR="00E94C0E" w:rsidRDefault="00E94C0E" w:rsidP="00E94C0E">
      <w:pPr>
        <w:pStyle w:val="Default"/>
        <w:pageBreakBefore/>
        <w:rPr>
          <w:sz w:val="23"/>
          <w:szCs w:val="23"/>
        </w:rPr>
      </w:pPr>
    </w:p>
    <w:p w:rsidR="00E94C0E" w:rsidRDefault="00E94C0E" w:rsidP="00E94C0E">
      <w:pPr>
        <w:pStyle w:val="Default"/>
        <w:rPr>
          <w:sz w:val="22"/>
          <w:szCs w:val="22"/>
        </w:rPr>
      </w:pPr>
      <w:r>
        <w:rPr>
          <w:rFonts w:ascii="Calibri" w:hAnsi="Calibri" w:cs="Calibri"/>
          <w:b/>
          <w:bCs/>
          <w:sz w:val="22"/>
          <w:szCs w:val="22"/>
        </w:rPr>
        <w:t xml:space="preserve">3. *Kermisactiviteiten op de openbare *kermissen en op het openbaar domein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177 </w:t>
      </w:r>
    </w:p>
    <w:p w:rsidR="00E94C0E" w:rsidRDefault="00E94C0E" w:rsidP="00E94C0E">
      <w:pPr>
        <w:pStyle w:val="Default"/>
        <w:rPr>
          <w:sz w:val="23"/>
          <w:szCs w:val="23"/>
        </w:rPr>
      </w:pPr>
      <w:r>
        <w:rPr>
          <w:sz w:val="23"/>
          <w:szCs w:val="23"/>
        </w:rPr>
        <w:t xml:space="preserve">De richtlijnen van de plaatsmeester, in het bijzonder deze voor het plaatsen en voor het wegnemen van de kermisattracties, moeten strikt opgevolgd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178 </w:t>
      </w:r>
    </w:p>
    <w:p w:rsidR="00E94C0E" w:rsidRDefault="00E94C0E" w:rsidP="00E94C0E">
      <w:pPr>
        <w:pStyle w:val="Default"/>
        <w:rPr>
          <w:sz w:val="23"/>
          <w:szCs w:val="23"/>
        </w:rPr>
      </w:pPr>
      <w:r>
        <w:rPr>
          <w:sz w:val="23"/>
          <w:szCs w:val="23"/>
        </w:rPr>
        <w:t xml:space="preserve">De specifieke reglementering inzake de organisatie van kermisactiviteiten op de openbare kermissen en op het openbaar domein wordt door de gemeente vastgelegd in een administratieve verordening.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*Collecten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179 </w:t>
      </w:r>
    </w:p>
    <w:p w:rsidR="00E94C0E" w:rsidRDefault="00E94C0E" w:rsidP="00E94C0E">
      <w:pPr>
        <w:pStyle w:val="Default"/>
        <w:rPr>
          <w:sz w:val="23"/>
          <w:szCs w:val="23"/>
        </w:rPr>
      </w:pPr>
      <w:r>
        <w:rPr>
          <w:sz w:val="23"/>
          <w:szCs w:val="23"/>
        </w:rPr>
        <w:t xml:space="preserve">Collecten op de openbare weg en in openbare plaatsen zijn toegelaten mits een voorafgaande schriftelijke machtiging van de bevoegde overheid. </w:t>
      </w:r>
    </w:p>
    <w:p w:rsidR="00E94C0E" w:rsidRDefault="00E94C0E" w:rsidP="00E94C0E">
      <w:pPr>
        <w:pStyle w:val="Default"/>
        <w:rPr>
          <w:sz w:val="28"/>
          <w:szCs w:val="28"/>
        </w:rPr>
      </w:pPr>
      <w:r>
        <w:rPr>
          <w:rFonts w:ascii="Cambria" w:hAnsi="Cambria" w:cs="Cambria"/>
          <w:b/>
          <w:bCs/>
          <w:sz w:val="28"/>
          <w:szCs w:val="28"/>
        </w:rPr>
        <w:t xml:space="preserve">TITEL 8 Openbare voorzieningen </w:t>
      </w:r>
    </w:p>
    <w:p w:rsidR="00E94C0E" w:rsidRDefault="00E94C0E" w:rsidP="00E94C0E">
      <w:pPr>
        <w:pStyle w:val="Default"/>
        <w:rPr>
          <w:sz w:val="26"/>
          <w:szCs w:val="26"/>
        </w:rPr>
      </w:pPr>
      <w:r>
        <w:rPr>
          <w:rFonts w:ascii="Cambria" w:hAnsi="Cambria" w:cs="Cambria"/>
          <w:b/>
          <w:bCs/>
          <w:sz w:val="26"/>
          <w:szCs w:val="26"/>
        </w:rPr>
        <w:t xml:space="preserve">HOOFDSTUK 1 Overnachten en kamperen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180 </w:t>
      </w:r>
    </w:p>
    <w:p w:rsidR="00E94C0E" w:rsidRDefault="00E94C0E" w:rsidP="00E94C0E">
      <w:pPr>
        <w:pStyle w:val="Default"/>
        <w:rPr>
          <w:sz w:val="23"/>
          <w:szCs w:val="23"/>
        </w:rPr>
      </w:pPr>
      <w:r>
        <w:rPr>
          <w:sz w:val="23"/>
          <w:szCs w:val="23"/>
        </w:rPr>
        <w:t xml:space="preserve">§1. Het is verboden te overnachten of te kamperen op openbare plaatsen behoudens machtiging van de burgemeester. </w:t>
      </w:r>
    </w:p>
    <w:p w:rsidR="00E94C0E" w:rsidRDefault="00E94C0E" w:rsidP="00E94C0E">
      <w:pPr>
        <w:pStyle w:val="Default"/>
        <w:rPr>
          <w:sz w:val="23"/>
          <w:szCs w:val="23"/>
        </w:rPr>
      </w:pPr>
      <w:r>
        <w:rPr>
          <w:sz w:val="23"/>
          <w:szCs w:val="23"/>
        </w:rPr>
        <w:t xml:space="preserve">§2. Overnachten door jeugdgroepen, jeugdverenigingen of sportverenigingen op plaatsen die niet bestemd zijn tot overnachten, dient voorafgaand gemeld te worden aan de burgemeester. De burgemeester kan bepaalde modaliteiten opleggen in het kader van openbare veiligheid. </w:t>
      </w:r>
    </w:p>
    <w:p w:rsidR="00E94C0E" w:rsidRDefault="00E94C0E" w:rsidP="00E94C0E">
      <w:pPr>
        <w:pStyle w:val="Default"/>
        <w:rPr>
          <w:sz w:val="26"/>
          <w:szCs w:val="26"/>
        </w:rPr>
      </w:pPr>
      <w:r>
        <w:rPr>
          <w:rFonts w:ascii="Cambria" w:hAnsi="Cambria" w:cs="Cambria"/>
          <w:b/>
          <w:bCs/>
          <w:sz w:val="26"/>
          <w:szCs w:val="26"/>
        </w:rPr>
        <w:t xml:space="preserve">HOOFDSTUK 2 Gemeentelijke infrastructuur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Sport, spel en recreatie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181 </w:t>
      </w:r>
    </w:p>
    <w:p w:rsidR="00E94C0E" w:rsidRDefault="00E94C0E" w:rsidP="00E94C0E">
      <w:pPr>
        <w:pStyle w:val="Default"/>
        <w:rPr>
          <w:sz w:val="23"/>
          <w:szCs w:val="23"/>
        </w:rPr>
      </w:pPr>
      <w:r>
        <w:rPr>
          <w:sz w:val="23"/>
          <w:szCs w:val="23"/>
        </w:rPr>
        <w:t xml:space="preserve">Behoudens anders bepaald of anders aangeduid door verkeersborden, zijn de gemeentelijke speelpleinen, parken en in openlucht gelegen sportterreinen uitsluitend toegankelijk voor voetgangers en niet-gemotoriseerde voertuigen. </w:t>
      </w:r>
    </w:p>
    <w:p w:rsidR="00E94C0E" w:rsidRDefault="00E94C0E" w:rsidP="00E94C0E">
      <w:pPr>
        <w:pStyle w:val="Default"/>
        <w:rPr>
          <w:sz w:val="23"/>
          <w:szCs w:val="23"/>
        </w:rPr>
      </w:pPr>
      <w:r>
        <w:rPr>
          <w:sz w:val="23"/>
          <w:szCs w:val="23"/>
        </w:rPr>
        <w:t xml:space="preserve">Uitzondering wordt gemaakt voor gemeentelijke dienstwagens, voertuigen van hulpdiensten, personen die toestemming hebben gekregen van de bevoegde overheid en voor personen met een handicap, alsook voor – maar beperkt tot de duur van – het onmiddellijk laden en lossen van goederen en personen.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182 </w:t>
      </w:r>
    </w:p>
    <w:p w:rsidR="00E94C0E" w:rsidRDefault="00E94C0E" w:rsidP="00E94C0E">
      <w:pPr>
        <w:pStyle w:val="Default"/>
        <w:rPr>
          <w:sz w:val="23"/>
          <w:szCs w:val="23"/>
        </w:rPr>
      </w:pPr>
      <w:r>
        <w:rPr>
          <w:sz w:val="23"/>
          <w:szCs w:val="23"/>
        </w:rPr>
        <w:t xml:space="preserve">In de openbare parken, pleinen en tuinen is het verboden: </w:t>
      </w:r>
    </w:p>
    <w:p w:rsidR="00E94C0E" w:rsidRDefault="00E94C0E" w:rsidP="00E94C0E">
      <w:pPr>
        <w:pStyle w:val="Default"/>
        <w:spacing w:after="19"/>
        <w:rPr>
          <w:sz w:val="23"/>
          <w:szCs w:val="23"/>
        </w:rPr>
      </w:pPr>
      <w:r>
        <w:rPr>
          <w:sz w:val="23"/>
          <w:szCs w:val="23"/>
        </w:rPr>
        <w:t xml:space="preserve">- te fietsen buiten de verharde, dit zijn de van een wegdek voorziene paden. Behoudens anders aangeduid door verkeersborden, moeten motorrijtuigen steeds aan de hand geleid worden; </w:t>
      </w:r>
    </w:p>
    <w:p w:rsidR="00E94C0E" w:rsidRDefault="00E94C0E" w:rsidP="00E94C0E">
      <w:pPr>
        <w:pStyle w:val="Default"/>
        <w:spacing w:after="19"/>
        <w:rPr>
          <w:sz w:val="23"/>
          <w:szCs w:val="23"/>
        </w:rPr>
      </w:pPr>
      <w:r>
        <w:rPr>
          <w:sz w:val="23"/>
          <w:szCs w:val="23"/>
        </w:rPr>
        <w:t xml:space="preserve">- op kunstwerken te klimmen; </w:t>
      </w:r>
    </w:p>
    <w:p w:rsidR="00E94C0E" w:rsidRDefault="00E94C0E" w:rsidP="00E94C0E">
      <w:pPr>
        <w:pStyle w:val="Default"/>
        <w:rPr>
          <w:sz w:val="23"/>
          <w:szCs w:val="23"/>
        </w:rPr>
      </w:pPr>
      <w:r>
        <w:rPr>
          <w:sz w:val="23"/>
          <w:szCs w:val="23"/>
        </w:rPr>
        <w:t xml:space="preserve">- op de openbare grasperken te lopen en erop te zitten of te liggen op plaatsen waar een verbodsbord daartoe is aangebracht; </w:t>
      </w:r>
    </w:p>
    <w:p w:rsidR="00E94C0E" w:rsidRDefault="00E94C0E" w:rsidP="00E94C0E">
      <w:pPr>
        <w:pStyle w:val="Default"/>
        <w:rPr>
          <w:sz w:val="23"/>
          <w:szCs w:val="23"/>
        </w:rPr>
      </w:pPr>
    </w:p>
    <w:p w:rsidR="00E94C0E" w:rsidRDefault="00E94C0E" w:rsidP="00E94C0E">
      <w:pPr>
        <w:pStyle w:val="Default"/>
        <w:pageBreakBefore/>
        <w:rPr>
          <w:sz w:val="23"/>
          <w:szCs w:val="23"/>
        </w:rPr>
      </w:pPr>
    </w:p>
    <w:p w:rsidR="00E94C0E" w:rsidRDefault="00E94C0E" w:rsidP="00E94C0E">
      <w:pPr>
        <w:pStyle w:val="Default"/>
        <w:spacing w:after="19"/>
        <w:rPr>
          <w:sz w:val="23"/>
          <w:szCs w:val="23"/>
        </w:rPr>
      </w:pPr>
      <w:r>
        <w:rPr>
          <w:sz w:val="23"/>
          <w:szCs w:val="23"/>
        </w:rPr>
        <w:t xml:space="preserve">- om over de afsluitingen te klauteren; </w:t>
      </w:r>
    </w:p>
    <w:p w:rsidR="00E94C0E" w:rsidRDefault="00E94C0E" w:rsidP="00E94C0E">
      <w:pPr>
        <w:pStyle w:val="Default"/>
        <w:spacing w:after="19"/>
        <w:rPr>
          <w:sz w:val="23"/>
          <w:szCs w:val="23"/>
        </w:rPr>
      </w:pPr>
      <w:r>
        <w:rPr>
          <w:sz w:val="23"/>
          <w:szCs w:val="23"/>
        </w:rPr>
        <w:t xml:space="preserve">- barbecues te houden, behoudens een machtiging van de burgemeester; </w:t>
      </w:r>
    </w:p>
    <w:p w:rsidR="00E94C0E" w:rsidRDefault="00E94C0E" w:rsidP="00E94C0E">
      <w:pPr>
        <w:pStyle w:val="Default"/>
        <w:spacing w:after="19"/>
        <w:rPr>
          <w:sz w:val="23"/>
          <w:szCs w:val="23"/>
        </w:rPr>
      </w:pPr>
      <w:r>
        <w:rPr>
          <w:sz w:val="23"/>
          <w:szCs w:val="23"/>
        </w:rPr>
        <w:t xml:space="preserve">- een normale doorgang te belemmeren; </w:t>
      </w:r>
    </w:p>
    <w:p w:rsidR="00E94C0E" w:rsidRDefault="00E94C0E" w:rsidP="00E94C0E">
      <w:pPr>
        <w:pStyle w:val="Default"/>
        <w:rPr>
          <w:rFonts w:ascii="Calibri" w:hAnsi="Calibri" w:cs="Calibri"/>
          <w:sz w:val="18"/>
          <w:szCs w:val="18"/>
        </w:rPr>
      </w:pPr>
      <w:r>
        <w:rPr>
          <w:sz w:val="22"/>
          <w:szCs w:val="22"/>
        </w:rPr>
        <w:t xml:space="preserve">- </w:t>
      </w:r>
      <w:r>
        <w:rPr>
          <w:sz w:val="23"/>
          <w:szCs w:val="23"/>
        </w:rPr>
        <w:t>kwaadwillig één of meer bomen om te hakken of zodanig te snijden, verminken of ontschorsen dat zij vergaan, alsook één of meer enten te vernielen</w:t>
      </w:r>
      <w:r>
        <w:rPr>
          <w:i/>
          <w:iCs/>
          <w:sz w:val="23"/>
          <w:szCs w:val="23"/>
        </w:rPr>
        <w:t xml:space="preserve">. </w:t>
      </w:r>
      <w:r>
        <w:rPr>
          <w:rFonts w:ascii="Calibri" w:hAnsi="Calibri" w:cs="Calibri"/>
          <w:i/>
          <w:iCs/>
          <w:sz w:val="18"/>
          <w:szCs w:val="18"/>
        </w:rPr>
        <w:t>Gemengde inbreuk (3</w:t>
      </w:r>
      <w:r>
        <w:rPr>
          <w:rFonts w:ascii="Calibri" w:hAnsi="Calibri" w:cs="Calibri"/>
          <w:i/>
          <w:iCs/>
          <w:sz w:val="12"/>
          <w:szCs w:val="12"/>
        </w:rPr>
        <w:t xml:space="preserve">de </w:t>
      </w:r>
      <w:r>
        <w:rPr>
          <w:rFonts w:ascii="Calibri" w:hAnsi="Calibri" w:cs="Calibri"/>
          <w:i/>
          <w:iCs/>
          <w:sz w:val="18"/>
          <w:szCs w:val="18"/>
        </w:rPr>
        <w:t xml:space="preserve">soort) – volgens artikel 537 </w:t>
      </w:r>
      <w:proofErr w:type="spellStart"/>
      <w:r>
        <w:rPr>
          <w:rFonts w:ascii="Calibri" w:hAnsi="Calibri" w:cs="Calibri"/>
          <w:i/>
          <w:iCs/>
          <w:sz w:val="18"/>
          <w:szCs w:val="18"/>
        </w:rPr>
        <w:t>Sw</w:t>
      </w:r>
      <w:proofErr w:type="spellEnd"/>
      <w:r>
        <w:rPr>
          <w:rFonts w:ascii="Calibri" w:hAnsi="Calibri" w:cs="Calibri"/>
          <w:sz w:val="18"/>
          <w:szCs w:val="18"/>
        </w:rPr>
        <w:t xml:space="preserve">. </w:t>
      </w:r>
    </w:p>
    <w:p w:rsidR="00E94C0E" w:rsidRDefault="00E94C0E" w:rsidP="00E94C0E">
      <w:pPr>
        <w:pStyle w:val="Default"/>
        <w:rPr>
          <w:rFonts w:ascii="Calibri" w:hAnsi="Calibri" w:cs="Calibri"/>
          <w:sz w:val="18"/>
          <w:szCs w:val="18"/>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183 </w:t>
      </w:r>
    </w:p>
    <w:p w:rsidR="00E94C0E" w:rsidRDefault="00E94C0E" w:rsidP="00E94C0E">
      <w:pPr>
        <w:pStyle w:val="Default"/>
        <w:rPr>
          <w:sz w:val="23"/>
          <w:szCs w:val="23"/>
        </w:rPr>
      </w:pPr>
      <w:r>
        <w:rPr>
          <w:sz w:val="23"/>
          <w:szCs w:val="23"/>
        </w:rPr>
        <w:t xml:space="preserve">Het is verboden te baden in rivieren, kanalen, vijvers, bekkens, fonteinen gelegen in openbare ruimten of deze te bevuilen of er dieren in te laten baden of te wassen. </w:t>
      </w:r>
    </w:p>
    <w:p w:rsidR="00E94C0E" w:rsidRDefault="00E94C0E" w:rsidP="00E94C0E">
      <w:pPr>
        <w:pStyle w:val="Default"/>
        <w:rPr>
          <w:sz w:val="23"/>
          <w:szCs w:val="23"/>
        </w:rPr>
      </w:pPr>
      <w:r>
        <w:rPr>
          <w:sz w:val="23"/>
          <w:szCs w:val="23"/>
        </w:rPr>
        <w:t xml:space="preserve">Het zwemverbod geldt niet op plaatsen waar dit expliciet is toegelaten.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184 </w:t>
      </w:r>
    </w:p>
    <w:p w:rsidR="00E94C0E" w:rsidRDefault="00E94C0E" w:rsidP="00E94C0E">
      <w:pPr>
        <w:pStyle w:val="Default"/>
        <w:rPr>
          <w:sz w:val="23"/>
          <w:szCs w:val="23"/>
        </w:rPr>
      </w:pPr>
      <w:r>
        <w:rPr>
          <w:sz w:val="23"/>
          <w:szCs w:val="23"/>
        </w:rPr>
        <w:t xml:space="preserve">Elke bezoeker of gebruiker dient de richtlijnen van de verantwoordelijken van het terrein onmiddellijk op te volgen. </w:t>
      </w:r>
    </w:p>
    <w:p w:rsidR="00E94C0E" w:rsidRDefault="00E94C0E" w:rsidP="00E94C0E">
      <w:pPr>
        <w:pStyle w:val="Default"/>
        <w:rPr>
          <w:sz w:val="36"/>
          <w:szCs w:val="36"/>
        </w:rPr>
      </w:pPr>
      <w:r>
        <w:rPr>
          <w:rFonts w:ascii="Cambria" w:hAnsi="Cambria" w:cs="Cambria"/>
          <w:b/>
          <w:bCs/>
          <w:sz w:val="36"/>
          <w:szCs w:val="36"/>
        </w:rPr>
        <w:t xml:space="preserve">DEEL 3 Bijzonder deel - zonaal </w:t>
      </w:r>
    </w:p>
    <w:p w:rsidR="00E94C0E" w:rsidRDefault="00E94C0E" w:rsidP="00E94C0E">
      <w:pPr>
        <w:pStyle w:val="Default"/>
        <w:rPr>
          <w:sz w:val="28"/>
          <w:szCs w:val="28"/>
        </w:rPr>
      </w:pPr>
      <w:r>
        <w:rPr>
          <w:rFonts w:ascii="Cambria" w:hAnsi="Cambria" w:cs="Cambria"/>
          <w:b/>
          <w:bCs/>
          <w:sz w:val="28"/>
          <w:szCs w:val="28"/>
        </w:rPr>
        <w:t xml:space="preserve">TITEL 1 Openbare orde in het algemeen </w:t>
      </w:r>
    </w:p>
    <w:p w:rsidR="00E94C0E" w:rsidRDefault="00E94C0E" w:rsidP="00E94C0E">
      <w:pPr>
        <w:pStyle w:val="Default"/>
        <w:rPr>
          <w:sz w:val="26"/>
          <w:szCs w:val="26"/>
        </w:rPr>
      </w:pPr>
      <w:r>
        <w:rPr>
          <w:rFonts w:ascii="Cambria" w:hAnsi="Cambria" w:cs="Cambria"/>
          <w:b/>
          <w:bCs/>
          <w:sz w:val="26"/>
          <w:szCs w:val="26"/>
        </w:rPr>
        <w:t xml:space="preserve">HOOFDSTUK 1 Evenementen en vermommingen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Evenementen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Vermommingen </w:t>
      </w:r>
    </w:p>
    <w:p w:rsidR="00E94C0E" w:rsidRDefault="00E94C0E" w:rsidP="00E94C0E">
      <w:pPr>
        <w:pStyle w:val="Default"/>
        <w:rPr>
          <w:sz w:val="22"/>
          <w:szCs w:val="22"/>
        </w:rPr>
      </w:pPr>
      <w:r>
        <w:rPr>
          <w:rFonts w:ascii="Cambria" w:hAnsi="Cambria" w:cs="Cambria"/>
          <w:b/>
          <w:bCs/>
          <w:sz w:val="22"/>
          <w:szCs w:val="22"/>
        </w:rPr>
        <w:t xml:space="preserve">Artikel 185 Gemengde inbreuk – volgens artikel 563bis </w:t>
      </w:r>
      <w:proofErr w:type="spellStart"/>
      <w:r>
        <w:rPr>
          <w:rFonts w:ascii="Cambria" w:hAnsi="Cambria" w:cs="Cambria"/>
          <w:b/>
          <w:bCs/>
          <w:sz w:val="22"/>
          <w:szCs w:val="22"/>
        </w:rPr>
        <w:t>Sw</w:t>
      </w:r>
      <w:proofErr w:type="spellEnd"/>
      <w:r>
        <w:rPr>
          <w:rFonts w:ascii="Cambria" w:hAnsi="Cambria" w:cs="Cambria"/>
          <w:b/>
          <w:bCs/>
          <w:sz w:val="22"/>
          <w:szCs w:val="22"/>
        </w:rPr>
        <w:t xml:space="preserve">. </w:t>
      </w:r>
    </w:p>
    <w:p w:rsidR="00E94C0E" w:rsidRDefault="00E94C0E" w:rsidP="00E94C0E">
      <w:pPr>
        <w:pStyle w:val="Default"/>
        <w:rPr>
          <w:sz w:val="23"/>
          <w:szCs w:val="23"/>
        </w:rPr>
      </w:pPr>
      <w:r>
        <w:rPr>
          <w:sz w:val="23"/>
          <w:szCs w:val="23"/>
        </w:rPr>
        <w:t xml:space="preserve">§1. Het is, zoals bepaald in artikel 563bis strafwetboek, behoudens andersluidende wetsbepalingen, verboden zich in de voor het publiek toegankelijke plaatsen te begeven met het gezicht geheel of gedeeltelijk bedekt of verborgen, zodat men niet herkenbaar is. </w:t>
      </w:r>
    </w:p>
    <w:p w:rsidR="00E94C0E" w:rsidRDefault="00E94C0E" w:rsidP="00E94C0E">
      <w:pPr>
        <w:pStyle w:val="Default"/>
        <w:rPr>
          <w:sz w:val="23"/>
          <w:szCs w:val="23"/>
        </w:rPr>
      </w:pPr>
      <w:r>
        <w:rPr>
          <w:sz w:val="23"/>
          <w:szCs w:val="23"/>
        </w:rPr>
        <w:t xml:space="preserve">De overtreding van het eerste lid wordt gesanctioneerd overeenkomstig de strafbepalingen van deze verordening vermeld in deel 1. </w:t>
      </w:r>
    </w:p>
    <w:p w:rsidR="00E94C0E" w:rsidRDefault="00E94C0E" w:rsidP="00E94C0E">
      <w:pPr>
        <w:pStyle w:val="Default"/>
        <w:rPr>
          <w:sz w:val="23"/>
          <w:szCs w:val="23"/>
        </w:rPr>
      </w:pPr>
      <w:r>
        <w:rPr>
          <w:sz w:val="23"/>
          <w:szCs w:val="23"/>
        </w:rPr>
        <w:t xml:space="preserve">§2 Het verbod opgenomen in paragraaf 1 geldt niet voor hen die zich krachtens arbeidsreglementen in de voor het publiek toegankelijke plaatsen begeven met het gezicht geheel of gedeeltelijk bedekt of verborgen, zodat ze niet herkenbaar zijn. </w:t>
      </w:r>
    </w:p>
    <w:p w:rsidR="00E94C0E" w:rsidRDefault="00E94C0E" w:rsidP="00E94C0E">
      <w:pPr>
        <w:pStyle w:val="Default"/>
        <w:rPr>
          <w:sz w:val="23"/>
          <w:szCs w:val="23"/>
        </w:rPr>
      </w:pPr>
      <w:r>
        <w:rPr>
          <w:sz w:val="23"/>
          <w:szCs w:val="23"/>
        </w:rPr>
        <w:t xml:space="preserve">Het verbod opgenomen in paragraaf 1 geldt evenmin voor vermommingen naar aanleiding van lokale gebruiken, zijnde Sint-Maarten, Halloween, Sinterklaas, Kerstmis, Driekoningen, carnaval, 100 dagen, Pasen (limitatieve opsomming). </w:t>
      </w:r>
    </w:p>
    <w:p w:rsidR="00E94C0E" w:rsidRDefault="00E94C0E" w:rsidP="00E94C0E">
      <w:pPr>
        <w:pStyle w:val="Default"/>
        <w:rPr>
          <w:sz w:val="23"/>
          <w:szCs w:val="23"/>
        </w:rPr>
      </w:pPr>
      <w:r>
        <w:rPr>
          <w:sz w:val="23"/>
          <w:szCs w:val="23"/>
        </w:rPr>
        <w:t xml:space="preserve">Het verbod opgenomen in paragraaf 1 geldt evenmin mits schriftelijke en voorafgaande gemotiveerde toestemming van de burgemeester voor evenementen met commerciële doeleinden en culturele en sportieve evenementen op het openbaar domein. </w:t>
      </w:r>
    </w:p>
    <w:p w:rsidR="00E94C0E" w:rsidRDefault="00E94C0E" w:rsidP="00E94C0E">
      <w:pPr>
        <w:pStyle w:val="Default"/>
        <w:rPr>
          <w:sz w:val="23"/>
          <w:szCs w:val="23"/>
        </w:rPr>
      </w:pPr>
      <w:r>
        <w:rPr>
          <w:sz w:val="23"/>
          <w:szCs w:val="23"/>
        </w:rPr>
        <w:t xml:space="preserve">§3. Het is verboden voor onbevoegden zich op de openbare weg te vertonen in de ambtskledij van burgerlijke, gerechtelijke en militaire overheden. </w:t>
      </w:r>
    </w:p>
    <w:p w:rsidR="00E94C0E" w:rsidRDefault="00E94C0E" w:rsidP="00E94C0E">
      <w:pPr>
        <w:pStyle w:val="Default"/>
        <w:rPr>
          <w:sz w:val="23"/>
          <w:szCs w:val="23"/>
        </w:rPr>
      </w:pPr>
      <w:r>
        <w:rPr>
          <w:sz w:val="23"/>
          <w:szCs w:val="23"/>
        </w:rPr>
        <w:t xml:space="preserve">De burgemeester kan, in het kader van een toegelaten evenement, afwijking verlenen op het verbod tot het dragen van ambtskledij van burgerlijke, gerechtelijke en militaire overheden, zoals bepaald in het eerste lid.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2 Nummering van gebouwen en aanbrengen van andere tekens </w:t>
      </w:r>
    </w:p>
    <w:p w:rsidR="00E94C0E" w:rsidRDefault="00E94C0E" w:rsidP="00E94C0E">
      <w:pPr>
        <w:pStyle w:val="Default"/>
        <w:rPr>
          <w:sz w:val="26"/>
          <w:szCs w:val="26"/>
        </w:rPr>
      </w:pPr>
      <w:r>
        <w:rPr>
          <w:rFonts w:ascii="Cambria" w:hAnsi="Cambria" w:cs="Cambria"/>
          <w:b/>
          <w:bCs/>
          <w:sz w:val="26"/>
          <w:szCs w:val="26"/>
        </w:rPr>
        <w:t xml:space="preserve">HOOFDSTUK 3 Andere inbreuken </w:t>
      </w:r>
    </w:p>
    <w:p w:rsidR="00E94C0E" w:rsidRDefault="00E94C0E" w:rsidP="00E94C0E">
      <w:pPr>
        <w:pStyle w:val="Default"/>
        <w:rPr>
          <w:sz w:val="23"/>
          <w:szCs w:val="23"/>
        </w:rPr>
      </w:pPr>
      <w:r>
        <w:rPr>
          <w:b/>
          <w:bCs/>
          <w:sz w:val="23"/>
          <w:szCs w:val="23"/>
        </w:rPr>
        <w:t xml:space="preserve">Artikel 185bis gemengde inbreuk - volgens artikel 448 </w:t>
      </w:r>
      <w:proofErr w:type="spellStart"/>
      <w:r>
        <w:rPr>
          <w:b/>
          <w:bCs/>
          <w:sz w:val="23"/>
          <w:szCs w:val="23"/>
        </w:rPr>
        <w:t>Sw</w:t>
      </w:r>
      <w:proofErr w:type="spellEnd"/>
      <w:r>
        <w:rPr>
          <w:b/>
          <w:bCs/>
          <w:sz w:val="23"/>
          <w:szCs w:val="23"/>
        </w:rPr>
        <w:t xml:space="preserve">. </w:t>
      </w:r>
      <w:r>
        <w:rPr>
          <w:sz w:val="23"/>
          <w:szCs w:val="23"/>
        </w:rPr>
        <w:t xml:space="preserve">Het is zoals bepaald in artikel 448 strafwetboek verboden, hetzij door daden, hetzij door geschriften, prenten of zinnebeelden iemand te beledigen in een van de omstandigheden in artikel 444 strafwetboek bepaald. Het is tevens verboden, in een van de omstandigheden in artikel 444 strafwetboek bepaald, iemand die drager is van het openbaar gezag of van de openbare macht of die met een openbare hoedanigheid is bekleed, door woorden te beledigen in zijn hoedanigheid of wegens zijn bediening.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3"/>
          <w:szCs w:val="23"/>
        </w:rPr>
      </w:pPr>
      <w:r>
        <w:rPr>
          <w:b/>
          <w:bCs/>
          <w:sz w:val="23"/>
          <w:szCs w:val="23"/>
        </w:rPr>
        <w:t xml:space="preserve">Artikel 185ter gemengde inbreuk – volgens artikel 461 en 463 en 466Sw. </w:t>
      </w:r>
      <w:r>
        <w:rPr>
          <w:sz w:val="23"/>
          <w:szCs w:val="23"/>
        </w:rPr>
        <w:t xml:space="preserve">Het is zoals bepaald in artikel 461 en 463 strafwetboek verboden om een zaak die hem niet toebehoort bedrieglijk weg te nemen (diefstal) of zoals bepaald in artikel 466 strafwetboek pogen weg te nemen (poging diefstal). Met diefstal wordt gelijkgesteld het bedrieglijk wegnemen van andermans goed voor een kortstondig gebruik.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8"/>
          <w:szCs w:val="28"/>
        </w:rPr>
      </w:pPr>
      <w:r>
        <w:rPr>
          <w:rFonts w:ascii="Cambria" w:hAnsi="Cambria" w:cs="Cambria"/>
          <w:b/>
          <w:bCs/>
          <w:sz w:val="28"/>
          <w:szCs w:val="28"/>
        </w:rPr>
        <w:t xml:space="preserve">TITEL 2 Openbare orde en rust </w:t>
      </w:r>
    </w:p>
    <w:p w:rsidR="00E94C0E" w:rsidRDefault="00E94C0E" w:rsidP="00E94C0E">
      <w:pPr>
        <w:pStyle w:val="Default"/>
        <w:rPr>
          <w:sz w:val="26"/>
          <w:szCs w:val="26"/>
        </w:rPr>
      </w:pPr>
      <w:r>
        <w:rPr>
          <w:rFonts w:ascii="Cambria" w:hAnsi="Cambria" w:cs="Cambria"/>
          <w:b/>
          <w:bCs/>
          <w:sz w:val="26"/>
          <w:szCs w:val="26"/>
        </w:rPr>
        <w:t xml:space="preserve">HOOFDSTUK 1 Geluidsoverlast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inzake geluidsoverlast door *muziek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189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191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sz w:val="22"/>
          <w:szCs w:val="22"/>
        </w:rPr>
      </w:pPr>
      <w:r>
        <w:rPr>
          <w:rFonts w:ascii="Cambria" w:hAnsi="Cambria" w:cs="Cambria"/>
          <w:b/>
          <w:bCs/>
          <w:sz w:val="22"/>
          <w:szCs w:val="22"/>
        </w:rPr>
        <w:t xml:space="preserve">1. Geluidsoverlast door muziek op en/of langs de openbare weg en op openbare plaatsen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195 </w:t>
      </w:r>
    </w:p>
    <w:p w:rsidR="00E94C0E" w:rsidRDefault="00E94C0E" w:rsidP="00E94C0E">
      <w:pPr>
        <w:pStyle w:val="Default"/>
        <w:rPr>
          <w:sz w:val="23"/>
          <w:szCs w:val="23"/>
        </w:rPr>
      </w:pPr>
      <w:r>
        <w:rPr>
          <w:sz w:val="23"/>
          <w:szCs w:val="23"/>
        </w:rPr>
        <w:t xml:space="preserve">Het is verboden elektronisch versterkte muziek in voertuigen te produceren die hoorbaar is buiten het voertuig. De overtredingen tegen deze bepaling, die aan boord van voertuigen worden begaan, worden verondersteld door de bestuurder te zijn begaan, tot bewijs van het tegendeel.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Andere specifieke vormen van geluidsoverlast </w:t>
      </w:r>
    </w:p>
    <w:p w:rsidR="00E94C0E" w:rsidRDefault="00E94C0E" w:rsidP="00E94C0E">
      <w:pPr>
        <w:pStyle w:val="Default"/>
        <w:rPr>
          <w:sz w:val="22"/>
          <w:szCs w:val="22"/>
        </w:rPr>
      </w:pPr>
      <w:r>
        <w:rPr>
          <w:rFonts w:ascii="Cambria" w:hAnsi="Cambria" w:cs="Cambria"/>
          <w:b/>
          <w:bCs/>
          <w:sz w:val="22"/>
          <w:szCs w:val="22"/>
        </w:rPr>
        <w:t xml:space="preserve">1. Laden en lossen </w:t>
      </w:r>
    </w:p>
    <w:p w:rsidR="00E94C0E" w:rsidRDefault="00E94C0E" w:rsidP="00E94C0E">
      <w:pPr>
        <w:pStyle w:val="Default"/>
        <w:rPr>
          <w:sz w:val="22"/>
          <w:szCs w:val="22"/>
        </w:rPr>
      </w:pPr>
      <w:r>
        <w:rPr>
          <w:rFonts w:ascii="Cambria" w:hAnsi="Cambria" w:cs="Cambria"/>
          <w:b/>
          <w:bCs/>
          <w:sz w:val="22"/>
          <w:szCs w:val="22"/>
        </w:rPr>
        <w:t xml:space="preserve">2. Draaiende houden van voertuigen </w:t>
      </w:r>
    </w:p>
    <w:p w:rsidR="00E94C0E" w:rsidRDefault="00E94C0E" w:rsidP="00E94C0E">
      <w:pPr>
        <w:pStyle w:val="Default"/>
        <w:rPr>
          <w:sz w:val="22"/>
          <w:szCs w:val="22"/>
        </w:rPr>
      </w:pPr>
      <w:r>
        <w:rPr>
          <w:rFonts w:ascii="Cambria" w:hAnsi="Cambria" w:cs="Cambria"/>
          <w:b/>
          <w:bCs/>
          <w:sz w:val="22"/>
          <w:szCs w:val="22"/>
        </w:rPr>
        <w:t xml:space="preserve">3. Voertuigen met luidsprekers </w:t>
      </w:r>
    </w:p>
    <w:p w:rsidR="00E94C0E" w:rsidRDefault="00E94C0E" w:rsidP="00E94C0E">
      <w:pPr>
        <w:pStyle w:val="Default"/>
        <w:rPr>
          <w:sz w:val="22"/>
          <w:szCs w:val="22"/>
        </w:rPr>
      </w:pPr>
      <w:r>
        <w:rPr>
          <w:rFonts w:ascii="Cambria" w:hAnsi="Cambria" w:cs="Cambria"/>
          <w:b/>
          <w:bCs/>
          <w:sz w:val="22"/>
          <w:szCs w:val="22"/>
        </w:rPr>
        <w:t xml:space="preserve">4. Aandachtstrekkende geluidsmiddelen en geluidssignalen </w:t>
      </w:r>
    </w:p>
    <w:p w:rsidR="00E94C0E" w:rsidRDefault="00E94C0E" w:rsidP="00E94C0E">
      <w:pPr>
        <w:pStyle w:val="Default"/>
        <w:rPr>
          <w:sz w:val="22"/>
          <w:szCs w:val="22"/>
        </w:rPr>
      </w:pPr>
      <w:r>
        <w:rPr>
          <w:rFonts w:ascii="Cambria" w:hAnsi="Cambria" w:cs="Cambria"/>
          <w:b/>
          <w:bCs/>
          <w:sz w:val="22"/>
          <w:szCs w:val="22"/>
        </w:rPr>
        <w:t xml:space="preserve">5. Toestellen voor recreatief gebruik </w:t>
      </w:r>
    </w:p>
    <w:p w:rsidR="00E94C0E" w:rsidRDefault="00E94C0E" w:rsidP="00E94C0E">
      <w:pPr>
        <w:pStyle w:val="Default"/>
        <w:rPr>
          <w:sz w:val="22"/>
          <w:szCs w:val="22"/>
        </w:rPr>
      </w:pPr>
      <w:r>
        <w:rPr>
          <w:rFonts w:ascii="Cambria" w:hAnsi="Cambria" w:cs="Cambria"/>
          <w:b/>
          <w:bCs/>
          <w:sz w:val="22"/>
          <w:szCs w:val="22"/>
        </w:rPr>
        <w:t xml:space="preserve">6. Vuurwerk en vreugdesaldo’s </w:t>
      </w:r>
    </w:p>
    <w:p w:rsidR="00E94C0E" w:rsidRDefault="00E94C0E" w:rsidP="00E94C0E">
      <w:pPr>
        <w:pStyle w:val="Default"/>
        <w:rPr>
          <w:sz w:val="22"/>
          <w:szCs w:val="22"/>
        </w:rPr>
      </w:pPr>
      <w:r>
        <w:rPr>
          <w:rFonts w:ascii="Cambria" w:hAnsi="Cambria" w:cs="Cambria"/>
          <w:b/>
          <w:bCs/>
          <w:sz w:val="22"/>
          <w:szCs w:val="22"/>
        </w:rPr>
        <w:t xml:space="preserve">7. Werktuigen en grasmaaiers, e.d.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196 </w:t>
      </w:r>
    </w:p>
    <w:p w:rsidR="00E94C0E" w:rsidRDefault="00E94C0E" w:rsidP="00E94C0E">
      <w:pPr>
        <w:pStyle w:val="Default"/>
        <w:rPr>
          <w:sz w:val="23"/>
          <w:szCs w:val="23"/>
        </w:rPr>
      </w:pPr>
      <w:r>
        <w:rPr>
          <w:sz w:val="23"/>
          <w:szCs w:val="23"/>
        </w:rPr>
        <w:t xml:space="preserve">Het gebruik in de open lucht van houtzagen, grasmaaiers, kettingzagen of andere werktuigen aangedreven door motoren (zowel ontploffings- en elektrische motoren), is verboden tussen 21 uur en 07 uur. </w:t>
      </w:r>
    </w:p>
    <w:p w:rsidR="00E94C0E" w:rsidRDefault="00E94C0E" w:rsidP="00E94C0E">
      <w:pPr>
        <w:pStyle w:val="Default"/>
        <w:rPr>
          <w:sz w:val="23"/>
          <w:szCs w:val="23"/>
        </w:rPr>
      </w:pPr>
      <w:r>
        <w:rPr>
          <w:sz w:val="23"/>
          <w:szCs w:val="23"/>
        </w:rPr>
        <w:t xml:space="preserve">Op zondagen en wettelijke feestdagen is het gebruik van dergelijke toestellen niet toegestaan voor 09 uur. </w:t>
      </w:r>
    </w:p>
    <w:p w:rsidR="00E94C0E" w:rsidRDefault="00E94C0E" w:rsidP="00E94C0E">
      <w:pPr>
        <w:pStyle w:val="Default"/>
        <w:rPr>
          <w:sz w:val="23"/>
          <w:szCs w:val="23"/>
        </w:rPr>
      </w:pPr>
      <w:r>
        <w:rPr>
          <w:sz w:val="23"/>
          <w:szCs w:val="23"/>
        </w:rPr>
        <w:t xml:space="preserve">Dit artikel is niet van toepassing voor de normale exploitatie van landbouwgronden. </w:t>
      </w:r>
    </w:p>
    <w:p w:rsidR="00E94C0E" w:rsidRDefault="00E94C0E" w:rsidP="00E94C0E">
      <w:pPr>
        <w:pStyle w:val="Default"/>
        <w:rPr>
          <w:sz w:val="22"/>
          <w:szCs w:val="22"/>
        </w:rPr>
      </w:pPr>
      <w:r>
        <w:rPr>
          <w:rFonts w:ascii="Calibri" w:hAnsi="Calibri" w:cs="Calibri"/>
          <w:b/>
          <w:bCs/>
          <w:sz w:val="22"/>
          <w:szCs w:val="22"/>
        </w:rPr>
        <w:t xml:space="preserve">8. Luchtdrukkanonnen </w:t>
      </w:r>
    </w:p>
    <w:p w:rsidR="00E94C0E" w:rsidRDefault="00E94C0E" w:rsidP="00E94C0E">
      <w:pPr>
        <w:pStyle w:val="Default"/>
        <w:rPr>
          <w:sz w:val="22"/>
          <w:szCs w:val="22"/>
        </w:rPr>
      </w:pPr>
    </w:p>
    <w:p w:rsidR="00E94C0E" w:rsidRDefault="00E94C0E" w:rsidP="00E94C0E">
      <w:pPr>
        <w:pStyle w:val="Default"/>
        <w:pageBreakBefore/>
        <w:rPr>
          <w:sz w:val="22"/>
          <w:szCs w:val="22"/>
        </w:rPr>
      </w:pPr>
      <w:r>
        <w:rPr>
          <w:rFonts w:ascii="Cambria" w:hAnsi="Cambria" w:cs="Cambria"/>
          <w:sz w:val="22"/>
          <w:szCs w:val="22"/>
        </w:rPr>
        <w:lastRenderedPageBreak/>
        <w:t xml:space="preserve">AFDELING 4 </w:t>
      </w:r>
      <w:r>
        <w:rPr>
          <w:rFonts w:ascii="Cambria" w:hAnsi="Cambria" w:cs="Cambria"/>
          <w:b/>
          <w:bCs/>
          <w:sz w:val="22"/>
          <w:szCs w:val="22"/>
        </w:rPr>
        <w:t xml:space="preserve">Maatregelen </w:t>
      </w:r>
    </w:p>
    <w:p w:rsidR="00E94C0E" w:rsidRDefault="00E94C0E" w:rsidP="00E94C0E">
      <w:pPr>
        <w:pStyle w:val="Default"/>
        <w:rPr>
          <w:sz w:val="26"/>
          <w:szCs w:val="26"/>
        </w:rPr>
      </w:pPr>
      <w:r>
        <w:rPr>
          <w:rFonts w:ascii="Cambria" w:hAnsi="Cambria" w:cs="Cambria"/>
          <w:b/>
          <w:bCs/>
          <w:sz w:val="26"/>
          <w:szCs w:val="26"/>
        </w:rPr>
        <w:t xml:space="preserve">HOOFDSTUK 2 Sluitingsuur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Publieke inrichtingen bestemd voor vermaak of voor enige consumptie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197 </w:t>
      </w:r>
    </w:p>
    <w:p w:rsidR="00E94C0E" w:rsidRDefault="00E94C0E" w:rsidP="00E94C0E">
      <w:pPr>
        <w:pStyle w:val="Default"/>
        <w:rPr>
          <w:sz w:val="23"/>
          <w:szCs w:val="23"/>
        </w:rPr>
      </w:pPr>
      <w:r>
        <w:rPr>
          <w:sz w:val="23"/>
          <w:szCs w:val="23"/>
        </w:rPr>
        <w:t xml:space="preserve">Alle publieke inrichtingen bestemd voor vermaak of voor enige consumptie, met inbegrip van ambulante installaties van dezelfde aard, moeten gesloten blijven tijdens het hele jaar vanaf 01 uur ’s nachts tot 07 uur ’s ochtends met uitzondering van: </w:t>
      </w:r>
    </w:p>
    <w:p w:rsidR="00E94C0E" w:rsidRDefault="00E94C0E" w:rsidP="00E94C0E">
      <w:pPr>
        <w:pStyle w:val="Default"/>
        <w:rPr>
          <w:sz w:val="23"/>
          <w:szCs w:val="23"/>
        </w:rPr>
      </w:pPr>
      <w:r>
        <w:rPr>
          <w:sz w:val="23"/>
          <w:szCs w:val="23"/>
        </w:rPr>
        <w:t xml:space="preserve">- de nachten van vrijdag op zaterdag, zaterdag op zondag </w:t>
      </w:r>
    </w:p>
    <w:p w:rsidR="00E94C0E" w:rsidRDefault="00E94C0E" w:rsidP="00E94C0E">
      <w:pPr>
        <w:pStyle w:val="Default"/>
        <w:rPr>
          <w:sz w:val="23"/>
          <w:szCs w:val="23"/>
        </w:rPr>
      </w:pPr>
      <w:r>
        <w:rPr>
          <w:sz w:val="23"/>
          <w:szCs w:val="23"/>
        </w:rPr>
        <w:t xml:space="preserve">- de nacht voor en de nacht van de wettelijke/decretale feestdagen, met name: </w:t>
      </w:r>
    </w:p>
    <w:p w:rsidR="00E94C0E" w:rsidRDefault="00E94C0E" w:rsidP="00E94C0E">
      <w:pPr>
        <w:pStyle w:val="Default"/>
        <w:rPr>
          <w:rFonts w:ascii="Calibri" w:hAnsi="Calibri" w:cs="Calibri"/>
          <w:sz w:val="22"/>
          <w:szCs w:val="22"/>
        </w:rPr>
      </w:pPr>
      <w:r>
        <w:rPr>
          <w:sz w:val="22"/>
          <w:szCs w:val="22"/>
        </w:rPr>
        <w:t xml:space="preserve"> </w:t>
      </w:r>
      <w:r>
        <w:rPr>
          <w:rFonts w:ascii="Calibri" w:hAnsi="Calibri" w:cs="Calibri"/>
          <w:sz w:val="22"/>
          <w:szCs w:val="22"/>
        </w:rPr>
        <w:t xml:space="preserve">Nieuwjaar (1 januari)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Pasen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Paasmaandag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Feest van de arbeid (1 mei)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O.L.H. Hemelvaart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Pinksteren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Pinkstermaandag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Vlaamse Feestdag (11 juli)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Nationale Feestdag (21 juli).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OLV Hemelvaart (15 augustus)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Allerheiligen (1 november)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Wapenstilstand (11 november) </w:t>
      </w:r>
    </w:p>
    <w:p w:rsidR="00E94C0E" w:rsidRDefault="00E94C0E" w:rsidP="00E94C0E">
      <w:pPr>
        <w:pStyle w:val="Default"/>
        <w:rPr>
          <w:rFonts w:ascii="Calibri" w:hAnsi="Calibri" w:cs="Calibri"/>
          <w:sz w:val="22"/>
          <w:szCs w:val="22"/>
        </w:rPr>
      </w:pPr>
      <w:r>
        <w:rPr>
          <w:rFonts w:ascii="Calibri" w:hAnsi="Calibri" w:cs="Calibri"/>
          <w:sz w:val="22"/>
          <w:szCs w:val="22"/>
        </w:rPr>
        <w:t xml:space="preserve"> Kerstmis ( 25 december) </w:t>
      </w:r>
    </w:p>
    <w:p w:rsidR="00E94C0E" w:rsidRDefault="00E94C0E" w:rsidP="00E94C0E">
      <w:pPr>
        <w:pStyle w:val="Default"/>
        <w:rPr>
          <w:rFonts w:ascii="Calibri" w:hAnsi="Calibri" w:cs="Calibri"/>
          <w:sz w:val="22"/>
          <w:szCs w:val="22"/>
        </w:rPr>
      </w:pPr>
    </w:p>
    <w:p w:rsidR="00E94C0E" w:rsidRDefault="00E94C0E" w:rsidP="00E94C0E">
      <w:pPr>
        <w:pStyle w:val="Default"/>
        <w:rPr>
          <w:sz w:val="23"/>
          <w:szCs w:val="23"/>
        </w:rPr>
      </w:pPr>
      <w:r>
        <w:rPr>
          <w:sz w:val="23"/>
          <w:szCs w:val="23"/>
        </w:rPr>
        <w:t xml:space="preserve">- de nacht voor en de nacht van de plaatselijke kermisdagen; </w:t>
      </w:r>
    </w:p>
    <w:p w:rsidR="00E94C0E" w:rsidRDefault="00E94C0E" w:rsidP="00E94C0E">
      <w:pPr>
        <w:pStyle w:val="Default"/>
        <w:rPr>
          <w:sz w:val="23"/>
          <w:szCs w:val="23"/>
        </w:rPr>
      </w:pPr>
      <w:r>
        <w:rPr>
          <w:sz w:val="23"/>
          <w:szCs w:val="23"/>
        </w:rPr>
        <w:t xml:space="preserve">hier geldt als sluitingsuur de uren van 03 uur tot 07 uur. </w:t>
      </w:r>
    </w:p>
    <w:p w:rsidR="00E94C0E" w:rsidRDefault="00E94C0E" w:rsidP="00E94C0E">
      <w:pPr>
        <w:pStyle w:val="Default"/>
        <w:rPr>
          <w:sz w:val="23"/>
          <w:szCs w:val="23"/>
        </w:rPr>
      </w:pPr>
      <w:r>
        <w:rPr>
          <w:sz w:val="23"/>
          <w:szCs w:val="23"/>
        </w:rPr>
        <w:t xml:space="preserve">Dit artikel is tevens van kracht op de als hinderlijk ingedeelde inrichtingen van bijlage I </w:t>
      </w:r>
      <w:proofErr w:type="spellStart"/>
      <w:r>
        <w:rPr>
          <w:sz w:val="23"/>
          <w:szCs w:val="23"/>
        </w:rPr>
        <w:t>Vlarem</w:t>
      </w:r>
      <w:proofErr w:type="spellEnd"/>
      <w:r>
        <w:rPr>
          <w:sz w:val="23"/>
          <w:szCs w:val="23"/>
        </w:rPr>
        <w:t xml:space="preserve"> I onder de rubrieken 32.1 en 32.2. </w:t>
      </w:r>
    </w:p>
    <w:p w:rsidR="00E94C0E" w:rsidRDefault="00E94C0E" w:rsidP="00E94C0E">
      <w:pPr>
        <w:pStyle w:val="Default"/>
        <w:rPr>
          <w:sz w:val="23"/>
          <w:szCs w:val="23"/>
        </w:rPr>
      </w:pPr>
      <w:r>
        <w:rPr>
          <w:sz w:val="23"/>
          <w:szCs w:val="23"/>
        </w:rPr>
        <w:t xml:space="preserve">Met publieke inrichtingen bestemd voor vermaak of voor enige consumptie wordt </w:t>
      </w:r>
      <w:proofErr w:type="spellStart"/>
      <w:r>
        <w:rPr>
          <w:sz w:val="23"/>
          <w:szCs w:val="23"/>
        </w:rPr>
        <w:t>ondermeer</w:t>
      </w:r>
      <w:proofErr w:type="spellEnd"/>
      <w:r>
        <w:rPr>
          <w:sz w:val="23"/>
          <w:szCs w:val="23"/>
        </w:rPr>
        <w:t xml:space="preserve"> bedoeld herbergen, drankinrichtingen, koffiehuizen, drankslijterijen, tapperijen, restaurants, eethuizen, </w:t>
      </w:r>
      <w:proofErr w:type="spellStart"/>
      <w:r>
        <w:rPr>
          <w:sz w:val="23"/>
          <w:szCs w:val="23"/>
        </w:rPr>
        <w:t>tea-rooms</w:t>
      </w:r>
      <w:proofErr w:type="spellEnd"/>
      <w:r>
        <w:rPr>
          <w:sz w:val="23"/>
          <w:szCs w:val="23"/>
        </w:rPr>
        <w:t xml:space="preserve">, frituren, feestzalen, … </w:t>
      </w:r>
    </w:p>
    <w:p w:rsidR="00E94C0E" w:rsidRDefault="00E94C0E" w:rsidP="00E94C0E">
      <w:pPr>
        <w:pStyle w:val="Default"/>
        <w:rPr>
          <w:sz w:val="23"/>
          <w:szCs w:val="23"/>
        </w:rPr>
      </w:pPr>
      <w:r>
        <w:rPr>
          <w:sz w:val="23"/>
          <w:szCs w:val="23"/>
        </w:rPr>
        <w:t xml:space="preserve">Deze voorschriften inzake sluitingsuur zijn niet van toepassing op de erkende hotels, hotel-restaurants, ten aanzien van de reizigers die er op regelmatige wijze zijn ingeschreven en op voorwaarde dat de inrichting niet toegankelijk is voor het gewoon publiek.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198 </w:t>
      </w:r>
    </w:p>
    <w:p w:rsidR="00E94C0E" w:rsidRDefault="00E94C0E" w:rsidP="00E94C0E">
      <w:pPr>
        <w:pStyle w:val="Default"/>
        <w:rPr>
          <w:sz w:val="23"/>
          <w:szCs w:val="23"/>
        </w:rPr>
      </w:pPr>
      <w:r>
        <w:rPr>
          <w:sz w:val="23"/>
          <w:szCs w:val="23"/>
        </w:rPr>
        <w:t xml:space="preserve">§1: De bevoegde gemeentelijke overheid kan individuele afwijkingen op dit sluitingsuur verlenen mits een voorafgaande en schriftelijke aanvraag. </w:t>
      </w:r>
    </w:p>
    <w:p w:rsidR="00E94C0E" w:rsidRDefault="00E94C0E" w:rsidP="00E94C0E">
      <w:pPr>
        <w:pStyle w:val="Default"/>
        <w:rPr>
          <w:sz w:val="23"/>
          <w:szCs w:val="23"/>
        </w:rPr>
      </w:pPr>
      <w:r>
        <w:rPr>
          <w:sz w:val="23"/>
          <w:szCs w:val="23"/>
        </w:rPr>
        <w:t xml:space="preserve">De afwijking wordt slechts verleend na gunstig advies door de politie. De burgemeester bepaalt de modaliteiten. </w:t>
      </w:r>
    </w:p>
    <w:p w:rsidR="00E94C0E" w:rsidRDefault="00E94C0E" w:rsidP="00E94C0E">
      <w:pPr>
        <w:pStyle w:val="Default"/>
        <w:rPr>
          <w:sz w:val="23"/>
          <w:szCs w:val="23"/>
        </w:rPr>
      </w:pPr>
      <w:r>
        <w:rPr>
          <w:sz w:val="23"/>
          <w:szCs w:val="23"/>
        </w:rPr>
        <w:t xml:space="preserve">§2: Machtiging tot afwijking moeten door de houder op eerste vordering van de bevoegde overheid getoond worden, zo niet wordt men geacht niet in het bezit te zijn van dergelijke machtiging.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199 </w:t>
      </w:r>
    </w:p>
    <w:p w:rsidR="00E94C0E" w:rsidRDefault="00E94C0E" w:rsidP="00E94C0E">
      <w:pPr>
        <w:pStyle w:val="Default"/>
        <w:rPr>
          <w:sz w:val="23"/>
          <w:szCs w:val="23"/>
        </w:rPr>
      </w:pPr>
      <w:r>
        <w:rPr>
          <w:sz w:val="23"/>
          <w:szCs w:val="23"/>
        </w:rPr>
        <w:t xml:space="preserve">De aanvraag tot afwijking gebeurt volgens het hiertoe bestemde formulier en dient volgende gegevens te bevatten: </w:t>
      </w:r>
    </w:p>
    <w:p w:rsidR="00E94C0E" w:rsidRDefault="00E94C0E" w:rsidP="00E94C0E">
      <w:pPr>
        <w:pStyle w:val="Default"/>
        <w:rPr>
          <w:sz w:val="23"/>
          <w:szCs w:val="23"/>
        </w:rPr>
      </w:pPr>
      <w:r>
        <w:rPr>
          <w:sz w:val="23"/>
          <w:szCs w:val="23"/>
        </w:rPr>
        <w:t xml:space="preserve"> naam en adres van de aanvrager; </w:t>
      </w:r>
    </w:p>
    <w:p w:rsidR="00E94C0E" w:rsidRDefault="00E94C0E" w:rsidP="00E94C0E">
      <w:pPr>
        <w:pStyle w:val="Default"/>
        <w:rPr>
          <w:sz w:val="23"/>
          <w:szCs w:val="23"/>
        </w:rPr>
      </w:pPr>
      <w:r>
        <w:rPr>
          <w:sz w:val="23"/>
          <w:szCs w:val="23"/>
        </w:rPr>
        <w:t xml:space="preserve"> telefoon en </w:t>
      </w:r>
      <w:proofErr w:type="spellStart"/>
      <w:r>
        <w:rPr>
          <w:sz w:val="23"/>
          <w:szCs w:val="23"/>
        </w:rPr>
        <w:t>GSM-nummer</w:t>
      </w:r>
      <w:proofErr w:type="spellEnd"/>
      <w:r>
        <w:rPr>
          <w:sz w:val="23"/>
          <w:szCs w:val="23"/>
        </w:rPr>
        <w:t xml:space="preserve"> waarop de aanvrager te bereiken is tijdens de dag(en) van de afwijking; </w:t>
      </w:r>
    </w:p>
    <w:p w:rsidR="00E94C0E" w:rsidRDefault="00E94C0E" w:rsidP="00E94C0E">
      <w:pPr>
        <w:pStyle w:val="Default"/>
        <w:rPr>
          <w:sz w:val="23"/>
          <w:szCs w:val="23"/>
        </w:rPr>
      </w:pPr>
      <w:r>
        <w:rPr>
          <w:sz w:val="23"/>
          <w:szCs w:val="23"/>
        </w:rPr>
        <w:t xml:space="preserve"> de dag(en) waarvoor de afwijking wordt aangevraagd.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200 </w:t>
      </w:r>
    </w:p>
    <w:p w:rsidR="00E94C0E" w:rsidRDefault="00E94C0E" w:rsidP="00E94C0E">
      <w:pPr>
        <w:pStyle w:val="Default"/>
        <w:rPr>
          <w:sz w:val="23"/>
          <w:szCs w:val="23"/>
        </w:rPr>
      </w:pPr>
      <w:r>
        <w:rPr>
          <w:sz w:val="23"/>
          <w:szCs w:val="23"/>
        </w:rPr>
        <w:t xml:space="preserve">De uitbaters zijn verplicht de verbruikslokalen te doen ontruimen en te sluiten op het voorziene sluitingsuur. Het is dan ook verboden voor alle personen, vreemd aan de inrichting die hun aanwezigheid niet kunnen wettigen, zich na sluitingsuur in deze inrichting te bevinden.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201 </w:t>
      </w:r>
    </w:p>
    <w:p w:rsidR="00E94C0E" w:rsidRDefault="00E94C0E" w:rsidP="00E94C0E">
      <w:pPr>
        <w:pStyle w:val="Default"/>
        <w:rPr>
          <w:sz w:val="23"/>
          <w:szCs w:val="23"/>
        </w:rPr>
      </w:pPr>
      <w:r>
        <w:rPr>
          <w:sz w:val="23"/>
          <w:szCs w:val="23"/>
        </w:rPr>
        <w:t xml:space="preserve">De inrichtingen zoals bedoeld in artikel 197 kunnen door de politie ontruimd of gesloten worden, zelfs vóór het er van toepassing zijnde sluitingsuur, in geval van overtreding op onderhavig artikel 197, in geval van wanorde of wanneer de openbare orde en rust wordt verstoord, wanneer aan de aanmaningen van de politie geen onmiddellijk gevolg wordt gegeven of wanneer na een aanmaning tijdens dezelfde nacht dezelfde onregelmatigheden worden vastgesteld.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202 </w:t>
      </w:r>
    </w:p>
    <w:p w:rsidR="00E94C0E" w:rsidRDefault="00E94C0E" w:rsidP="00E94C0E">
      <w:pPr>
        <w:pStyle w:val="Default"/>
        <w:rPr>
          <w:sz w:val="23"/>
          <w:szCs w:val="23"/>
        </w:rPr>
      </w:pPr>
      <w:r>
        <w:rPr>
          <w:sz w:val="23"/>
          <w:szCs w:val="23"/>
        </w:rPr>
        <w:t xml:space="preserve">De burgemeester kan de sluiting bevelen voor een bepaalde duur van een in artikel 197 bedoelde publieke inrichting waar de openbare rust werd verstoord of waar buren- en/of milieuhinder werden vastgesteld of waarvan de houder of uitbater geweigerd heeft de bevelen van de politie op te volgen.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203 </w:t>
      </w:r>
    </w:p>
    <w:p w:rsidR="00E94C0E" w:rsidRDefault="00E94C0E" w:rsidP="00E94C0E">
      <w:pPr>
        <w:pStyle w:val="Default"/>
        <w:rPr>
          <w:sz w:val="23"/>
          <w:szCs w:val="23"/>
        </w:rPr>
      </w:pPr>
      <w:r>
        <w:rPr>
          <w:sz w:val="23"/>
          <w:szCs w:val="23"/>
        </w:rPr>
        <w:t xml:space="preserve">In iedere inrichting, zoals hoger vermeld, moet een afschrift van de reglementering inzake sluitingsuur goed zichtbaar en leesbaar worden uitgehangen.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Nachtwinkels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Terrassen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204 </w:t>
      </w:r>
    </w:p>
    <w:p w:rsidR="00E94C0E" w:rsidRDefault="00E94C0E" w:rsidP="00E94C0E">
      <w:pPr>
        <w:pStyle w:val="Default"/>
        <w:rPr>
          <w:sz w:val="23"/>
          <w:szCs w:val="23"/>
        </w:rPr>
      </w:pPr>
      <w:r>
        <w:rPr>
          <w:sz w:val="23"/>
          <w:szCs w:val="23"/>
        </w:rPr>
        <w:t xml:space="preserve">Het terras bij een publieke inrichting dient ten laatste tegen 24 uur te worden opgeruimd. </w:t>
      </w:r>
    </w:p>
    <w:p w:rsidR="00E94C0E" w:rsidRDefault="00E94C0E" w:rsidP="00E94C0E">
      <w:pPr>
        <w:pStyle w:val="Default"/>
        <w:rPr>
          <w:sz w:val="23"/>
          <w:szCs w:val="23"/>
        </w:rPr>
      </w:pPr>
      <w:r>
        <w:rPr>
          <w:sz w:val="23"/>
          <w:szCs w:val="23"/>
        </w:rPr>
        <w:t xml:space="preserve">Het opruimen van het terras dient zo stil mogelijk te gebeuren om de nachtrust niet te verstoren. </w:t>
      </w:r>
    </w:p>
    <w:p w:rsidR="00E94C0E" w:rsidRDefault="00E94C0E" w:rsidP="00E94C0E">
      <w:pPr>
        <w:pStyle w:val="Default"/>
        <w:pageBreakBefore/>
        <w:rPr>
          <w:sz w:val="28"/>
          <w:szCs w:val="28"/>
        </w:rPr>
      </w:pPr>
      <w:r>
        <w:rPr>
          <w:rFonts w:ascii="Cambria" w:hAnsi="Cambria" w:cs="Cambria"/>
          <w:b/>
          <w:bCs/>
          <w:sz w:val="28"/>
          <w:szCs w:val="28"/>
        </w:rPr>
        <w:lastRenderedPageBreak/>
        <w:t xml:space="preserve">TITEL 3 Openbare veiligheid en doorgang op de openbare weg en het openbaar domein </w:t>
      </w:r>
    </w:p>
    <w:p w:rsidR="00E94C0E" w:rsidRDefault="00E94C0E" w:rsidP="00E94C0E">
      <w:pPr>
        <w:pStyle w:val="Default"/>
        <w:rPr>
          <w:sz w:val="26"/>
          <w:szCs w:val="26"/>
        </w:rPr>
      </w:pPr>
      <w:r>
        <w:rPr>
          <w:rFonts w:ascii="Cambria" w:hAnsi="Cambria" w:cs="Cambria"/>
          <w:b/>
          <w:bCs/>
          <w:sz w:val="26"/>
          <w:szCs w:val="26"/>
        </w:rPr>
        <w:t xml:space="preserve">HOOFDSTUK 1 Algemene bepalingen </w:t>
      </w:r>
    </w:p>
    <w:p w:rsidR="00E94C0E" w:rsidRDefault="00E94C0E" w:rsidP="00E94C0E">
      <w:pPr>
        <w:pStyle w:val="Default"/>
        <w:rPr>
          <w:sz w:val="26"/>
          <w:szCs w:val="26"/>
        </w:rPr>
      </w:pPr>
      <w:r>
        <w:rPr>
          <w:rFonts w:ascii="Cambria" w:hAnsi="Cambria" w:cs="Cambria"/>
          <w:b/>
          <w:bCs/>
          <w:sz w:val="26"/>
          <w:szCs w:val="26"/>
        </w:rPr>
        <w:t xml:space="preserve">HOOFDSTUK 2 Openbare veiligheid en veilige en vlotte doorgang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205 </w:t>
      </w:r>
    </w:p>
    <w:p w:rsidR="00E94C0E" w:rsidRDefault="00E94C0E" w:rsidP="00E94C0E">
      <w:pPr>
        <w:pStyle w:val="Default"/>
        <w:rPr>
          <w:sz w:val="23"/>
          <w:szCs w:val="23"/>
        </w:rPr>
      </w:pPr>
      <w:r>
        <w:rPr>
          <w:sz w:val="23"/>
          <w:szCs w:val="23"/>
        </w:rPr>
        <w:t xml:space="preserve">Het is verboden skateboards te gebruiken op openbare plaatsen indien daardoor de veiligheid van voetgangers en de vlotte doorgang in het gedrang worden gebracht. </w:t>
      </w:r>
    </w:p>
    <w:p w:rsidR="00E94C0E" w:rsidRDefault="00E94C0E" w:rsidP="00E94C0E">
      <w:pPr>
        <w:pStyle w:val="Default"/>
        <w:rPr>
          <w:sz w:val="26"/>
          <w:szCs w:val="26"/>
        </w:rPr>
      </w:pPr>
      <w:r>
        <w:rPr>
          <w:rFonts w:ascii="Cambria" w:hAnsi="Cambria" w:cs="Cambria"/>
          <w:b/>
          <w:bCs/>
          <w:sz w:val="26"/>
          <w:szCs w:val="26"/>
        </w:rPr>
        <w:t xml:space="preserve">HOOFDSTUK 3 Privatieve ingebruikname van het openbaar domein en de openbare weg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206 </w:t>
      </w:r>
    </w:p>
    <w:p w:rsidR="00E94C0E" w:rsidRDefault="00E94C0E" w:rsidP="00E94C0E">
      <w:pPr>
        <w:pStyle w:val="Default"/>
        <w:rPr>
          <w:sz w:val="23"/>
          <w:szCs w:val="23"/>
        </w:rPr>
      </w:pPr>
      <w:r>
        <w:rPr>
          <w:sz w:val="23"/>
          <w:szCs w:val="23"/>
        </w:rPr>
        <w:t xml:space="preserve">Bij privatieve ingebruikname van het openbaar domein beperkt tot 4 kalenderdagen dient de aanvraag minstens 2 weken vooraf te gebeuren. </w:t>
      </w:r>
    </w:p>
    <w:p w:rsidR="00E94C0E" w:rsidRDefault="00E94C0E" w:rsidP="00E94C0E">
      <w:pPr>
        <w:pStyle w:val="Default"/>
        <w:rPr>
          <w:sz w:val="23"/>
          <w:szCs w:val="23"/>
        </w:rPr>
      </w:pPr>
      <w:r>
        <w:rPr>
          <w:sz w:val="23"/>
          <w:szCs w:val="23"/>
        </w:rPr>
        <w:t xml:space="preserve">Bij privatieve ingebruikname van het openbaar domein van meer dan 4 kalenderdagen dient de aanvraag minstens 4 weken vooraf te gebeuren.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w:t>
      </w:r>
    </w:p>
    <w:p w:rsidR="00E94C0E" w:rsidRDefault="00E94C0E" w:rsidP="00E94C0E">
      <w:pPr>
        <w:pStyle w:val="Default"/>
        <w:rPr>
          <w:sz w:val="22"/>
          <w:szCs w:val="22"/>
        </w:rPr>
      </w:pPr>
      <w:r>
        <w:rPr>
          <w:rFonts w:ascii="Cambria" w:hAnsi="Cambria" w:cs="Cambria"/>
          <w:b/>
          <w:bCs/>
          <w:sz w:val="22"/>
          <w:szCs w:val="22"/>
        </w:rPr>
        <w:t xml:space="preserve">1. Ingebruikname van het openbaar domein of de openbare weg ter gelegenheid van bouwwerken </w:t>
      </w:r>
    </w:p>
    <w:p w:rsidR="00E94C0E" w:rsidRDefault="00E94C0E" w:rsidP="00E94C0E">
      <w:pPr>
        <w:pStyle w:val="Default"/>
        <w:rPr>
          <w:sz w:val="23"/>
          <w:szCs w:val="23"/>
        </w:rPr>
      </w:pPr>
      <w:r>
        <w:rPr>
          <w:b/>
          <w:bCs/>
          <w:sz w:val="23"/>
          <w:szCs w:val="23"/>
        </w:rPr>
        <w:t xml:space="preserve">Artikel 206bis </w:t>
      </w:r>
      <w:r>
        <w:rPr>
          <w:sz w:val="23"/>
          <w:szCs w:val="23"/>
        </w:rPr>
        <w:t xml:space="preserve">Bij privatieve ingebruikname van het openbaar domein dient de aanvraag minstens 2 weken vooraf te gebeuren bij de lokale politie mits er geen werken gebeuren in de openbare weg </w:t>
      </w:r>
    </w:p>
    <w:p w:rsidR="00E94C0E" w:rsidRDefault="00E94C0E" w:rsidP="00E94C0E">
      <w:pPr>
        <w:pStyle w:val="Default"/>
        <w:rPr>
          <w:sz w:val="23"/>
          <w:szCs w:val="23"/>
        </w:rPr>
      </w:pPr>
      <w:r>
        <w:rPr>
          <w:rFonts w:ascii="Calibri" w:hAnsi="Calibri" w:cs="Calibri"/>
          <w:sz w:val="23"/>
          <w:szCs w:val="23"/>
        </w:rPr>
        <w:t xml:space="preserve">- </w:t>
      </w:r>
      <w:r>
        <w:rPr>
          <w:sz w:val="23"/>
          <w:szCs w:val="23"/>
        </w:rPr>
        <w:t xml:space="preserve">voor werken van categorie 4 tot en met 6 (in de zin van artikel 1.11 van het ministerieel besluit van 7 mei 1999 betreffende het signaleren van werken en verkeersbelemmeringen op de openbare weg), </w:t>
      </w:r>
    </w:p>
    <w:p w:rsidR="00E94C0E" w:rsidRDefault="00E94C0E" w:rsidP="00E94C0E">
      <w:pPr>
        <w:pStyle w:val="Default"/>
        <w:rPr>
          <w:sz w:val="23"/>
          <w:szCs w:val="23"/>
        </w:rPr>
      </w:pPr>
      <w:r>
        <w:rPr>
          <w:rFonts w:ascii="Calibri" w:hAnsi="Calibri" w:cs="Calibri"/>
          <w:sz w:val="23"/>
          <w:szCs w:val="23"/>
        </w:rPr>
        <w:t xml:space="preserve">- </w:t>
      </w:r>
      <w:r>
        <w:rPr>
          <w:sz w:val="23"/>
          <w:szCs w:val="23"/>
        </w:rPr>
        <w:t xml:space="preserve">alsook voor werken van categorie 2 en 3 (in de zin van artikel 1.11 van het ministerieel besluit van 7 mei 1999) waarbij minder dan de helft van de rijbaan wordt ingenomen en een vrije doorgang wordt gevrijwaard van minstens 3 meter.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Bij privatieve ingebruikname van het openbaar domein in andere gevallen dient de aanvraag minstens 4 weken vooraf te gebeuren bij de lokale politie. </w:t>
      </w:r>
    </w:p>
    <w:p w:rsidR="00E94C0E" w:rsidRDefault="00E94C0E" w:rsidP="00E94C0E">
      <w:pPr>
        <w:pStyle w:val="Default"/>
        <w:rPr>
          <w:sz w:val="26"/>
          <w:szCs w:val="26"/>
        </w:rPr>
      </w:pPr>
      <w:r>
        <w:rPr>
          <w:rFonts w:ascii="Cambria" w:hAnsi="Cambria" w:cs="Cambria"/>
          <w:b/>
          <w:bCs/>
          <w:sz w:val="26"/>
          <w:szCs w:val="26"/>
        </w:rPr>
        <w:t xml:space="preserve">HOOFDSTUK 4 Aanplakkingen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inzake aanplakkingen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inzake aanplakkingen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207 </w:t>
      </w:r>
    </w:p>
    <w:p w:rsidR="00E94C0E" w:rsidRDefault="00E94C0E" w:rsidP="00E94C0E">
      <w:pPr>
        <w:pStyle w:val="Default"/>
        <w:rPr>
          <w:sz w:val="23"/>
          <w:szCs w:val="23"/>
        </w:rPr>
      </w:pPr>
      <w:r>
        <w:rPr>
          <w:sz w:val="23"/>
          <w:szCs w:val="23"/>
        </w:rPr>
        <w:t xml:space="preserve">Aanplakkingen van tijdelijke reclame op het openbaar domein voor evenementen van sociale, culturele, levensbeschouwelijke, liefdadige of sportieve aard kunnen enkel op de door het gemeentebestuur vastgestelde plaatsen en wijze.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208 </w:t>
      </w:r>
    </w:p>
    <w:p w:rsidR="00E94C0E" w:rsidRDefault="00E94C0E" w:rsidP="00E94C0E">
      <w:pPr>
        <w:pStyle w:val="Default"/>
        <w:rPr>
          <w:sz w:val="23"/>
          <w:szCs w:val="23"/>
        </w:rPr>
      </w:pPr>
      <w:r>
        <w:rPr>
          <w:sz w:val="23"/>
          <w:szCs w:val="23"/>
        </w:rPr>
        <w:t xml:space="preserve">De vraag tot aanplakking dient schriftelijk en minstens 4 weken vooraf te worden ingediend.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209 </w:t>
      </w:r>
    </w:p>
    <w:p w:rsidR="00E94C0E" w:rsidRDefault="00E94C0E" w:rsidP="00E94C0E">
      <w:pPr>
        <w:pStyle w:val="Default"/>
        <w:rPr>
          <w:sz w:val="23"/>
          <w:szCs w:val="23"/>
        </w:rPr>
      </w:pPr>
      <w:r>
        <w:rPr>
          <w:sz w:val="23"/>
          <w:szCs w:val="23"/>
        </w:rPr>
        <w:t xml:space="preserve">Er kan enkel aanplakking gebeuren voor evenementen die plaatsvinden op het grondgebied van de gemeente of voor evenementen die georganiseerd worden door verenigingen uit de gemeente.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210 </w:t>
      </w:r>
    </w:p>
    <w:p w:rsidR="00E94C0E" w:rsidRDefault="00E94C0E" w:rsidP="00E94C0E">
      <w:pPr>
        <w:pStyle w:val="Default"/>
        <w:rPr>
          <w:sz w:val="23"/>
          <w:szCs w:val="23"/>
        </w:rPr>
      </w:pPr>
      <w:r>
        <w:rPr>
          <w:sz w:val="23"/>
          <w:szCs w:val="23"/>
        </w:rPr>
        <w:t xml:space="preserve">De tekst die wordt aangebracht mag uitsluitend een mededeling bevatten i.v.m. de evenementen en betreft enkel aankondigingen van activiteiten van sociale, culturele, levensbeschouwelijke, liefdadige of sportieve aard. </w:t>
      </w:r>
    </w:p>
    <w:p w:rsidR="00E94C0E" w:rsidRDefault="00E94C0E" w:rsidP="00E94C0E">
      <w:pPr>
        <w:pStyle w:val="Default"/>
        <w:rPr>
          <w:sz w:val="23"/>
          <w:szCs w:val="23"/>
        </w:rPr>
      </w:pPr>
      <w:r>
        <w:rPr>
          <w:sz w:val="23"/>
          <w:szCs w:val="23"/>
        </w:rPr>
        <w:t xml:space="preserve">Loutere commerciële publiciteit op de openbare weg is niet toegelaten. </w:t>
      </w:r>
    </w:p>
    <w:p w:rsidR="00E94C0E" w:rsidRDefault="00E94C0E" w:rsidP="00E94C0E">
      <w:pPr>
        <w:pStyle w:val="Default"/>
        <w:rPr>
          <w:sz w:val="23"/>
          <w:szCs w:val="23"/>
        </w:rPr>
      </w:pPr>
      <w:r>
        <w:rPr>
          <w:sz w:val="23"/>
          <w:szCs w:val="23"/>
        </w:rPr>
        <w:t xml:space="preserve">Activiteiten betoelaagd door of in samenwerking met het gemeentebestuur, alsook braderieën en handelsforen, kunnen wel gemachtigd worden om op de openbare weg gebruik te maken van de gemeentelijke aankondigingsmogelijkheden.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211 </w:t>
      </w:r>
    </w:p>
    <w:p w:rsidR="00E94C0E" w:rsidRDefault="00E94C0E" w:rsidP="00E94C0E">
      <w:pPr>
        <w:pStyle w:val="Default"/>
        <w:rPr>
          <w:sz w:val="23"/>
          <w:szCs w:val="23"/>
        </w:rPr>
      </w:pPr>
      <w:r>
        <w:rPr>
          <w:sz w:val="23"/>
          <w:szCs w:val="23"/>
        </w:rPr>
        <w:t xml:space="preserve">De aanplakking van tijdelijke reclame gebeurt uitsluitend op volgende plaatsen: </w:t>
      </w:r>
    </w:p>
    <w:p w:rsidR="00E94C0E" w:rsidRDefault="00E94C0E" w:rsidP="00E94C0E">
      <w:pPr>
        <w:pStyle w:val="Default"/>
        <w:rPr>
          <w:sz w:val="23"/>
          <w:szCs w:val="23"/>
        </w:rPr>
      </w:pPr>
      <w:r>
        <w:rPr>
          <w:sz w:val="23"/>
          <w:szCs w:val="23"/>
        </w:rPr>
        <w:t xml:space="preserve"> op hiertoe specifiek door het gemeentebestuur voorziene infokasten/infoborden; </w:t>
      </w:r>
    </w:p>
    <w:p w:rsidR="00E94C0E" w:rsidRDefault="00E94C0E" w:rsidP="00E94C0E">
      <w:pPr>
        <w:pStyle w:val="Default"/>
        <w:rPr>
          <w:sz w:val="23"/>
          <w:szCs w:val="23"/>
        </w:rPr>
      </w:pPr>
      <w:r>
        <w:rPr>
          <w:sz w:val="23"/>
          <w:szCs w:val="23"/>
        </w:rPr>
        <w:t xml:space="preserve"> op hiertoe specifiek door het gemeentebestuur voorziene publiciteitsrasters door middel van tijdelijke aankondigingsborden; </w:t>
      </w:r>
    </w:p>
    <w:p w:rsidR="00E94C0E" w:rsidRDefault="00E94C0E" w:rsidP="00E94C0E">
      <w:pPr>
        <w:pStyle w:val="Default"/>
        <w:rPr>
          <w:sz w:val="23"/>
          <w:szCs w:val="23"/>
        </w:rPr>
      </w:pPr>
      <w:r>
        <w:rPr>
          <w:sz w:val="23"/>
          <w:szCs w:val="23"/>
        </w:rPr>
        <w:t xml:space="preserve"> op hiertoe specifiek door het gemeentebestuur voorziene elektronische informatieborden.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Het plaatsen van tijdelijke reclameborden met affiches op het openbaar domein buiten deze specifieke hiertoe bestemde plaatsen is enkel toegestaan indien dit in het bijzonder lokaal deel van deze verordening is voorzien.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212 </w:t>
      </w:r>
    </w:p>
    <w:p w:rsidR="00E94C0E" w:rsidRDefault="00E94C0E" w:rsidP="00E94C0E">
      <w:pPr>
        <w:pStyle w:val="Default"/>
        <w:rPr>
          <w:sz w:val="23"/>
          <w:szCs w:val="23"/>
        </w:rPr>
      </w:pPr>
      <w:r>
        <w:rPr>
          <w:sz w:val="23"/>
          <w:szCs w:val="23"/>
        </w:rPr>
        <w:t xml:space="preserve">De tijdelijke aankondigingsborden bestemd voor bevestiging aan de gemeentelijke publiciteitsrasters worden uitsluitend door het gemeentebestuur ter beschikking gesteld. </w:t>
      </w:r>
    </w:p>
    <w:p w:rsidR="00E94C0E" w:rsidRDefault="00E94C0E" w:rsidP="00E94C0E">
      <w:pPr>
        <w:pStyle w:val="Default"/>
        <w:rPr>
          <w:sz w:val="23"/>
          <w:szCs w:val="23"/>
        </w:rPr>
      </w:pPr>
      <w:r>
        <w:rPr>
          <w:sz w:val="23"/>
          <w:szCs w:val="23"/>
        </w:rPr>
        <w:t xml:space="preserve">Deze moeten minstens 4 weken op voorhand en schriftelijk aangevraagd worden aan het college van burgemeester en schepenen. </w:t>
      </w:r>
    </w:p>
    <w:p w:rsidR="00E94C0E" w:rsidRDefault="00E94C0E" w:rsidP="00E94C0E">
      <w:pPr>
        <w:pStyle w:val="Default"/>
        <w:rPr>
          <w:sz w:val="23"/>
          <w:szCs w:val="23"/>
        </w:rPr>
      </w:pPr>
      <w:r>
        <w:rPr>
          <w:sz w:val="23"/>
          <w:szCs w:val="23"/>
        </w:rPr>
        <w:t xml:space="preserve">Het aanbrengen van commerciële logo’s is niet toegestaan. </w:t>
      </w:r>
    </w:p>
    <w:p w:rsidR="00E94C0E" w:rsidRDefault="00E94C0E" w:rsidP="00E94C0E">
      <w:pPr>
        <w:pStyle w:val="Default"/>
        <w:rPr>
          <w:sz w:val="23"/>
          <w:szCs w:val="23"/>
        </w:rPr>
      </w:pPr>
      <w:r>
        <w:rPr>
          <w:sz w:val="23"/>
          <w:szCs w:val="23"/>
        </w:rPr>
        <w:t xml:space="preserve">Aankondigingsborden die niet voldoen aan de opgelegde kenmerken zullen niet worden opgehangen. </w:t>
      </w:r>
    </w:p>
    <w:p w:rsidR="00E94C0E" w:rsidRDefault="00E94C0E" w:rsidP="00E94C0E">
      <w:pPr>
        <w:pStyle w:val="Default"/>
        <w:rPr>
          <w:sz w:val="23"/>
          <w:szCs w:val="23"/>
        </w:rPr>
      </w:pPr>
      <w:r>
        <w:rPr>
          <w:sz w:val="23"/>
          <w:szCs w:val="23"/>
        </w:rPr>
        <w:t xml:space="preserve">De bevoegde gemeentelijke dienst brengt de </w:t>
      </w:r>
      <w:proofErr w:type="spellStart"/>
      <w:r>
        <w:rPr>
          <w:sz w:val="23"/>
          <w:szCs w:val="23"/>
        </w:rPr>
        <w:t>beletterde</w:t>
      </w:r>
      <w:proofErr w:type="spellEnd"/>
      <w:r>
        <w:rPr>
          <w:sz w:val="23"/>
          <w:szCs w:val="23"/>
        </w:rPr>
        <w:t xml:space="preserve"> aankondigingsborden aan op de voorziene gemeentelijke publiciteitsrasters. </w:t>
      </w:r>
    </w:p>
    <w:p w:rsidR="00E94C0E" w:rsidRDefault="00E94C0E" w:rsidP="00E94C0E">
      <w:pPr>
        <w:pStyle w:val="Default"/>
        <w:rPr>
          <w:sz w:val="23"/>
          <w:szCs w:val="23"/>
        </w:rPr>
      </w:pPr>
      <w:r>
        <w:rPr>
          <w:sz w:val="23"/>
          <w:szCs w:val="23"/>
        </w:rPr>
        <w:t xml:space="preserve">De gemeentelijke diensten staan eveneens in voor het verwijderen van de aankondigingsborden. </w:t>
      </w:r>
    </w:p>
    <w:p w:rsidR="00E94C0E" w:rsidRDefault="00E94C0E" w:rsidP="00E94C0E">
      <w:pPr>
        <w:pStyle w:val="Default"/>
        <w:rPr>
          <w:sz w:val="23"/>
          <w:szCs w:val="23"/>
        </w:rPr>
      </w:pPr>
      <w:r>
        <w:rPr>
          <w:sz w:val="23"/>
          <w:szCs w:val="23"/>
        </w:rPr>
        <w:t xml:space="preserve">Het is verboden aan de genoemde rasters andere zaken of publiciteitsborden aan te brengen dan de door de gemeente ter beschikking gestelde aankondigingsborden, of borden aan te brengen die niet voldoen aan de gestelde eisen.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213 </w:t>
      </w:r>
    </w:p>
    <w:p w:rsidR="00E94C0E" w:rsidRDefault="00E94C0E" w:rsidP="00E94C0E">
      <w:pPr>
        <w:pStyle w:val="Default"/>
        <w:rPr>
          <w:sz w:val="23"/>
          <w:szCs w:val="23"/>
        </w:rPr>
      </w:pPr>
      <w:r>
        <w:rPr>
          <w:sz w:val="23"/>
          <w:szCs w:val="23"/>
        </w:rPr>
        <w:t xml:space="preserve">Aanplakking m.b.t. de verkoop of verhuur van onroerende goederen is enkel toegelaten voor zover: </w:t>
      </w:r>
    </w:p>
    <w:p w:rsidR="00E94C0E" w:rsidRDefault="00E94C0E" w:rsidP="00E94C0E">
      <w:pPr>
        <w:pStyle w:val="Default"/>
        <w:pageBreakBefore/>
        <w:rPr>
          <w:sz w:val="23"/>
          <w:szCs w:val="23"/>
        </w:rPr>
      </w:pPr>
    </w:p>
    <w:p w:rsidR="00E94C0E" w:rsidRDefault="00E94C0E" w:rsidP="00E94C0E">
      <w:pPr>
        <w:pStyle w:val="Default"/>
        <w:spacing w:after="19"/>
        <w:rPr>
          <w:sz w:val="23"/>
          <w:szCs w:val="23"/>
        </w:rPr>
      </w:pPr>
      <w:r>
        <w:rPr>
          <w:sz w:val="23"/>
          <w:szCs w:val="23"/>
        </w:rPr>
        <w:t xml:space="preserve">- één aanplakking per verkopende en/of verhurende instantie per woongelegenheid wordt aangebracht; </w:t>
      </w:r>
    </w:p>
    <w:p w:rsidR="00E94C0E" w:rsidRDefault="00E94C0E" w:rsidP="00E94C0E">
      <w:pPr>
        <w:pStyle w:val="Default"/>
        <w:spacing w:after="19"/>
        <w:rPr>
          <w:sz w:val="23"/>
          <w:szCs w:val="23"/>
        </w:rPr>
      </w:pPr>
      <w:r>
        <w:rPr>
          <w:sz w:val="23"/>
          <w:szCs w:val="23"/>
        </w:rPr>
        <w:t xml:space="preserve">- zij is aangebracht op het onroerend goed dat te koop en/of te huur wordt aangeboden; </w:t>
      </w:r>
    </w:p>
    <w:p w:rsidR="00E94C0E" w:rsidRDefault="00E94C0E" w:rsidP="00E94C0E">
      <w:pPr>
        <w:pStyle w:val="Default"/>
        <w:rPr>
          <w:sz w:val="23"/>
          <w:szCs w:val="23"/>
        </w:rPr>
      </w:pPr>
      <w:r>
        <w:rPr>
          <w:sz w:val="23"/>
          <w:szCs w:val="23"/>
        </w:rPr>
        <w:t xml:space="preserve">- enkel gebruik wordt gemaakt van eenzijdige aanplakbiljetten, evenwijdig met de voorgevel aangebracht. Indien gebruik gemaakt wordt van ‘neusborden’ (= uitstekende borden, tweezijdig), dan dient dit eveneens beperkt tot één neusbord per pand per verkopende en/of verhurende instantie. Eventuele neusborden dienen op een hoogte van ten minste twee meter boven het gelijkvloers bevestigd voor zover het neusbord uitsteekt boven het voetpad en/of de openbare weg.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Bij elke verhuring van een onroerend goed bestemd voor bewoning in de ruime betekenis moet bij elke officiële of publieke vermelding de prijs en de gemeenschappelijke lasten worden vermeld.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214 </w:t>
      </w:r>
    </w:p>
    <w:p w:rsidR="00E94C0E" w:rsidRDefault="00E94C0E" w:rsidP="00E94C0E">
      <w:pPr>
        <w:pStyle w:val="Default"/>
        <w:rPr>
          <w:sz w:val="23"/>
          <w:szCs w:val="23"/>
        </w:rPr>
      </w:pPr>
      <w:r>
        <w:rPr>
          <w:sz w:val="23"/>
          <w:szCs w:val="23"/>
        </w:rPr>
        <w:t xml:space="preserve">Het is verboden zonder machtiging van de bevoegde overheid, op de openbare weg reclame te maken met enig voertuig, daartoe louter en alleen met het oog op het voeren van reclame geplaatst. </w:t>
      </w:r>
    </w:p>
    <w:p w:rsidR="00E94C0E" w:rsidRDefault="00E94C0E" w:rsidP="00E94C0E">
      <w:pPr>
        <w:pStyle w:val="Default"/>
        <w:rPr>
          <w:sz w:val="26"/>
          <w:szCs w:val="26"/>
        </w:rPr>
      </w:pPr>
      <w:r>
        <w:rPr>
          <w:rFonts w:ascii="Cambria" w:hAnsi="Cambria" w:cs="Cambria"/>
          <w:b/>
          <w:bCs/>
          <w:sz w:val="26"/>
          <w:szCs w:val="26"/>
        </w:rPr>
        <w:t xml:space="preserve">HOOFDSTUK 5 Bewegwijzering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Tijdelijke bewegwijzering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215 </w:t>
      </w:r>
    </w:p>
    <w:p w:rsidR="00E94C0E" w:rsidRDefault="00E94C0E" w:rsidP="00E94C0E">
      <w:pPr>
        <w:pStyle w:val="Default"/>
        <w:rPr>
          <w:sz w:val="23"/>
          <w:szCs w:val="23"/>
        </w:rPr>
      </w:pPr>
      <w:r>
        <w:rPr>
          <w:sz w:val="23"/>
          <w:szCs w:val="23"/>
        </w:rPr>
        <w:t xml:space="preserve">De aanvraag van de machtiging voor plaatsing van tijdelijke bewegwijzering op het openbaar domein dient minstens 4 weken vooraf en schriftelijk te worden gericht aan de bevoegde overheid.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216 </w:t>
      </w:r>
    </w:p>
    <w:p w:rsidR="00E94C0E" w:rsidRDefault="00E94C0E" w:rsidP="00E94C0E">
      <w:pPr>
        <w:pStyle w:val="Default"/>
        <w:rPr>
          <w:sz w:val="23"/>
          <w:szCs w:val="23"/>
        </w:rPr>
      </w:pPr>
      <w:r>
        <w:rPr>
          <w:sz w:val="23"/>
          <w:szCs w:val="23"/>
        </w:rPr>
        <w:t xml:space="preserve">De gemachtigde dient zelf te voorzien in de tijdelijke bewegwijzering (wegwijzers, borden en palen) en dient ze zelf te plaatsen en te verwijderen, rekening houdende met andere vigerende wetgeving. </w:t>
      </w:r>
    </w:p>
    <w:p w:rsidR="00E94C0E" w:rsidRDefault="00E94C0E" w:rsidP="00E94C0E">
      <w:pPr>
        <w:pStyle w:val="Default"/>
        <w:rPr>
          <w:sz w:val="23"/>
          <w:szCs w:val="23"/>
        </w:rPr>
      </w:pPr>
      <w:r>
        <w:rPr>
          <w:sz w:val="23"/>
          <w:szCs w:val="23"/>
        </w:rPr>
        <w:t xml:space="preserve">De plaatsing van de tijdelijke bewegwijzering mag ten vroegste 48 uur voor de aangelegenheid gebeuren. </w:t>
      </w:r>
    </w:p>
    <w:p w:rsidR="00E94C0E" w:rsidRDefault="00E94C0E" w:rsidP="00E94C0E">
      <w:pPr>
        <w:pStyle w:val="Default"/>
        <w:rPr>
          <w:sz w:val="23"/>
          <w:szCs w:val="23"/>
        </w:rPr>
      </w:pPr>
      <w:r>
        <w:rPr>
          <w:sz w:val="23"/>
          <w:szCs w:val="23"/>
        </w:rPr>
        <w:t xml:space="preserve">De verwijdering van de tijdelijke bewegwijzering dient binnen de 24 uur na de aangelegenheid te gebeuren.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217 </w:t>
      </w:r>
    </w:p>
    <w:p w:rsidR="00E94C0E" w:rsidRDefault="00E94C0E" w:rsidP="00E94C0E">
      <w:pPr>
        <w:pStyle w:val="Default"/>
        <w:rPr>
          <w:sz w:val="23"/>
          <w:szCs w:val="23"/>
        </w:rPr>
      </w:pPr>
      <w:r>
        <w:rPr>
          <w:sz w:val="23"/>
          <w:szCs w:val="23"/>
        </w:rPr>
        <w:t xml:space="preserve">De gemeente kan in geen geval aansprakelijk worden gesteld voor de schade aan borden of aan derden, die voortkomt uit de opstelling of opstellingswijze van de borden.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218 </w:t>
      </w:r>
    </w:p>
    <w:p w:rsidR="00E94C0E" w:rsidRDefault="00E94C0E" w:rsidP="00E94C0E">
      <w:pPr>
        <w:pStyle w:val="Default"/>
        <w:rPr>
          <w:sz w:val="23"/>
          <w:szCs w:val="23"/>
        </w:rPr>
      </w:pPr>
      <w:r>
        <w:rPr>
          <w:sz w:val="23"/>
          <w:szCs w:val="23"/>
        </w:rPr>
        <w:t xml:space="preserve">Tijdelijke bewegwijzering opgesteld zonder machtiging kan ambtshalve en onmiddellijk worden weggenomen op kosten en risico van diegene die ze geplaatst heeft. Indien de bewegwijzering binnen de drie maanden niet wordt afgehaald, kan ze worden vernietigd.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Permanente bewegwijzering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219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6 Bijzondere veiligheidsmaatregelen bij sneeuw of vrieskou, ijs en ijzel </w:t>
      </w:r>
    </w:p>
    <w:p w:rsidR="00E94C0E" w:rsidRDefault="00E94C0E" w:rsidP="00E94C0E">
      <w:pPr>
        <w:pStyle w:val="Default"/>
        <w:rPr>
          <w:sz w:val="26"/>
          <w:szCs w:val="26"/>
        </w:rPr>
      </w:pPr>
      <w:r>
        <w:rPr>
          <w:rFonts w:ascii="Cambria" w:hAnsi="Cambria" w:cs="Cambria"/>
          <w:b/>
          <w:bCs/>
          <w:sz w:val="26"/>
          <w:szCs w:val="26"/>
        </w:rPr>
        <w:t xml:space="preserve">HOOFDSTUK 7 Brandveiligheid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Brandvoorkoming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Brandveiligheid in publieke inrichtingen </w:t>
      </w:r>
    </w:p>
    <w:p w:rsidR="00E94C0E" w:rsidRDefault="00E94C0E" w:rsidP="00E94C0E">
      <w:pPr>
        <w:pStyle w:val="Default"/>
        <w:rPr>
          <w:sz w:val="22"/>
          <w:szCs w:val="22"/>
        </w:rPr>
      </w:pPr>
      <w:r>
        <w:rPr>
          <w:rFonts w:ascii="Cambria" w:hAnsi="Cambria" w:cs="Cambria"/>
          <w:b/>
          <w:bCs/>
          <w:sz w:val="22"/>
          <w:szCs w:val="22"/>
        </w:rPr>
        <w:t xml:space="preserve">1. Algemene bepalingen </w:t>
      </w:r>
    </w:p>
    <w:p w:rsidR="00E94C0E" w:rsidRDefault="00E94C0E" w:rsidP="00E94C0E">
      <w:pPr>
        <w:pStyle w:val="Default"/>
        <w:rPr>
          <w:sz w:val="22"/>
          <w:szCs w:val="22"/>
        </w:rPr>
      </w:pPr>
      <w:r>
        <w:rPr>
          <w:rFonts w:ascii="Cambria" w:hAnsi="Cambria" w:cs="Cambria"/>
          <w:b/>
          <w:bCs/>
          <w:sz w:val="22"/>
          <w:szCs w:val="22"/>
        </w:rPr>
        <w:t xml:space="preserve">2. Specifieke bepalingen inzake brandveiligheid in dansgelegenheden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220 </w:t>
      </w:r>
    </w:p>
    <w:p w:rsidR="00E94C0E" w:rsidRDefault="00E94C0E" w:rsidP="00E94C0E">
      <w:pPr>
        <w:pStyle w:val="Default"/>
        <w:rPr>
          <w:sz w:val="23"/>
          <w:szCs w:val="23"/>
        </w:rPr>
      </w:pPr>
      <w:r>
        <w:rPr>
          <w:sz w:val="23"/>
          <w:szCs w:val="23"/>
        </w:rPr>
        <w:t xml:space="preserve">De specifieke bepalingen inzake brandveiligheid in dansgelegenheden worden opgenomen in bijlage 1 gevoegd bij deze politieverordening (voormalige artikelen 220 tot en met 260). </w:t>
      </w:r>
    </w:p>
    <w:p w:rsidR="00E94C0E" w:rsidRDefault="00E94C0E" w:rsidP="00E94C0E">
      <w:pPr>
        <w:pStyle w:val="Default"/>
        <w:rPr>
          <w:sz w:val="22"/>
          <w:szCs w:val="22"/>
        </w:rPr>
      </w:pPr>
      <w:r>
        <w:rPr>
          <w:rFonts w:ascii="Calibri" w:hAnsi="Calibri" w:cs="Calibri"/>
          <w:sz w:val="22"/>
          <w:szCs w:val="22"/>
        </w:rPr>
        <w:t xml:space="preserve">3. </w:t>
      </w:r>
      <w:r>
        <w:rPr>
          <w:rFonts w:ascii="Calibri" w:hAnsi="Calibri" w:cs="Calibri"/>
          <w:b/>
          <w:bCs/>
          <w:sz w:val="22"/>
          <w:szCs w:val="22"/>
        </w:rPr>
        <w:t xml:space="preserve">Specifieke bepalingen inzake brandveiligheid in horeca-inrichtingen en gelijkaardige inrichtingen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221 </w:t>
      </w:r>
    </w:p>
    <w:p w:rsidR="00E94C0E" w:rsidRDefault="00E94C0E" w:rsidP="00E94C0E">
      <w:pPr>
        <w:pStyle w:val="Default"/>
        <w:rPr>
          <w:sz w:val="23"/>
          <w:szCs w:val="23"/>
        </w:rPr>
      </w:pPr>
      <w:r>
        <w:rPr>
          <w:sz w:val="23"/>
          <w:szCs w:val="23"/>
        </w:rPr>
        <w:t xml:space="preserve">De specifieke bepalingen inzake brandveiligheid in horeca-inrichtingen en gelijkaardige inrichtingen worden opgenomen in bijlage 1 gevoegd bij deze politieverordening (voormalige artikelen 261 tot en met 275). </w:t>
      </w:r>
    </w:p>
    <w:p w:rsidR="00E94C0E" w:rsidRDefault="00E94C0E" w:rsidP="00E94C0E">
      <w:pPr>
        <w:pStyle w:val="Default"/>
        <w:rPr>
          <w:sz w:val="22"/>
          <w:szCs w:val="22"/>
        </w:rPr>
      </w:pPr>
      <w:r>
        <w:rPr>
          <w:rFonts w:ascii="Calibri" w:hAnsi="Calibri" w:cs="Calibri"/>
          <w:sz w:val="22"/>
          <w:szCs w:val="22"/>
        </w:rPr>
        <w:t xml:space="preserve">4. </w:t>
      </w:r>
      <w:r>
        <w:rPr>
          <w:rFonts w:ascii="Calibri" w:hAnsi="Calibri" w:cs="Calibri"/>
          <w:b/>
          <w:bCs/>
          <w:sz w:val="22"/>
          <w:szCs w:val="22"/>
        </w:rPr>
        <w:t xml:space="preserve">Specifieke bepalingen inzake brandveiligheid voor *kamerwoningen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222 </w:t>
      </w:r>
    </w:p>
    <w:p w:rsidR="00E94C0E" w:rsidRDefault="00E94C0E" w:rsidP="00E94C0E">
      <w:pPr>
        <w:pStyle w:val="Default"/>
        <w:rPr>
          <w:sz w:val="23"/>
          <w:szCs w:val="23"/>
        </w:rPr>
      </w:pPr>
      <w:r>
        <w:rPr>
          <w:sz w:val="23"/>
          <w:szCs w:val="23"/>
        </w:rPr>
        <w:t xml:space="preserve">De specifieke bepalingen inzake brandveiligheid voor kamerwoningen worden opgenomen in bijlage 1 gevoegd bij deze politieverordening (voormalige artikelen 276 tot en met 296).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229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230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239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248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249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259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266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269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279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284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287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288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289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290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291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292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293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294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295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296 </w:t>
      </w:r>
    </w:p>
    <w:p w:rsidR="00E94C0E" w:rsidRDefault="00E94C0E" w:rsidP="00E94C0E">
      <w:pPr>
        <w:pStyle w:val="Default"/>
        <w:rPr>
          <w:sz w:val="23"/>
          <w:szCs w:val="23"/>
        </w:rPr>
      </w:pPr>
      <w:r>
        <w:rPr>
          <w:sz w:val="23"/>
          <w:szCs w:val="23"/>
        </w:rPr>
        <w:t xml:space="preserve">Opgeheven. </w:t>
      </w:r>
    </w:p>
    <w:p w:rsidR="00E94C0E" w:rsidRDefault="00E94C0E" w:rsidP="00E94C0E">
      <w:pPr>
        <w:pStyle w:val="Default"/>
        <w:rPr>
          <w:sz w:val="26"/>
          <w:szCs w:val="26"/>
        </w:rPr>
      </w:pPr>
      <w:r>
        <w:rPr>
          <w:rFonts w:ascii="Cambria" w:hAnsi="Cambria" w:cs="Cambria"/>
          <w:b/>
          <w:bCs/>
          <w:sz w:val="26"/>
          <w:szCs w:val="26"/>
        </w:rPr>
        <w:t xml:space="preserve">HOOFDSTUK 8 Bestrijding van overlast door vandalisme en vernielingen </w:t>
      </w:r>
    </w:p>
    <w:p w:rsidR="00E94C0E" w:rsidRDefault="00E94C0E" w:rsidP="00E94C0E">
      <w:pPr>
        <w:pStyle w:val="Default"/>
        <w:rPr>
          <w:rFonts w:ascii="Cambria" w:hAnsi="Cambria" w:cs="Cambria"/>
          <w:sz w:val="23"/>
          <w:szCs w:val="23"/>
        </w:rPr>
      </w:pPr>
      <w:r>
        <w:rPr>
          <w:rFonts w:ascii="Cambria" w:hAnsi="Cambria" w:cs="Cambria"/>
          <w:b/>
          <w:bCs/>
          <w:sz w:val="23"/>
          <w:szCs w:val="23"/>
        </w:rPr>
        <w:t xml:space="preserve">Artikel 296bis gemengde inbreuk – volgens artikel 521 </w:t>
      </w:r>
      <w:proofErr w:type="spellStart"/>
      <w:r>
        <w:rPr>
          <w:rFonts w:ascii="Cambria" w:hAnsi="Cambria" w:cs="Cambria"/>
          <w:b/>
          <w:bCs/>
          <w:sz w:val="23"/>
          <w:szCs w:val="23"/>
        </w:rPr>
        <w:t>Sw</w:t>
      </w:r>
      <w:proofErr w:type="spellEnd"/>
      <w:r>
        <w:rPr>
          <w:rFonts w:ascii="Cambria" w:hAnsi="Cambria" w:cs="Cambria"/>
          <w:i/>
          <w:iCs/>
          <w:sz w:val="23"/>
          <w:szCs w:val="23"/>
        </w:rPr>
        <w:t xml:space="preserve">. </w:t>
      </w:r>
    </w:p>
    <w:p w:rsidR="00E94C0E" w:rsidRDefault="00E94C0E" w:rsidP="00E94C0E">
      <w:pPr>
        <w:pStyle w:val="Default"/>
        <w:rPr>
          <w:sz w:val="23"/>
          <w:szCs w:val="23"/>
        </w:rPr>
      </w:pPr>
      <w:r>
        <w:rPr>
          <w:sz w:val="23"/>
          <w:szCs w:val="23"/>
        </w:rPr>
        <w:t xml:space="preserve">Het is zoals bepaald in artikel 521 strafwetboek verboden om, buiten de gevallen in de artikelen 510 tot 520 strafwetboek, door welk middel ook, gebouwen, bruggen, dijken, straatwegen, spoorwegen, sluizen, magazijnen, werkplaatsen, loodsen, schepen, vaartuigen, vliegtuigen of andere kunstwerken of bouwwerken die aan een ander toebehoren, geheel of ten dele te vernielen of onbruikbaar te maken met het oogmerk om te schaden. </w:t>
      </w:r>
    </w:p>
    <w:p w:rsidR="00E94C0E" w:rsidRDefault="00E94C0E" w:rsidP="00E94C0E">
      <w:pPr>
        <w:pStyle w:val="Default"/>
        <w:rPr>
          <w:sz w:val="23"/>
          <w:szCs w:val="23"/>
        </w:rPr>
      </w:pPr>
      <w:r>
        <w:rPr>
          <w:sz w:val="23"/>
          <w:szCs w:val="23"/>
        </w:rPr>
        <w:t xml:space="preserve">Deze bepaling is ook van toepassing in geval van gehele of gedeeltelijke vernieling of van onbruikbaarmaking, met het oogmerk om te schaden van rijtuigen, wagons en motorvoertuigen. </w:t>
      </w:r>
    </w:p>
    <w:p w:rsidR="00E94C0E" w:rsidRDefault="00E94C0E" w:rsidP="00E94C0E">
      <w:pPr>
        <w:pStyle w:val="Default"/>
        <w:pageBreakBefore/>
        <w:rPr>
          <w:sz w:val="23"/>
          <w:szCs w:val="23"/>
        </w:rPr>
      </w:pPr>
      <w:r>
        <w:rPr>
          <w:sz w:val="23"/>
          <w:szCs w:val="23"/>
        </w:rPr>
        <w:lastRenderedPageBreak/>
        <w:t xml:space="preserve">De overtreding van het eerste en tweede lid van dit artikel wordt gesanctioneerd overeenkomstig de strafbepalingen van deze verordening vermeld in deel 1. </w:t>
      </w:r>
    </w:p>
    <w:p w:rsidR="00E94C0E" w:rsidRDefault="00E94C0E" w:rsidP="00E94C0E">
      <w:pPr>
        <w:pStyle w:val="Default"/>
        <w:rPr>
          <w:sz w:val="23"/>
          <w:szCs w:val="23"/>
        </w:rPr>
      </w:pPr>
      <w:r>
        <w:rPr>
          <w:rFonts w:ascii="Cambria" w:hAnsi="Cambria" w:cs="Cambria"/>
          <w:b/>
          <w:bCs/>
          <w:sz w:val="22"/>
          <w:szCs w:val="22"/>
        </w:rPr>
        <w:t xml:space="preserve">Artikel 296ter gemengde inbreuk – volgens artikel 563, 3° </w:t>
      </w:r>
      <w:proofErr w:type="spellStart"/>
      <w:r>
        <w:rPr>
          <w:rFonts w:ascii="Cambria" w:hAnsi="Cambria" w:cs="Cambria"/>
          <w:b/>
          <w:bCs/>
          <w:sz w:val="22"/>
          <w:szCs w:val="22"/>
        </w:rPr>
        <w:t>Sw</w:t>
      </w:r>
      <w:proofErr w:type="spellEnd"/>
      <w:r>
        <w:rPr>
          <w:rFonts w:ascii="Cambria" w:hAnsi="Cambria" w:cs="Cambria"/>
          <w:i/>
          <w:iCs/>
          <w:sz w:val="22"/>
          <w:szCs w:val="22"/>
        </w:rPr>
        <w:t xml:space="preserve">. </w:t>
      </w:r>
      <w:r>
        <w:rPr>
          <w:sz w:val="23"/>
          <w:szCs w:val="23"/>
        </w:rPr>
        <w:t xml:space="preserve">Het is zoals bepaald in artikel 563, 3° strafwetboek verboden om opzettelijk, doch zonder het oogmerk om te beledigen, enig voorwerp op iemand te werpen dat hem kan hinderen of bevuilen. </w:t>
      </w:r>
    </w:p>
    <w:p w:rsidR="00E94C0E" w:rsidRDefault="00E94C0E" w:rsidP="00E94C0E">
      <w:pPr>
        <w:pStyle w:val="Default"/>
        <w:rPr>
          <w:sz w:val="23"/>
          <w:szCs w:val="23"/>
        </w:rPr>
      </w:pPr>
      <w:r>
        <w:rPr>
          <w:sz w:val="23"/>
          <w:szCs w:val="23"/>
        </w:rPr>
        <w:t xml:space="preserve">De overtreding van het eerste lid van dit artikel wordt gesanctioneerd overeenkomstig de strafbepalingen van deze verordening vermeld in deel 1. </w:t>
      </w:r>
    </w:p>
    <w:p w:rsidR="00E94C0E" w:rsidRDefault="00E94C0E" w:rsidP="00E94C0E">
      <w:pPr>
        <w:pStyle w:val="Default"/>
        <w:rPr>
          <w:sz w:val="26"/>
          <w:szCs w:val="26"/>
        </w:rPr>
      </w:pPr>
      <w:r>
        <w:rPr>
          <w:rFonts w:ascii="Cambria" w:hAnsi="Cambria" w:cs="Cambria"/>
          <w:b/>
          <w:bCs/>
          <w:sz w:val="26"/>
          <w:szCs w:val="26"/>
        </w:rPr>
        <w:t xml:space="preserve">HOOFDSTUK 9 Het snoeien van planten op eigendommen langs de openbare weg </w:t>
      </w:r>
    </w:p>
    <w:p w:rsidR="00E94C0E" w:rsidRDefault="00E94C0E" w:rsidP="00E94C0E">
      <w:pPr>
        <w:pStyle w:val="Default"/>
        <w:rPr>
          <w:sz w:val="26"/>
          <w:szCs w:val="26"/>
        </w:rPr>
      </w:pPr>
      <w:r>
        <w:rPr>
          <w:rFonts w:ascii="Cambria" w:hAnsi="Cambria" w:cs="Cambria"/>
          <w:b/>
          <w:bCs/>
          <w:sz w:val="26"/>
          <w:szCs w:val="26"/>
        </w:rPr>
        <w:t xml:space="preserve">HOOFDSTUK 10 Diverse bepalingen </w:t>
      </w:r>
    </w:p>
    <w:p w:rsidR="00E94C0E" w:rsidRDefault="00E94C0E" w:rsidP="00E94C0E">
      <w:pPr>
        <w:pStyle w:val="Default"/>
        <w:rPr>
          <w:sz w:val="23"/>
          <w:szCs w:val="23"/>
        </w:rPr>
      </w:pPr>
      <w:r>
        <w:rPr>
          <w:rFonts w:ascii="Cambria" w:hAnsi="Cambria" w:cs="Cambria"/>
          <w:b/>
          <w:bCs/>
          <w:sz w:val="22"/>
          <w:szCs w:val="22"/>
        </w:rPr>
        <w:t xml:space="preserve">Artikel 296quater </w:t>
      </w:r>
      <w:r>
        <w:rPr>
          <w:sz w:val="23"/>
          <w:szCs w:val="23"/>
        </w:rPr>
        <w:t xml:space="preserve">Onverminderd de hogere regelgeving wordt het niet naleven van de meldingsplicht vermeld in artikel 4.2.2. van de Vlaamse Codex Ruimtelijke Ordening gesanctioneerd met een gemeentelijke administratieve geldboete. </w:t>
      </w:r>
    </w:p>
    <w:p w:rsidR="00E94C0E" w:rsidRDefault="00E94C0E" w:rsidP="00E94C0E">
      <w:pPr>
        <w:pStyle w:val="Default"/>
        <w:rPr>
          <w:sz w:val="28"/>
          <w:szCs w:val="28"/>
        </w:rPr>
      </w:pPr>
      <w:r>
        <w:rPr>
          <w:rFonts w:ascii="Cambria" w:hAnsi="Cambria" w:cs="Cambria"/>
          <w:b/>
          <w:bCs/>
          <w:sz w:val="28"/>
          <w:szCs w:val="28"/>
        </w:rPr>
        <w:t xml:space="preserve">TITEL 4 Openbare reinheid en gezondheid </w:t>
      </w:r>
    </w:p>
    <w:p w:rsidR="00E94C0E" w:rsidRDefault="00E94C0E" w:rsidP="00E94C0E">
      <w:pPr>
        <w:pStyle w:val="Default"/>
        <w:rPr>
          <w:sz w:val="28"/>
          <w:szCs w:val="28"/>
        </w:rPr>
      </w:pPr>
      <w:r>
        <w:rPr>
          <w:rFonts w:ascii="Cambria" w:hAnsi="Cambria" w:cs="Cambria"/>
          <w:b/>
          <w:bCs/>
          <w:sz w:val="28"/>
          <w:szCs w:val="28"/>
        </w:rPr>
        <w:t xml:space="preserve">TITEL 5 Dieren </w:t>
      </w:r>
    </w:p>
    <w:p w:rsidR="00E94C0E" w:rsidRDefault="00E94C0E" w:rsidP="00E94C0E">
      <w:pPr>
        <w:pStyle w:val="Default"/>
        <w:rPr>
          <w:sz w:val="28"/>
          <w:szCs w:val="28"/>
        </w:rPr>
      </w:pPr>
      <w:r>
        <w:rPr>
          <w:rFonts w:ascii="Cambria" w:hAnsi="Cambria" w:cs="Cambria"/>
          <w:b/>
          <w:bCs/>
          <w:sz w:val="28"/>
          <w:szCs w:val="28"/>
        </w:rPr>
        <w:t xml:space="preserve">TITEL 6 Begraafplaatsen en lijkbezorging </w:t>
      </w:r>
    </w:p>
    <w:p w:rsidR="00E94C0E" w:rsidRDefault="00E94C0E" w:rsidP="00E94C0E">
      <w:pPr>
        <w:pStyle w:val="Default"/>
        <w:rPr>
          <w:sz w:val="28"/>
          <w:szCs w:val="28"/>
        </w:rPr>
      </w:pPr>
      <w:r>
        <w:rPr>
          <w:rFonts w:ascii="Cambria" w:hAnsi="Cambria" w:cs="Cambria"/>
          <w:b/>
          <w:bCs/>
          <w:sz w:val="28"/>
          <w:szCs w:val="28"/>
        </w:rPr>
        <w:t xml:space="preserve">TITEL 7 Handel </w:t>
      </w:r>
    </w:p>
    <w:p w:rsidR="00E94C0E" w:rsidRDefault="00E94C0E" w:rsidP="00E94C0E">
      <w:pPr>
        <w:pStyle w:val="Default"/>
        <w:rPr>
          <w:sz w:val="28"/>
          <w:szCs w:val="28"/>
        </w:rPr>
      </w:pPr>
      <w:r>
        <w:rPr>
          <w:rFonts w:ascii="Cambria" w:hAnsi="Cambria" w:cs="Cambria"/>
          <w:b/>
          <w:bCs/>
          <w:sz w:val="28"/>
          <w:szCs w:val="28"/>
        </w:rPr>
        <w:t xml:space="preserve">TITEL 8 Openbare voorzieningen </w:t>
      </w:r>
    </w:p>
    <w:p w:rsidR="00E94C0E" w:rsidRDefault="00E94C0E" w:rsidP="00E94C0E">
      <w:pPr>
        <w:pStyle w:val="Default"/>
        <w:rPr>
          <w:sz w:val="26"/>
          <w:szCs w:val="26"/>
        </w:rPr>
      </w:pPr>
      <w:r>
        <w:rPr>
          <w:rFonts w:ascii="Cambria" w:hAnsi="Cambria" w:cs="Cambria"/>
          <w:b/>
          <w:bCs/>
          <w:sz w:val="26"/>
          <w:szCs w:val="26"/>
        </w:rPr>
        <w:t xml:space="preserve">HOOFDSTUK 1 Overnachten en kamperen </w:t>
      </w:r>
    </w:p>
    <w:p w:rsidR="00E94C0E" w:rsidRDefault="00E94C0E" w:rsidP="00E94C0E">
      <w:pPr>
        <w:pStyle w:val="Default"/>
        <w:rPr>
          <w:sz w:val="26"/>
          <w:szCs w:val="26"/>
        </w:rPr>
      </w:pPr>
      <w:r>
        <w:rPr>
          <w:rFonts w:ascii="Cambria" w:hAnsi="Cambria" w:cs="Cambria"/>
          <w:b/>
          <w:bCs/>
          <w:sz w:val="26"/>
          <w:szCs w:val="26"/>
        </w:rPr>
        <w:t xml:space="preserve">HOOFDSTUK 2 Gemeentelijke infrastructuur </w:t>
      </w:r>
    </w:p>
    <w:p w:rsidR="00E94C0E" w:rsidRDefault="00E94C0E" w:rsidP="00E94C0E">
      <w:pPr>
        <w:pStyle w:val="Default"/>
        <w:rPr>
          <w:sz w:val="23"/>
          <w:szCs w:val="23"/>
        </w:rPr>
      </w:pPr>
      <w:r>
        <w:rPr>
          <w:sz w:val="23"/>
          <w:szCs w:val="23"/>
        </w:rPr>
        <w:t xml:space="preserve">Onverminderd de artikelen 181 tot en met 184 van het algemeen deel van het APV gelden bijkomend volgende specifieke bepalingen.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Sport, spel en recreatie </w:t>
      </w:r>
    </w:p>
    <w:p w:rsidR="00E94C0E" w:rsidRDefault="00E94C0E" w:rsidP="00E94C0E">
      <w:pPr>
        <w:pStyle w:val="Default"/>
        <w:rPr>
          <w:sz w:val="22"/>
          <w:szCs w:val="22"/>
        </w:rPr>
      </w:pPr>
      <w:r>
        <w:rPr>
          <w:rFonts w:ascii="Cambria" w:hAnsi="Cambria" w:cs="Cambria"/>
          <w:b/>
          <w:bCs/>
          <w:sz w:val="22"/>
          <w:szCs w:val="22"/>
        </w:rPr>
        <w:t xml:space="preserve">1. Gemeentelijke sportinfrastructuur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297 </w:t>
      </w:r>
    </w:p>
    <w:p w:rsidR="00E94C0E" w:rsidRDefault="00E94C0E" w:rsidP="00E94C0E">
      <w:pPr>
        <w:pStyle w:val="Default"/>
        <w:rPr>
          <w:sz w:val="23"/>
          <w:szCs w:val="23"/>
        </w:rPr>
      </w:pPr>
      <w:r>
        <w:rPr>
          <w:sz w:val="23"/>
          <w:szCs w:val="23"/>
        </w:rPr>
        <w:t xml:space="preserve">De gemeentelijke sportinfrastructuur is alleen toegankelijk voor het publiek, door groepen en particulieren, op de dagen, uren en onder de voorwaarden vastgesteld door het college van burgemeester en schepenen. </w:t>
      </w:r>
    </w:p>
    <w:p w:rsidR="00E94C0E" w:rsidRDefault="00E94C0E" w:rsidP="00E94C0E">
      <w:pPr>
        <w:pStyle w:val="Default"/>
        <w:pageBreakBefore/>
        <w:rPr>
          <w:sz w:val="23"/>
          <w:szCs w:val="23"/>
        </w:rPr>
      </w:pPr>
      <w:r>
        <w:rPr>
          <w:sz w:val="23"/>
          <w:szCs w:val="23"/>
        </w:rPr>
        <w:lastRenderedPageBreak/>
        <w:t xml:space="preserve">Het is verboden de sportinfrastructuur te betreden buiten de vastgestelde openingsuren, uitgezonderd voor de personen belast met het toezicht.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298 </w:t>
      </w:r>
    </w:p>
    <w:p w:rsidR="00E94C0E" w:rsidRDefault="00E94C0E" w:rsidP="00E94C0E">
      <w:pPr>
        <w:pStyle w:val="Default"/>
        <w:rPr>
          <w:sz w:val="23"/>
          <w:szCs w:val="23"/>
        </w:rPr>
      </w:pPr>
      <w:r>
        <w:rPr>
          <w:sz w:val="23"/>
          <w:szCs w:val="23"/>
        </w:rPr>
        <w:t xml:space="preserve">Er wordt geen toegang verleend aan: a) personen die in dronken toestand verkeren; b) personen die door hun wangedrag de openbare orde, rust of veiligheid storen; c) personen die zich om andere redenen in een staat bevinden die hun weigering rechtvaardigt, zelfs indien ze op welke wijze ook een toegangsbewijs hebben bekomen.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299 </w:t>
      </w:r>
    </w:p>
    <w:p w:rsidR="00E94C0E" w:rsidRDefault="00E94C0E" w:rsidP="00E94C0E">
      <w:pPr>
        <w:pStyle w:val="Default"/>
        <w:rPr>
          <w:sz w:val="23"/>
          <w:szCs w:val="23"/>
        </w:rPr>
      </w:pPr>
      <w:r>
        <w:rPr>
          <w:sz w:val="23"/>
          <w:szCs w:val="23"/>
        </w:rPr>
        <w:t xml:space="preserve">De bezoekers en gebruikers mogen enkel de voor het publiek toegankelijke gedeeltes van de sporthal betreden.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300 </w:t>
      </w:r>
    </w:p>
    <w:p w:rsidR="00E94C0E" w:rsidRDefault="00E94C0E" w:rsidP="00E94C0E">
      <w:pPr>
        <w:pStyle w:val="Default"/>
        <w:rPr>
          <w:sz w:val="23"/>
          <w:szCs w:val="23"/>
        </w:rPr>
      </w:pPr>
      <w:r>
        <w:rPr>
          <w:sz w:val="23"/>
          <w:szCs w:val="23"/>
        </w:rPr>
        <w:t xml:space="preserve">In de gemeentelijke sportinfrastructuur is het verboden: </w:t>
      </w:r>
    </w:p>
    <w:p w:rsidR="00E94C0E" w:rsidRDefault="00E94C0E" w:rsidP="00E94C0E">
      <w:pPr>
        <w:pStyle w:val="Default"/>
        <w:spacing w:after="19"/>
        <w:rPr>
          <w:sz w:val="23"/>
          <w:szCs w:val="23"/>
        </w:rPr>
      </w:pPr>
      <w:r>
        <w:rPr>
          <w:sz w:val="23"/>
          <w:szCs w:val="23"/>
        </w:rPr>
        <w:t xml:space="preserve">- zich om te kleden buiten de daartoe aangewezen kleedkamers; </w:t>
      </w:r>
    </w:p>
    <w:p w:rsidR="00E94C0E" w:rsidRDefault="00E94C0E" w:rsidP="00E94C0E">
      <w:pPr>
        <w:pStyle w:val="Default"/>
        <w:spacing w:after="19"/>
        <w:rPr>
          <w:sz w:val="23"/>
          <w:szCs w:val="23"/>
        </w:rPr>
      </w:pPr>
      <w:r>
        <w:rPr>
          <w:sz w:val="23"/>
          <w:szCs w:val="23"/>
        </w:rPr>
        <w:t xml:space="preserve">- zich onbetamelijk te gedragen; </w:t>
      </w:r>
    </w:p>
    <w:p w:rsidR="00E94C0E" w:rsidRDefault="00E94C0E" w:rsidP="00E94C0E">
      <w:pPr>
        <w:pStyle w:val="Default"/>
        <w:spacing w:after="19"/>
        <w:rPr>
          <w:sz w:val="23"/>
          <w:szCs w:val="23"/>
        </w:rPr>
      </w:pPr>
      <w:r>
        <w:rPr>
          <w:sz w:val="23"/>
          <w:szCs w:val="23"/>
        </w:rPr>
        <w:t xml:space="preserve">- de infrastructuur en de uitrusting te verontreinigen of te beschadigen; </w:t>
      </w:r>
    </w:p>
    <w:p w:rsidR="00E94C0E" w:rsidRDefault="00E94C0E" w:rsidP="00E94C0E">
      <w:pPr>
        <w:pStyle w:val="Default"/>
        <w:spacing w:after="19"/>
        <w:rPr>
          <w:sz w:val="23"/>
          <w:szCs w:val="23"/>
        </w:rPr>
      </w:pPr>
      <w:r>
        <w:rPr>
          <w:sz w:val="23"/>
          <w:szCs w:val="23"/>
        </w:rPr>
        <w:t xml:space="preserve">- gelijk met welke voorwerpen ook, vreemd aan de beoefende sport, te werpen of welke tuigen ook te laten ontploffen of knallen; </w:t>
      </w:r>
    </w:p>
    <w:p w:rsidR="00E94C0E" w:rsidRDefault="00E94C0E" w:rsidP="00E94C0E">
      <w:pPr>
        <w:pStyle w:val="Default"/>
        <w:spacing w:after="19"/>
        <w:rPr>
          <w:sz w:val="23"/>
          <w:szCs w:val="23"/>
        </w:rPr>
      </w:pPr>
      <w:r>
        <w:rPr>
          <w:sz w:val="23"/>
          <w:szCs w:val="23"/>
        </w:rPr>
        <w:t xml:space="preserve">- vuur te maken; </w:t>
      </w:r>
    </w:p>
    <w:p w:rsidR="00E94C0E" w:rsidRDefault="00E94C0E" w:rsidP="00E94C0E">
      <w:pPr>
        <w:pStyle w:val="Default"/>
        <w:spacing w:after="19"/>
        <w:rPr>
          <w:sz w:val="23"/>
          <w:szCs w:val="23"/>
        </w:rPr>
      </w:pPr>
      <w:r>
        <w:rPr>
          <w:sz w:val="23"/>
          <w:szCs w:val="23"/>
        </w:rPr>
        <w:t xml:space="preserve">- zich onnodig in de gangen en op de trappen op te houden, zodat de doorgang wordt belemmerd; </w:t>
      </w:r>
    </w:p>
    <w:p w:rsidR="00E94C0E" w:rsidRDefault="00E94C0E" w:rsidP="00E94C0E">
      <w:pPr>
        <w:pStyle w:val="Default"/>
        <w:spacing w:after="19"/>
        <w:rPr>
          <w:sz w:val="23"/>
          <w:szCs w:val="23"/>
        </w:rPr>
      </w:pPr>
      <w:r>
        <w:rPr>
          <w:sz w:val="23"/>
          <w:szCs w:val="23"/>
        </w:rPr>
        <w:t xml:space="preserve">- de toe- en uitgangswegen, alsook deze naar de nooduitgangen, te belemmeren; </w:t>
      </w:r>
    </w:p>
    <w:p w:rsidR="00E94C0E" w:rsidRDefault="00E94C0E" w:rsidP="00E94C0E">
      <w:pPr>
        <w:pStyle w:val="Default"/>
        <w:spacing w:after="19"/>
        <w:rPr>
          <w:sz w:val="23"/>
          <w:szCs w:val="23"/>
        </w:rPr>
      </w:pPr>
      <w:r>
        <w:rPr>
          <w:sz w:val="23"/>
          <w:szCs w:val="23"/>
        </w:rPr>
        <w:t xml:space="preserve">- zelf de tribunes te verplaatsen; </w:t>
      </w:r>
    </w:p>
    <w:p w:rsidR="00E94C0E" w:rsidRDefault="00E94C0E" w:rsidP="00E94C0E">
      <w:pPr>
        <w:pStyle w:val="Default"/>
        <w:spacing w:after="19"/>
        <w:rPr>
          <w:sz w:val="23"/>
          <w:szCs w:val="23"/>
        </w:rPr>
      </w:pPr>
      <w:r>
        <w:rPr>
          <w:sz w:val="23"/>
          <w:szCs w:val="23"/>
        </w:rPr>
        <w:t xml:space="preserve">- de afsluitingen te beklimmen, erop te zitten of erop te staan; </w:t>
      </w:r>
    </w:p>
    <w:p w:rsidR="00E94C0E" w:rsidRDefault="00E94C0E" w:rsidP="00E94C0E">
      <w:pPr>
        <w:pStyle w:val="Default"/>
        <w:spacing w:after="19"/>
        <w:rPr>
          <w:sz w:val="23"/>
          <w:szCs w:val="23"/>
        </w:rPr>
      </w:pPr>
      <w:r>
        <w:rPr>
          <w:sz w:val="23"/>
          <w:szCs w:val="23"/>
        </w:rPr>
        <w:t xml:space="preserve">- de orde en veiligheid te verstoren of het normaal verloop van wedstrijden of trainingen te hinderen; </w:t>
      </w:r>
    </w:p>
    <w:p w:rsidR="00E94C0E" w:rsidRDefault="00E94C0E" w:rsidP="00E94C0E">
      <w:pPr>
        <w:pStyle w:val="Default"/>
        <w:spacing w:after="19"/>
        <w:rPr>
          <w:sz w:val="23"/>
          <w:szCs w:val="23"/>
        </w:rPr>
      </w:pPr>
      <w:r>
        <w:rPr>
          <w:sz w:val="23"/>
          <w:szCs w:val="23"/>
        </w:rPr>
        <w:t xml:space="preserve">- enig gemotoriseerd voertuig alsook fietsen binnen te brengen, tenzij om dienstredenen of uitdrukkelijk toegestane afwijkingen (inclusief deze aangeduid door verkeersborden). Zij dienen op plaatsen die ervoor zijn aangeduid te worden geplaatst; </w:t>
      </w:r>
    </w:p>
    <w:p w:rsidR="00E94C0E" w:rsidRDefault="00E94C0E" w:rsidP="00E94C0E">
      <w:pPr>
        <w:pStyle w:val="Default"/>
        <w:spacing w:after="19"/>
        <w:rPr>
          <w:sz w:val="23"/>
          <w:szCs w:val="23"/>
        </w:rPr>
      </w:pPr>
      <w:r>
        <w:rPr>
          <w:sz w:val="23"/>
          <w:szCs w:val="23"/>
        </w:rPr>
        <w:t xml:space="preserve">- dieren binnen te brengen; </w:t>
      </w:r>
    </w:p>
    <w:p w:rsidR="00E94C0E" w:rsidRDefault="00E94C0E" w:rsidP="00E94C0E">
      <w:pPr>
        <w:pStyle w:val="Default"/>
        <w:rPr>
          <w:sz w:val="23"/>
          <w:szCs w:val="23"/>
        </w:rPr>
      </w:pPr>
      <w:r>
        <w:rPr>
          <w:sz w:val="23"/>
          <w:szCs w:val="23"/>
        </w:rPr>
        <w:t xml:space="preserve">- publiciteit aan te brengen, tenzij na goedkeuring.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301 </w:t>
      </w:r>
    </w:p>
    <w:p w:rsidR="00E94C0E" w:rsidRDefault="00E94C0E" w:rsidP="00E94C0E">
      <w:pPr>
        <w:pStyle w:val="Default"/>
        <w:rPr>
          <w:sz w:val="23"/>
          <w:szCs w:val="23"/>
        </w:rPr>
      </w:pPr>
      <w:r>
        <w:rPr>
          <w:sz w:val="23"/>
          <w:szCs w:val="23"/>
        </w:rPr>
        <w:t xml:space="preserve">§1. De sportinfrastructuur mag enkel gebruikt worden voor de doeleinden waarvoor ze bestemd is, behoudens schriftelijke toelating van het college van burgemeester en schepenen </w:t>
      </w:r>
    </w:p>
    <w:p w:rsidR="00E94C0E" w:rsidRDefault="00E94C0E" w:rsidP="00E94C0E">
      <w:pPr>
        <w:pStyle w:val="Default"/>
        <w:rPr>
          <w:sz w:val="23"/>
          <w:szCs w:val="23"/>
        </w:rPr>
      </w:pPr>
      <w:r>
        <w:rPr>
          <w:sz w:val="23"/>
          <w:szCs w:val="23"/>
        </w:rPr>
        <w:t xml:space="preserve">§2. De toestellen en het materiaal mogen enkel gebruikt worden voor het doel waarvoor zij zijn bestemd.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302 </w:t>
      </w:r>
    </w:p>
    <w:p w:rsidR="00E94C0E" w:rsidRDefault="00E94C0E" w:rsidP="00E94C0E">
      <w:pPr>
        <w:pStyle w:val="Default"/>
        <w:rPr>
          <w:sz w:val="23"/>
          <w:szCs w:val="23"/>
        </w:rPr>
      </w:pPr>
      <w:r>
        <w:rPr>
          <w:sz w:val="23"/>
          <w:szCs w:val="23"/>
        </w:rPr>
        <w:t xml:space="preserve">De gebruikte ruimtes moeten in nette toestand achtergelaten worden. Papier en afval dienen in de daartoe bestemde </w:t>
      </w:r>
      <w:proofErr w:type="spellStart"/>
      <w:r>
        <w:rPr>
          <w:sz w:val="23"/>
          <w:szCs w:val="23"/>
        </w:rPr>
        <w:t>afvalrecipiënten</w:t>
      </w:r>
      <w:proofErr w:type="spellEnd"/>
      <w:r>
        <w:rPr>
          <w:sz w:val="23"/>
          <w:szCs w:val="23"/>
        </w:rPr>
        <w:t xml:space="preserve"> te worden gedeponeerd.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303 </w:t>
      </w:r>
    </w:p>
    <w:p w:rsidR="00E94C0E" w:rsidRDefault="00E94C0E" w:rsidP="00E94C0E">
      <w:pPr>
        <w:pStyle w:val="Default"/>
        <w:rPr>
          <w:sz w:val="23"/>
          <w:szCs w:val="23"/>
        </w:rPr>
      </w:pPr>
      <w:r>
        <w:rPr>
          <w:sz w:val="23"/>
          <w:szCs w:val="23"/>
        </w:rPr>
        <w:t xml:space="preserve">De gemeentelijke sportinfrastructuur omvat alle buitenterreinen, de binnen-accommodaties, de kleedkamers, de bijhorende sanitaire voorzieningen, de cafetaria, bergplaatsen en alle annexen horende tot de sportaccommodatie - tenzij anders vermeld in de gebruikersovereenkomst - en dit alles volgens normaal gebruik. </w:t>
      </w:r>
    </w:p>
    <w:p w:rsidR="00E94C0E" w:rsidRDefault="00E94C0E" w:rsidP="00E94C0E">
      <w:pPr>
        <w:pStyle w:val="Default"/>
        <w:pageBreakBefore/>
        <w:rPr>
          <w:sz w:val="23"/>
          <w:szCs w:val="23"/>
        </w:rPr>
      </w:pPr>
      <w:r>
        <w:rPr>
          <w:sz w:val="23"/>
          <w:szCs w:val="23"/>
        </w:rPr>
        <w:lastRenderedPageBreak/>
        <w:t xml:space="preserve">Hetzelfde geldt voor het beschikbare sportmateriaal in verband met de toegelaten sportactiviteit.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304 </w:t>
      </w:r>
    </w:p>
    <w:p w:rsidR="00E94C0E" w:rsidRDefault="00E94C0E" w:rsidP="00E94C0E">
      <w:pPr>
        <w:pStyle w:val="Default"/>
        <w:rPr>
          <w:sz w:val="23"/>
          <w:szCs w:val="23"/>
        </w:rPr>
      </w:pPr>
      <w:r>
        <w:rPr>
          <w:sz w:val="23"/>
          <w:szCs w:val="23"/>
        </w:rPr>
        <w:t xml:space="preserve">De richtlijnen van het toezichthoudend personeel alsook de onderrichtingen aangebracht op de daartoe voorziene borden dienen te allen tijde stipt te worden nageleefd.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305 </w:t>
      </w:r>
    </w:p>
    <w:p w:rsidR="00E94C0E" w:rsidRDefault="00E94C0E" w:rsidP="00E94C0E">
      <w:pPr>
        <w:pStyle w:val="Default"/>
        <w:rPr>
          <w:sz w:val="23"/>
          <w:szCs w:val="23"/>
        </w:rPr>
      </w:pPr>
      <w:r>
        <w:rPr>
          <w:sz w:val="23"/>
          <w:szCs w:val="23"/>
        </w:rPr>
        <w:t xml:space="preserve">Personen die weigeren de gegeven richtlijnen of de aangebrachte onderrichtingen of bepalingen na te leven, kunnen de toegang ontzegd worden of kunnen uit de inrichting worden verwijderd. </w:t>
      </w:r>
    </w:p>
    <w:p w:rsidR="00E94C0E" w:rsidRDefault="00E94C0E" w:rsidP="00E94C0E">
      <w:pPr>
        <w:pStyle w:val="Default"/>
        <w:rPr>
          <w:sz w:val="36"/>
          <w:szCs w:val="36"/>
        </w:rPr>
      </w:pPr>
      <w:r>
        <w:rPr>
          <w:rFonts w:ascii="Cambria" w:hAnsi="Cambria" w:cs="Cambria"/>
          <w:b/>
          <w:bCs/>
          <w:sz w:val="36"/>
          <w:szCs w:val="36"/>
        </w:rPr>
        <w:t xml:space="preserve">DEEL 4 Bijzonder deel – lokaal </w:t>
      </w:r>
    </w:p>
    <w:p w:rsidR="00E94C0E" w:rsidRDefault="00E94C0E" w:rsidP="00E94C0E">
      <w:pPr>
        <w:pStyle w:val="Default"/>
        <w:rPr>
          <w:sz w:val="28"/>
          <w:szCs w:val="28"/>
        </w:rPr>
      </w:pPr>
      <w:r>
        <w:rPr>
          <w:rFonts w:ascii="Cambria" w:hAnsi="Cambria" w:cs="Cambria"/>
          <w:b/>
          <w:bCs/>
          <w:sz w:val="28"/>
          <w:szCs w:val="28"/>
        </w:rPr>
        <w:t xml:space="preserve">TITEL 1 Openbare orde in het algemeen </w:t>
      </w:r>
    </w:p>
    <w:p w:rsidR="00E94C0E" w:rsidRDefault="00E94C0E" w:rsidP="00E94C0E">
      <w:pPr>
        <w:pStyle w:val="Default"/>
        <w:rPr>
          <w:sz w:val="26"/>
          <w:szCs w:val="26"/>
        </w:rPr>
      </w:pPr>
      <w:r>
        <w:rPr>
          <w:rFonts w:ascii="Cambria" w:hAnsi="Cambria" w:cs="Cambria"/>
          <w:b/>
          <w:bCs/>
          <w:sz w:val="26"/>
          <w:szCs w:val="26"/>
        </w:rPr>
        <w:t xml:space="preserve">HOOFDSTUK 1 Evenementen en vermommingen </w:t>
      </w:r>
    </w:p>
    <w:p w:rsidR="00E94C0E" w:rsidRDefault="00E94C0E" w:rsidP="00E94C0E">
      <w:pPr>
        <w:pStyle w:val="Default"/>
        <w:rPr>
          <w:sz w:val="26"/>
          <w:szCs w:val="26"/>
        </w:rPr>
      </w:pPr>
      <w:r>
        <w:rPr>
          <w:rFonts w:ascii="Cambria" w:hAnsi="Cambria" w:cs="Cambria"/>
          <w:b/>
          <w:bCs/>
          <w:sz w:val="26"/>
          <w:szCs w:val="26"/>
        </w:rPr>
        <w:t xml:space="preserve">HOOFDSTUK 2 Nummering van gebouwen en aanbrengen van andere tekens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Huisnummers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306 </w:t>
      </w:r>
    </w:p>
    <w:p w:rsidR="00E94C0E" w:rsidRDefault="00E94C0E" w:rsidP="00E94C0E">
      <w:pPr>
        <w:pStyle w:val="Default"/>
        <w:rPr>
          <w:sz w:val="23"/>
          <w:szCs w:val="23"/>
        </w:rPr>
      </w:pPr>
      <w:r>
        <w:rPr>
          <w:sz w:val="23"/>
          <w:szCs w:val="23"/>
        </w:rPr>
        <w:t xml:space="preserve">Wanneer een gebouw uit verschillende woongelegenheden bestaat, wordt iedere woongelegenheid met een aparte ingang afzonderlijk genummerd. </w:t>
      </w:r>
    </w:p>
    <w:p w:rsidR="00E94C0E" w:rsidRDefault="00E94C0E" w:rsidP="00E94C0E">
      <w:pPr>
        <w:pStyle w:val="Default"/>
        <w:rPr>
          <w:sz w:val="23"/>
          <w:szCs w:val="23"/>
        </w:rPr>
      </w:pPr>
      <w:r>
        <w:rPr>
          <w:sz w:val="23"/>
          <w:szCs w:val="23"/>
        </w:rPr>
        <w:t xml:space="preserve">Indien het gebouw bestaat uit verschillende woongelegenheden op verschillende verdiepingen krijgt elke woongelegenheid met een aparte ingang een index bestaande uit vier cijfers toegevoegd aan het hoofdnummer. De eerste twee cijfers van deze index duiden de verdieping aan, de volgende twee cijfers verwijzen naar de woongelegenheid op deze verdieping. </w:t>
      </w:r>
    </w:p>
    <w:p w:rsidR="00E94C0E" w:rsidRDefault="00E94C0E" w:rsidP="00E94C0E">
      <w:pPr>
        <w:pStyle w:val="Default"/>
        <w:rPr>
          <w:sz w:val="23"/>
          <w:szCs w:val="23"/>
        </w:rPr>
      </w:pPr>
      <w:r>
        <w:rPr>
          <w:sz w:val="23"/>
          <w:szCs w:val="23"/>
        </w:rPr>
        <w:t xml:space="preserve">Het nummeren met indexen gebeurt naar de voorgevel kijkend en van beneden naar boven. </w:t>
      </w:r>
    </w:p>
    <w:p w:rsidR="00E94C0E" w:rsidRDefault="00E94C0E" w:rsidP="00E94C0E">
      <w:pPr>
        <w:pStyle w:val="Default"/>
        <w:rPr>
          <w:sz w:val="23"/>
          <w:szCs w:val="23"/>
        </w:rPr>
      </w:pPr>
      <w:r>
        <w:rPr>
          <w:sz w:val="23"/>
          <w:szCs w:val="23"/>
        </w:rPr>
        <w:t xml:space="preserve">De voorgevel is hierbij de kant van het gebouw dat volledig zichtbaar is vanaf de straat waar het gebouw gelegen is. Aan de woongelegenheden gelegen aan de linkerkant van het gebouw worden onpare indexen toegekend, aan de woongelegenheden gelegen aan de rechterkant worden pare indexen toegekend. De locatie van de toegang tot de woongelegenheid ten opzichte van het visuele midden van het gebouw is hierbij doorslaggevend. Hetzelfde geldt voor de achterliggende woongelegenheden. </w:t>
      </w:r>
    </w:p>
    <w:p w:rsidR="00E94C0E" w:rsidRDefault="00E94C0E" w:rsidP="00E94C0E">
      <w:pPr>
        <w:pStyle w:val="Default"/>
        <w:rPr>
          <w:sz w:val="23"/>
          <w:szCs w:val="23"/>
        </w:rPr>
      </w:pPr>
      <w:r>
        <w:rPr>
          <w:sz w:val="23"/>
          <w:szCs w:val="23"/>
        </w:rPr>
        <w:t xml:space="preserve">Het hoofdnummer van het gebouw dat bestaat uit verschillende woongelegenheden dient zichtbaar te worden aangebracht aan iedere hoofdingang aan de openbare weg gelegen. </w:t>
      </w:r>
    </w:p>
    <w:p w:rsidR="00E94C0E" w:rsidRDefault="00E94C0E" w:rsidP="00E94C0E">
      <w:pPr>
        <w:pStyle w:val="Default"/>
        <w:rPr>
          <w:sz w:val="23"/>
          <w:szCs w:val="23"/>
        </w:rPr>
      </w:pPr>
      <w:r>
        <w:rPr>
          <w:sz w:val="23"/>
          <w:szCs w:val="23"/>
        </w:rPr>
        <w:t xml:space="preserve">Binnen het gebouw moet bij elke toegangsdeur tot een woongelegenheid de index duidelijk aangebracht worden, alsook desgevallend op de overeenstemmende brievenbus. </w:t>
      </w:r>
    </w:p>
    <w:p w:rsidR="00E94C0E" w:rsidRDefault="00E94C0E" w:rsidP="00E94C0E">
      <w:pPr>
        <w:pStyle w:val="Default"/>
        <w:rPr>
          <w:sz w:val="23"/>
          <w:szCs w:val="23"/>
        </w:rPr>
      </w:pPr>
      <w:r>
        <w:rPr>
          <w:sz w:val="23"/>
          <w:szCs w:val="23"/>
        </w:rPr>
        <w:t xml:space="preserve">Deze aanvullende nummering binnen het gebouw is niet toepasselijk op studentenhuizen, noch op logementshuizen. </w:t>
      </w:r>
    </w:p>
    <w:p w:rsidR="00E94C0E" w:rsidRDefault="00E94C0E" w:rsidP="00E94C0E">
      <w:pPr>
        <w:pStyle w:val="Default"/>
        <w:pageBreakBefore/>
        <w:rPr>
          <w:sz w:val="28"/>
          <w:szCs w:val="28"/>
        </w:rPr>
      </w:pPr>
      <w:r>
        <w:rPr>
          <w:rFonts w:ascii="Cambria" w:hAnsi="Cambria" w:cs="Cambria"/>
          <w:b/>
          <w:bCs/>
          <w:sz w:val="28"/>
          <w:szCs w:val="28"/>
        </w:rPr>
        <w:lastRenderedPageBreak/>
        <w:t xml:space="preserve">TITEL 2 Openbare orde en rust </w:t>
      </w:r>
    </w:p>
    <w:p w:rsidR="00E94C0E" w:rsidRDefault="00E94C0E" w:rsidP="00E94C0E">
      <w:pPr>
        <w:pStyle w:val="Default"/>
        <w:rPr>
          <w:sz w:val="26"/>
          <w:szCs w:val="26"/>
        </w:rPr>
      </w:pPr>
      <w:r>
        <w:rPr>
          <w:rFonts w:ascii="Cambria" w:hAnsi="Cambria" w:cs="Cambria"/>
          <w:b/>
          <w:bCs/>
          <w:sz w:val="26"/>
          <w:szCs w:val="26"/>
        </w:rPr>
        <w:t xml:space="preserve">HOOFDSTUK 1 Geluidsoverlast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Algemene bepalingen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Specifieke bepalingen inzake geluidsoverlast door muziek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Andere specifieke vormen van geluidsoverlast </w:t>
      </w:r>
    </w:p>
    <w:p w:rsidR="00E94C0E" w:rsidRDefault="00E94C0E" w:rsidP="00E94C0E">
      <w:pPr>
        <w:pStyle w:val="Default"/>
        <w:rPr>
          <w:sz w:val="22"/>
          <w:szCs w:val="22"/>
        </w:rPr>
      </w:pPr>
      <w:r>
        <w:rPr>
          <w:rFonts w:ascii="Cambria" w:hAnsi="Cambria" w:cs="Cambria"/>
          <w:b/>
          <w:bCs/>
          <w:sz w:val="22"/>
          <w:szCs w:val="22"/>
        </w:rPr>
        <w:t xml:space="preserve">1. Laden en lossen </w:t>
      </w:r>
    </w:p>
    <w:p w:rsidR="00E94C0E" w:rsidRDefault="00E94C0E" w:rsidP="00E94C0E">
      <w:pPr>
        <w:pStyle w:val="Default"/>
        <w:rPr>
          <w:sz w:val="22"/>
          <w:szCs w:val="22"/>
        </w:rPr>
      </w:pPr>
      <w:r>
        <w:rPr>
          <w:rFonts w:ascii="Cambria" w:hAnsi="Cambria" w:cs="Cambria"/>
          <w:b/>
          <w:bCs/>
          <w:sz w:val="22"/>
          <w:szCs w:val="22"/>
        </w:rPr>
        <w:t xml:space="preserve">2. Draaiende houden van voertuigen </w:t>
      </w:r>
    </w:p>
    <w:p w:rsidR="00E94C0E" w:rsidRDefault="00E94C0E" w:rsidP="00E94C0E">
      <w:pPr>
        <w:pStyle w:val="Default"/>
        <w:rPr>
          <w:sz w:val="22"/>
          <w:szCs w:val="22"/>
        </w:rPr>
      </w:pPr>
      <w:r>
        <w:rPr>
          <w:rFonts w:ascii="Cambria" w:hAnsi="Cambria" w:cs="Cambria"/>
          <w:b/>
          <w:bCs/>
          <w:sz w:val="22"/>
          <w:szCs w:val="22"/>
        </w:rPr>
        <w:t xml:space="preserve">3. Voertuigen met luidsprekers </w:t>
      </w:r>
    </w:p>
    <w:p w:rsidR="00E94C0E" w:rsidRDefault="00E94C0E" w:rsidP="00E94C0E">
      <w:pPr>
        <w:pStyle w:val="Default"/>
        <w:rPr>
          <w:sz w:val="22"/>
          <w:szCs w:val="22"/>
        </w:rPr>
      </w:pPr>
      <w:r>
        <w:rPr>
          <w:rFonts w:ascii="Cambria" w:hAnsi="Cambria" w:cs="Cambria"/>
          <w:b/>
          <w:bCs/>
          <w:sz w:val="22"/>
          <w:szCs w:val="22"/>
        </w:rPr>
        <w:t xml:space="preserve">4. Aandachtstrekkende geluidsmiddelen en geluidssignalen </w:t>
      </w:r>
    </w:p>
    <w:p w:rsidR="00E94C0E" w:rsidRDefault="00E94C0E" w:rsidP="00E94C0E">
      <w:pPr>
        <w:pStyle w:val="Default"/>
        <w:rPr>
          <w:sz w:val="22"/>
          <w:szCs w:val="22"/>
        </w:rPr>
      </w:pPr>
      <w:r>
        <w:rPr>
          <w:rFonts w:ascii="Cambria" w:hAnsi="Cambria" w:cs="Cambria"/>
          <w:b/>
          <w:bCs/>
          <w:sz w:val="22"/>
          <w:szCs w:val="22"/>
        </w:rPr>
        <w:t xml:space="preserve">5. Toestellen voor recreatief gebruik </w:t>
      </w:r>
    </w:p>
    <w:p w:rsidR="00E94C0E" w:rsidRDefault="00E94C0E" w:rsidP="00E94C0E">
      <w:pPr>
        <w:pStyle w:val="Default"/>
        <w:rPr>
          <w:sz w:val="22"/>
          <w:szCs w:val="22"/>
        </w:rPr>
      </w:pPr>
      <w:r>
        <w:rPr>
          <w:rFonts w:ascii="Cambria" w:hAnsi="Cambria" w:cs="Cambria"/>
          <w:b/>
          <w:bCs/>
          <w:sz w:val="22"/>
          <w:szCs w:val="22"/>
        </w:rPr>
        <w:t xml:space="preserve">6. Vuurwerk en vreugdesaldo’s </w:t>
      </w:r>
    </w:p>
    <w:p w:rsidR="00E94C0E" w:rsidRDefault="00E94C0E" w:rsidP="00E94C0E">
      <w:pPr>
        <w:pStyle w:val="Default"/>
        <w:rPr>
          <w:sz w:val="22"/>
          <w:szCs w:val="22"/>
        </w:rPr>
      </w:pPr>
      <w:r>
        <w:rPr>
          <w:rFonts w:ascii="Cambria" w:hAnsi="Cambria" w:cs="Cambria"/>
          <w:b/>
          <w:bCs/>
          <w:sz w:val="22"/>
          <w:szCs w:val="22"/>
        </w:rPr>
        <w:t xml:space="preserve">7. Werktuigen, grasmaaiers e.d. </w:t>
      </w:r>
    </w:p>
    <w:p w:rsidR="00E94C0E" w:rsidRDefault="00E94C0E" w:rsidP="00E94C0E">
      <w:pPr>
        <w:pStyle w:val="Default"/>
        <w:rPr>
          <w:sz w:val="22"/>
          <w:szCs w:val="22"/>
        </w:rPr>
      </w:pPr>
      <w:r>
        <w:rPr>
          <w:rFonts w:ascii="Cambria" w:hAnsi="Cambria" w:cs="Cambria"/>
          <w:b/>
          <w:bCs/>
          <w:sz w:val="22"/>
          <w:szCs w:val="22"/>
        </w:rPr>
        <w:t xml:space="preserve">8. Luchtdrukkanonnen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307 </w:t>
      </w:r>
    </w:p>
    <w:p w:rsidR="00E94C0E" w:rsidRDefault="00E94C0E" w:rsidP="00E94C0E">
      <w:pPr>
        <w:pStyle w:val="Default"/>
        <w:rPr>
          <w:sz w:val="23"/>
          <w:szCs w:val="23"/>
        </w:rPr>
      </w:pPr>
      <w:r>
        <w:rPr>
          <w:sz w:val="23"/>
          <w:szCs w:val="23"/>
        </w:rPr>
        <w:t xml:space="preserve">§1: Het gebruik van al dan niet automatische schrikkanonnen of gelijksoortige toestellen ter bescherming van de akkerbouw, tuinbouw en fruitteelt, met inbegrip van toestellen die, al dan niet elektronisch versterkt, het geluid laten horen van krijsende vogels om vogels te verjagen, is verboden tussen 21 uur en 07 uur. </w:t>
      </w:r>
    </w:p>
    <w:p w:rsidR="00E94C0E" w:rsidRDefault="00E94C0E" w:rsidP="00E94C0E">
      <w:pPr>
        <w:pStyle w:val="Default"/>
        <w:rPr>
          <w:sz w:val="23"/>
          <w:szCs w:val="23"/>
        </w:rPr>
      </w:pPr>
      <w:r>
        <w:rPr>
          <w:sz w:val="23"/>
          <w:szCs w:val="23"/>
        </w:rPr>
        <w:t xml:space="preserve">§2: Het gebruik van dergelijke toestellen is uitsluitend in de periode van 15 april tot 15 juli toegestaan. </w:t>
      </w:r>
    </w:p>
    <w:p w:rsidR="00E94C0E" w:rsidRDefault="00E94C0E" w:rsidP="00E94C0E">
      <w:pPr>
        <w:pStyle w:val="Default"/>
        <w:rPr>
          <w:sz w:val="23"/>
          <w:szCs w:val="23"/>
        </w:rPr>
      </w:pPr>
      <w:r>
        <w:rPr>
          <w:sz w:val="23"/>
          <w:szCs w:val="23"/>
        </w:rPr>
        <w:t xml:space="preserve">§3: Wegens onvoorziene omstandigheden eigen aan het klimaat (bv. laattijdige groei van de gewassen als gevolg van de weersomstandigheden) of de aard van de gewassen kan de periode van het gebruik van dergelijke toestellen door de burgemeester worden verlengd. </w:t>
      </w:r>
    </w:p>
    <w:p w:rsidR="00E94C0E" w:rsidRDefault="00E94C0E" w:rsidP="00E94C0E">
      <w:pPr>
        <w:pStyle w:val="Default"/>
        <w:rPr>
          <w:sz w:val="23"/>
          <w:szCs w:val="23"/>
        </w:rPr>
      </w:pPr>
      <w:r>
        <w:rPr>
          <w:sz w:val="23"/>
          <w:szCs w:val="23"/>
        </w:rPr>
        <w:t xml:space="preserve">§4: De loopmond van het kanon moet steeds in de meest gunstige richting geplaatst worden ten aanzien van hindergevoelige plaatsen of gebieden. </w:t>
      </w:r>
    </w:p>
    <w:p w:rsidR="00E94C0E" w:rsidRDefault="00E94C0E" w:rsidP="00E94C0E">
      <w:pPr>
        <w:pStyle w:val="Default"/>
        <w:rPr>
          <w:sz w:val="23"/>
          <w:szCs w:val="23"/>
        </w:rPr>
      </w:pPr>
      <w:r>
        <w:rPr>
          <w:sz w:val="23"/>
          <w:szCs w:val="23"/>
        </w:rPr>
        <w:t xml:space="preserve">§5: Dergelijke toestellen mogen alleen opgesteld worden op een afstand van meer dan 100 meter van een woning.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4 </w:t>
      </w:r>
      <w:r>
        <w:rPr>
          <w:rFonts w:ascii="Cambria" w:hAnsi="Cambria" w:cs="Cambria"/>
          <w:b/>
          <w:bCs/>
          <w:sz w:val="22"/>
          <w:szCs w:val="22"/>
        </w:rPr>
        <w:t xml:space="preserve">Maatregelen </w:t>
      </w:r>
    </w:p>
    <w:p w:rsidR="00E94C0E" w:rsidRDefault="00E94C0E" w:rsidP="00E94C0E">
      <w:pPr>
        <w:pStyle w:val="Default"/>
        <w:rPr>
          <w:sz w:val="26"/>
          <w:szCs w:val="26"/>
        </w:rPr>
      </w:pPr>
      <w:r>
        <w:rPr>
          <w:rFonts w:ascii="Cambria" w:hAnsi="Cambria" w:cs="Cambria"/>
          <w:b/>
          <w:bCs/>
          <w:sz w:val="26"/>
          <w:szCs w:val="26"/>
        </w:rPr>
        <w:t xml:space="preserve">HOOFDSTUK 2 Sluitingsuur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Publieke inrichtingen bestemd voor vermaak of voor enige consumptie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Nachtwinkels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308 </w:t>
      </w:r>
    </w:p>
    <w:p w:rsidR="00E94C0E" w:rsidRDefault="00E94C0E" w:rsidP="00E94C0E">
      <w:pPr>
        <w:pStyle w:val="Default"/>
        <w:rPr>
          <w:sz w:val="23"/>
          <w:szCs w:val="23"/>
        </w:rPr>
      </w:pPr>
      <w:r>
        <w:rPr>
          <w:sz w:val="23"/>
          <w:szCs w:val="23"/>
        </w:rPr>
        <w:t xml:space="preserve">Overeenkomstig het specifiek reglement inzake nachtwinkels gelden bijzondere sluitingsuren voor deze categorie.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Terrassen </w:t>
      </w:r>
    </w:p>
    <w:p w:rsidR="00E94C0E" w:rsidRDefault="00E94C0E" w:rsidP="00E94C0E">
      <w:pPr>
        <w:pStyle w:val="Default"/>
        <w:rPr>
          <w:sz w:val="26"/>
          <w:szCs w:val="26"/>
        </w:rPr>
      </w:pPr>
      <w:r>
        <w:rPr>
          <w:rFonts w:ascii="Cambria" w:hAnsi="Cambria" w:cs="Cambria"/>
          <w:b/>
          <w:bCs/>
          <w:sz w:val="26"/>
          <w:szCs w:val="26"/>
        </w:rPr>
        <w:t xml:space="preserve">HOOFDSTUK 3 Openbare rust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Nachtwinkels </w:t>
      </w:r>
    </w:p>
    <w:p w:rsidR="00E94C0E" w:rsidRDefault="00E94C0E" w:rsidP="00E94C0E">
      <w:pPr>
        <w:pStyle w:val="Default"/>
        <w:rPr>
          <w:sz w:val="23"/>
          <w:szCs w:val="23"/>
        </w:rPr>
      </w:pPr>
      <w:r>
        <w:rPr>
          <w:rFonts w:ascii="Cambria" w:hAnsi="Cambria" w:cs="Cambria"/>
          <w:b/>
          <w:bCs/>
          <w:sz w:val="22"/>
          <w:szCs w:val="22"/>
        </w:rPr>
        <w:t xml:space="preserve">Artikel 308bis </w:t>
      </w:r>
      <w:r>
        <w:rPr>
          <w:sz w:val="23"/>
          <w:szCs w:val="23"/>
        </w:rPr>
        <w:t xml:space="preserve">Als er een evenement wordt georganiseerd dat een breed publiek aanspreekt (meer dan 1 500 personen) waaronder ook veel jongeren, worden de nachtwinkels van de deelgemeente waar het evenement doorgaat, verboden om sterke alcoholische dranken te verkopen gedurende de avond en nacht van betreffend evenement. De burgemeester neemt naar aanleiding van een concreet evenement zoals bedoeld in de eerste zin een besluit. </w:t>
      </w:r>
    </w:p>
    <w:p w:rsidR="00E94C0E" w:rsidRDefault="00E94C0E" w:rsidP="00E94C0E">
      <w:pPr>
        <w:pStyle w:val="Default"/>
        <w:rPr>
          <w:sz w:val="28"/>
          <w:szCs w:val="28"/>
        </w:rPr>
      </w:pPr>
      <w:r>
        <w:rPr>
          <w:rFonts w:ascii="Cambria" w:hAnsi="Cambria" w:cs="Cambria"/>
          <w:b/>
          <w:bCs/>
          <w:sz w:val="28"/>
          <w:szCs w:val="28"/>
        </w:rPr>
        <w:t xml:space="preserve">TITEL 3 Openbare veiligheid en doorgang op de openbare weg en het openbaar domein </w:t>
      </w:r>
    </w:p>
    <w:p w:rsidR="00E94C0E" w:rsidRDefault="00E94C0E" w:rsidP="00E94C0E">
      <w:pPr>
        <w:pStyle w:val="Default"/>
        <w:rPr>
          <w:sz w:val="26"/>
          <w:szCs w:val="26"/>
        </w:rPr>
      </w:pPr>
      <w:r>
        <w:rPr>
          <w:rFonts w:ascii="Cambria" w:hAnsi="Cambria" w:cs="Cambria"/>
          <w:b/>
          <w:bCs/>
          <w:sz w:val="26"/>
          <w:szCs w:val="26"/>
        </w:rPr>
        <w:t xml:space="preserve">HOOFDSTUK 1 Algemene bepalingen </w:t>
      </w:r>
    </w:p>
    <w:p w:rsidR="00E94C0E" w:rsidRDefault="00E94C0E" w:rsidP="00E94C0E">
      <w:pPr>
        <w:pStyle w:val="Default"/>
        <w:rPr>
          <w:sz w:val="26"/>
          <w:szCs w:val="26"/>
        </w:rPr>
      </w:pPr>
      <w:r>
        <w:rPr>
          <w:rFonts w:ascii="Cambria" w:hAnsi="Cambria" w:cs="Cambria"/>
          <w:b/>
          <w:bCs/>
          <w:sz w:val="26"/>
          <w:szCs w:val="26"/>
        </w:rPr>
        <w:t xml:space="preserve">HOOFDSTUK 2 Openbare veiligheid en veilige en vlotte doorgang </w:t>
      </w:r>
    </w:p>
    <w:p w:rsidR="00E94C0E" w:rsidRDefault="00E94C0E" w:rsidP="00E94C0E">
      <w:pPr>
        <w:pStyle w:val="Default"/>
        <w:rPr>
          <w:sz w:val="26"/>
          <w:szCs w:val="26"/>
        </w:rPr>
      </w:pPr>
      <w:r>
        <w:rPr>
          <w:rFonts w:ascii="Cambria" w:hAnsi="Cambria" w:cs="Cambria"/>
          <w:b/>
          <w:bCs/>
          <w:sz w:val="26"/>
          <w:szCs w:val="26"/>
        </w:rPr>
        <w:t xml:space="preserve">HOOFDSTUK 3 Privatieve ingebruikname van het openbaar domein en de openbare weg </w:t>
      </w:r>
    </w:p>
    <w:p w:rsidR="00E94C0E" w:rsidRDefault="00E94C0E" w:rsidP="00E94C0E">
      <w:pPr>
        <w:pStyle w:val="Default"/>
        <w:rPr>
          <w:sz w:val="26"/>
          <w:szCs w:val="26"/>
        </w:rPr>
      </w:pPr>
      <w:r>
        <w:rPr>
          <w:rFonts w:ascii="Cambria" w:hAnsi="Cambria" w:cs="Cambria"/>
          <w:b/>
          <w:bCs/>
          <w:sz w:val="26"/>
          <w:szCs w:val="26"/>
        </w:rPr>
        <w:t xml:space="preserve">HOOFDSTUK 4 Aanplakkingen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309 </w:t>
      </w:r>
    </w:p>
    <w:p w:rsidR="00E94C0E" w:rsidRDefault="00E94C0E" w:rsidP="00E94C0E">
      <w:pPr>
        <w:pStyle w:val="Default"/>
        <w:rPr>
          <w:sz w:val="23"/>
          <w:szCs w:val="23"/>
        </w:rPr>
      </w:pPr>
      <w:r>
        <w:rPr>
          <w:sz w:val="23"/>
          <w:szCs w:val="23"/>
        </w:rPr>
        <w:t xml:space="preserve">De publiciteitsmiddelen bestemd voor de infokasten/infoborden dienen door de aanvragers zelf opgehangen na toelating. Daarbij mogen ze niet overplakken en maximum één affiche per infobord ophangen. </w:t>
      </w:r>
    </w:p>
    <w:p w:rsidR="00E94C0E" w:rsidRDefault="00E94C0E" w:rsidP="00E94C0E">
      <w:pPr>
        <w:pStyle w:val="Default"/>
        <w:rPr>
          <w:sz w:val="23"/>
          <w:szCs w:val="23"/>
        </w:rPr>
      </w:pPr>
      <w:r>
        <w:rPr>
          <w:sz w:val="23"/>
          <w:szCs w:val="23"/>
        </w:rPr>
        <w:t xml:space="preserve">De aangebrachte publiciteitsmiddelen worden één maal per maand, op een vast tijdstip gereinigd door de gemeentelijke diensten.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310 </w:t>
      </w:r>
    </w:p>
    <w:p w:rsidR="00E94C0E" w:rsidRDefault="00E94C0E" w:rsidP="00E94C0E">
      <w:pPr>
        <w:pStyle w:val="Default"/>
        <w:rPr>
          <w:sz w:val="23"/>
          <w:szCs w:val="23"/>
        </w:rPr>
      </w:pPr>
      <w:r>
        <w:rPr>
          <w:sz w:val="23"/>
          <w:szCs w:val="23"/>
        </w:rPr>
        <w:t xml:space="preserve">Het plaatsen van tijdelijke reclameborden met affiches of andere publiciteitsmiddelen op het openbaar domein en buiten deze specifieke hiertoe bestemde plaatsen (zoals bedoeld in artikel </w:t>
      </w:r>
    </w:p>
    <w:p w:rsidR="00E94C0E" w:rsidRDefault="00E94C0E" w:rsidP="00E94C0E">
      <w:pPr>
        <w:pStyle w:val="Default"/>
        <w:pageBreakBefore/>
        <w:rPr>
          <w:sz w:val="23"/>
          <w:szCs w:val="23"/>
        </w:rPr>
      </w:pPr>
      <w:r>
        <w:rPr>
          <w:sz w:val="23"/>
          <w:szCs w:val="23"/>
        </w:rPr>
        <w:lastRenderedPageBreak/>
        <w:t xml:space="preserve">211) kan enkel mits uitdrukkelijke en voorafgaandelijke schriftelijke machtiging van het college van burgemeester en schepenen tegen de modaliteiten vastgesteld door het college van burgemeester en schepenen in bedoelde machtiging overeenkomstig de artikelen 63 tot en met 70 en de artikelen 207 tot en met 214. Elke plaatsing van tijdelijke reclameborden met affiches of andere publiciteitsmiddelen zonder bedoelde machtiging of niet overeenkomstig de modaliteiten van bedoelde machtiging kunnen onmiddellijk op kosten en risico van de overtreder worden verwijderd. </w:t>
      </w:r>
    </w:p>
    <w:p w:rsidR="00E94C0E" w:rsidRDefault="00E94C0E" w:rsidP="00E94C0E">
      <w:pPr>
        <w:pStyle w:val="Default"/>
        <w:rPr>
          <w:sz w:val="28"/>
          <w:szCs w:val="28"/>
        </w:rPr>
      </w:pPr>
      <w:r>
        <w:rPr>
          <w:rFonts w:ascii="Cambria" w:hAnsi="Cambria" w:cs="Cambria"/>
          <w:b/>
          <w:bCs/>
          <w:sz w:val="28"/>
          <w:szCs w:val="28"/>
        </w:rPr>
        <w:t xml:space="preserve">TITEL 4 Openbare reinheid en gezondheid </w:t>
      </w:r>
    </w:p>
    <w:p w:rsidR="00E94C0E" w:rsidRDefault="00E94C0E" w:rsidP="00E94C0E">
      <w:pPr>
        <w:pStyle w:val="Default"/>
        <w:rPr>
          <w:sz w:val="26"/>
          <w:szCs w:val="26"/>
        </w:rPr>
      </w:pPr>
      <w:r>
        <w:rPr>
          <w:rFonts w:ascii="Cambria" w:hAnsi="Cambria" w:cs="Cambria"/>
          <w:b/>
          <w:bCs/>
          <w:sz w:val="26"/>
          <w:szCs w:val="26"/>
        </w:rPr>
        <w:t xml:space="preserve">HOOFDSTUK 1 Algemeen onderhoud en reinheid van de openbare weg </w:t>
      </w:r>
    </w:p>
    <w:p w:rsidR="00E94C0E" w:rsidRDefault="00E94C0E" w:rsidP="00E94C0E">
      <w:pPr>
        <w:pStyle w:val="Default"/>
        <w:rPr>
          <w:sz w:val="26"/>
          <w:szCs w:val="26"/>
        </w:rPr>
      </w:pPr>
      <w:r>
        <w:rPr>
          <w:rFonts w:ascii="Cambria" w:hAnsi="Cambria" w:cs="Cambria"/>
          <w:b/>
          <w:bCs/>
          <w:sz w:val="26"/>
          <w:szCs w:val="26"/>
        </w:rPr>
        <w:t xml:space="preserve">HOOFDSTUK 2 Staat van onroerende goederen </w:t>
      </w:r>
    </w:p>
    <w:p w:rsidR="00E94C0E" w:rsidRDefault="00E94C0E" w:rsidP="00E94C0E">
      <w:pPr>
        <w:pStyle w:val="Default"/>
        <w:rPr>
          <w:sz w:val="26"/>
          <w:szCs w:val="26"/>
        </w:rPr>
      </w:pPr>
      <w:r>
        <w:rPr>
          <w:rFonts w:ascii="Cambria" w:hAnsi="Cambria" w:cs="Cambria"/>
          <w:b/>
          <w:bCs/>
          <w:sz w:val="26"/>
          <w:szCs w:val="26"/>
        </w:rPr>
        <w:t xml:space="preserve">HOOFDSTUK 3 Verwijdering van afvalstoffen </w:t>
      </w:r>
    </w:p>
    <w:p w:rsidR="00E94C0E" w:rsidRDefault="00E94C0E" w:rsidP="00E94C0E">
      <w:pPr>
        <w:pStyle w:val="Default"/>
        <w:rPr>
          <w:sz w:val="26"/>
          <w:szCs w:val="26"/>
        </w:rPr>
      </w:pPr>
      <w:r>
        <w:rPr>
          <w:rFonts w:ascii="Cambria" w:hAnsi="Cambria" w:cs="Cambria"/>
          <w:b/>
          <w:bCs/>
          <w:sz w:val="26"/>
          <w:szCs w:val="26"/>
        </w:rPr>
        <w:t xml:space="preserve">HOOFDSTUK 4 Verwijdering van *huishoudelijke afvalstoffen en verglijkbare bedrijfsafvalstoffen </w:t>
      </w:r>
    </w:p>
    <w:p w:rsidR="00E94C0E" w:rsidRDefault="00E94C0E" w:rsidP="00E94C0E">
      <w:pPr>
        <w:pStyle w:val="Default"/>
        <w:rPr>
          <w:sz w:val="23"/>
          <w:szCs w:val="23"/>
        </w:rPr>
      </w:pPr>
      <w:r>
        <w:rPr>
          <w:sz w:val="23"/>
          <w:szCs w:val="23"/>
        </w:rPr>
        <w:t xml:space="preserve">Onverminderd de artikelen 119 tot en met 132 van het algemeen deel van het APV gelden bijkomend volgende specifieke bepalingen.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Algemeen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311 </w:t>
      </w:r>
    </w:p>
    <w:p w:rsidR="00E94C0E" w:rsidRDefault="00E94C0E" w:rsidP="00E94C0E">
      <w:pPr>
        <w:pStyle w:val="Default"/>
        <w:rPr>
          <w:sz w:val="23"/>
          <w:szCs w:val="23"/>
        </w:rPr>
      </w:pPr>
      <w:r>
        <w:rPr>
          <w:sz w:val="23"/>
          <w:szCs w:val="23"/>
        </w:rPr>
        <w:t xml:space="preserve">Het is verboden afvalstoffen, afkomstig uit andere gemeenten die niet aangesloten zijn bij het intergemeentelijk samenwerkingsverband, ter inzameling aan te bieden.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312 </w:t>
      </w:r>
    </w:p>
    <w:p w:rsidR="00E94C0E" w:rsidRDefault="00E94C0E" w:rsidP="00E94C0E">
      <w:pPr>
        <w:pStyle w:val="Default"/>
        <w:rPr>
          <w:sz w:val="23"/>
          <w:szCs w:val="23"/>
        </w:rPr>
      </w:pPr>
      <w:r>
        <w:rPr>
          <w:sz w:val="23"/>
          <w:szCs w:val="23"/>
        </w:rPr>
        <w:t xml:space="preserve">De afvalstoffen mogen slechts vanaf 17 uur de dag voorafgaand aan de </w:t>
      </w:r>
      <w:proofErr w:type="spellStart"/>
      <w:r>
        <w:rPr>
          <w:sz w:val="23"/>
          <w:szCs w:val="23"/>
        </w:rPr>
        <w:t>ophaling</w:t>
      </w:r>
      <w:proofErr w:type="spellEnd"/>
      <w:r>
        <w:rPr>
          <w:sz w:val="23"/>
          <w:szCs w:val="23"/>
        </w:rPr>
        <w:t xml:space="preserve"> buitengeplaatst worden.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Inzameling van restafval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313 </w:t>
      </w:r>
    </w:p>
    <w:p w:rsidR="00E94C0E" w:rsidRDefault="00E94C0E" w:rsidP="00E94C0E">
      <w:pPr>
        <w:pStyle w:val="Default"/>
        <w:rPr>
          <w:sz w:val="23"/>
          <w:szCs w:val="23"/>
        </w:rPr>
      </w:pPr>
      <w:r>
        <w:rPr>
          <w:sz w:val="23"/>
          <w:szCs w:val="23"/>
        </w:rPr>
        <w:t xml:space="preserve">Restafval dient voor de huis-aan-huisinzameling aangeboden in een reglementaire zak die tegen betaling ter beschikking wordt gesteld. </w:t>
      </w:r>
    </w:p>
    <w:p w:rsidR="00E94C0E" w:rsidRDefault="00E94C0E" w:rsidP="00E94C0E">
      <w:pPr>
        <w:pStyle w:val="Default"/>
        <w:rPr>
          <w:sz w:val="23"/>
          <w:szCs w:val="23"/>
        </w:rPr>
      </w:pPr>
      <w:r>
        <w:rPr>
          <w:sz w:val="23"/>
          <w:szCs w:val="23"/>
        </w:rPr>
        <w:t xml:space="preserve">Het gewicht van de aangeboden </w:t>
      </w:r>
      <w:proofErr w:type="spellStart"/>
      <w:r>
        <w:rPr>
          <w:sz w:val="23"/>
          <w:szCs w:val="23"/>
        </w:rPr>
        <w:t>recipiënt</w:t>
      </w:r>
      <w:proofErr w:type="spellEnd"/>
      <w:r>
        <w:rPr>
          <w:sz w:val="23"/>
          <w:szCs w:val="23"/>
        </w:rPr>
        <w:t xml:space="preserve"> mag niet groter zijn dan 15 kg.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Selectieve inzameling van glas en *verpakkingsglas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314 </w:t>
      </w:r>
    </w:p>
    <w:p w:rsidR="00E94C0E" w:rsidRDefault="00E94C0E" w:rsidP="00E94C0E">
      <w:pPr>
        <w:pStyle w:val="Default"/>
        <w:rPr>
          <w:sz w:val="23"/>
          <w:szCs w:val="23"/>
        </w:rPr>
      </w:pPr>
      <w:r>
        <w:rPr>
          <w:sz w:val="23"/>
          <w:szCs w:val="23"/>
        </w:rPr>
        <w:t xml:space="preserve">Glas wordt ingezameld op het recyclagepark. Hol glas wordt ook ingezameld in de glascontainers die verspreid staan opgesteld in de gemeente.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315 </w:t>
      </w:r>
    </w:p>
    <w:p w:rsidR="00E94C0E" w:rsidRDefault="00E94C0E" w:rsidP="00E94C0E">
      <w:pPr>
        <w:pStyle w:val="Default"/>
        <w:rPr>
          <w:sz w:val="23"/>
          <w:szCs w:val="23"/>
        </w:rPr>
      </w:pPr>
      <w:r>
        <w:rPr>
          <w:sz w:val="23"/>
          <w:szCs w:val="23"/>
        </w:rPr>
        <w:t xml:space="preserve">Hol glas dat naar de glascontainer gebracht wordt, dient, afhankelijk van de kleur, in het daartoe voorziene volume te worden gedeponeerd. Hol glas dient leeg en voldoende gereinigd te zijn.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316 </w:t>
      </w:r>
    </w:p>
    <w:p w:rsidR="00E94C0E" w:rsidRDefault="00E94C0E" w:rsidP="00E94C0E">
      <w:pPr>
        <w:pStyle w:val="Default"/>
        <w:rPr>
          <w:sz w:val="23"/>
          <w:szCs w:val="23"/>
        </w:rPr>
      </w:pPr>
      <w:r>
        <w:rPr>
          <w:sz w:val="23"/>
          <w:szCs w:val="23"/>
        </w:rPr>
        <w:t xml:space="preserve">§1: Het deponeren in glascontainers van om het even welke andere afvalstof dan hol glas is verboden. Het is verboden om naast de glascontainers glas of andere afvalstoffen achter te laten. Dergelijke activiteit wordt beschouwd als *sluikstorten. </w:t>
      </w:r>
    </w:p>
    <w:p w:rsidR="00E94C0E" w:rsidRDefault="00E94C0E" w:rsidP="00E94C0E">
      <w:pPr>
        <w:pStyle w:val="Default"/>
        <w:rPr>
          <w:sz w:val="23"/>
          <w:szCs w:val="23"/>
        </w:rPr>
      </w:pPr>
      <w:r>
        <w:rPr>
          <w:sz w:val="23"/>
          <w:szCs w:val="23"/>
        </w:rPr>
        <w:t xml:space="preserve">§2: Het is verboden glas te deponeren in de glascontainers tussen 20 uur en 08 uur. </w:t>
      </w:r>
    </w:p>
    <w:p w:rsidR="00E94C0E" w:rsidRDefault="00E94C0E" w:rsidP="00E94C0E">
      <w:pPr>
        <w:pStyle w:val="Default"/>
        <w:rPr>
          <w:sz w:val="23"/>
          <w:szCs w:val="23"/>
        </w:rPr>
      </w:pPr>
      <w:r>
        <w:rPr>
          <w:sz w:val="23"/>
          <w:szCs w:val="23"/>
        </w:rPr>
        <w:t xml:space="preserve">§3: Het is verboden elke vorm van sluikreclame aan te brengen op de glascontainers. </w:t>
      </w:r>
    </w:p>
    <w:p w:rsidR="00E94C0E" w:rsidRDefault="00E94C0E" w:rsidP="00E94C0E">
      <w:pPr>
        <w:pStyle w:val="Default"/>
        <w:rPr>
          <w:sz w:val="22"/>
          <w:szCs w:val="22"/>
        </w:rPr>
      </w:pPr>
      <w:r>
        <w:rPr>
          <w:rFonts w:ascii="Cambria" w:hAnsi="Cambria" w:cs="Cambria"/>
          <w:sz w:val="22"/>
          <w:szCs w:val="22"/>
        </w:rPr>
        <w:t xml:space="preserve">AFDELING 5 </w:t>
      </w:r>
      <w:r>
        <w:rPr>
          <w:rFonts w:ascii="Cambria" w:hAnsi="Cambria" w:cs="Cambria"/>
          <w:b/>
          <w:bCs/>
          <w:sz w:val="22"/>
          <w:szCs w:val="22"/>
        </w:rPr>
        <w:t xml:space="preserve">Selectieve inzameling van *papier en karton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317 </w:t>
      </w:r>
    </w:p>
    <w:p w:rsidR="00E94C0E" w:rsidRDefault="00E94C0E" w:rsidP="00E94C0E">
      <w:pPr>
        <w:pStyle w:val="Default"/>
        <w:rPr>
          <w:sz w:val="23"/>
          <w:szCs w:val="23"/>
        </w:rPr>
      </w:pPr>
      <w:r>
        <w:rPr>
          <w:sz w:val="23"/>
          <w:szCs w:val="23"/>
        </w:rPr>
        <w:t xml:space="preserve">Papier en karton worden huis aan huis opgehaald langs de straten, wegen en pleinen waar de </w:t>
      </w:r>
      <w:proofErr w:type="spellStart"/>
      <w:r>
        <w:rPr>
          <w:sz w:val="23"/>
          <w:szCs w:val="23"/>
        </w:rPr>
        <w:t>ophaling</w:t>
      </w:r>
      <w:proofErr w:type="spellEnd"/>
      <w:r>
        <w:rPr>
          <w:sz w:val="23"/>
          <w:szCs w:val="23"/>
        </w:rPr>
        <w:t xml:space="preserve"> is ingericht, op de door de bevoegde overheid bepaalde dagen en wijze. Papier en karton worden ook ingezameld op het recyclagepark.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318 </w:t>
      </w:r>
    </w:p>
    <w:p w:rsidR="00E94C0E" w:rsidRDefault="00E94C0E" w:rsidP="00E94C0E">
      <w:pPr>
        <w:pStyle w:val="Default"/>
        <w:rPr>
          <w:sz w:val="23"/>
          <w:szCs w:val="23"/>
        </w:rPr>
      </w:pPr>
      <w:r>
        <w:rPr>
          <w:sz w:val="23"/>
          <w:szCs w:val="23"/>
        </w:rPr>
        <w:t xml:space="preserve">Het papier en karton dienen aangeboden te worden in pakken gebonden met natuurtouw, papieren zakken of in kartonnen dozen. </w:t>
      </w:r>
    </w:p>
    <w:p w:rsidR="00E94C0E" w:rsidRDefault="00E94C0E" w:rsidP="00E94C0E">
      <w:pPr>
        <w:pStyle w:val="Default"/>
        <w:rPr>
          <w:sz w:val="23"/>
          <w:szCs w:val="23"/>
        </w:rPr>
      </w:pPr>
      <w:r>
        <w:rPr>
          <w:sz w:val="23"/>
          <w:szCs w:val="23"/>
        </w:rPr>
        <w:t xml:space="preserve">Het gewicht per </w:t>
      </w:r>
      <w:proofErr w:type="spellStart"/>
      <w:r>
        <w:rPr>
          <w:sz w:val="23"/>
          <w:szCs w:val="23"/>
        </w:rPr>
        <w:t>recipiënt</w:t>
      </w:r>
      <w:proofErr w:type="spellEnd"/>
      <w:r>
        <w:rPr>
          <w:sz w:val="23"/>
          <w:szCs w:val="23"/>
        </w:rPr>
        <w:t xml:space="preserve"> mag niet groter zijn dan 15 kg. </w:t>
      </w:r>
    </w:p>
    <w:p w:rsidR="00E94C0E" w:rsidRDefault="00E94C0E" w:rsidP="00E94C0E">
      <w:pPr>
        <w:pStyle w:val="Default"/>
        <w:rPr>
          <w:sz w:val="22"/>
          <w:szCs w:val="22"/>
        </w:rPr>
      </w:pPr>
      <w:r>
        <w:rPr>
          <w:rFonts w:ascii="Cambria" w:hAnsi="Cambria" w:cs="Cambria"/>
          <w:sz w:val="22"/>
          <w:szCs w:val="22"/>
        </w:rPr>
        <w:t xml:space="preserve">AFDELING 6 </w:t>
      </w:r>
      <w:r>
        <w:rPr>
          <w:rFonts w:ascii="Cambria" w:hAnsi="Cambria" w:cs="Cambria"/>
          <w:b/>
          <w:bCs/>
          <w:sz w:val="22"/>
          <w:szCs w:val="22"/>
        </w:rPr>
        <w:t xml:space="preserve">Selectieve inzameling van *klein gevaarlijk afval (KGA)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319 </w:t>
      </w:r>
    </w:p>
    <w:p w:rsidR="00E94C0E" w:rsidRDefault="00E94C0E" w:rsidP="00E94C0E">
      <w:pPr>
        <w:pStyle w:val="Default"/>
        <w:rPr>
          <w:sz w:val="23"/>
          <w:szCs w:val="23"/>
        </w:rPr>
      </w:pPr>
      <w:r>
        <w:rPr>
          <w:sz w:val="23"/>
          <w:szCs w:val="23"/>
        </w:rPr>
        <w:t xml:space="preserve">KGA wordt ingezameld op het recyclagepark.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320 </w:t>
      </w:r>
    </w:p>
    <w:p w:rsidR="00E94C0E" w:rsidRDefault="00E94C0E" w:rsidP="00E94C0E">
      <w:pPr>
        <w:pStyle w:val="Default"/>
        <w:rPr>
          <w:sz w:val="23"/>
          <w:szCs w:val="23"/>
        </w:rPr>
      </w:pPr>
      <w:r>
        <w:rPr>
          <w:sz w:val="23"/>
          <w:szCs w:val="23"/>
        </w:rPr>
        <w:t xml:space="preserve">Het KGA dient, tenzij het fysisch onmogelijk of niet aangewezen is, afzonderlijk van andere afvalstoffen aangeboden te worden in een daartoe geschikte </w:t>
      </w:r>
      <w:proofErr w:type="spellStart"/>
      <w:r>
        <w:rPr>
          <w:sz w:val="23"/>
          <w:szCs w:val="23"/>
        </w:rPr>
        <w:t>recipiënt</w:t>
      </w:r>
      <w:proofErr w:type="spellEnd"/>
      <w:r>
        <w:rPr>
          <w:sz w:val="23"/>
          <w:szCs w:val="23"/>
        </w:rPr>
        <w:t xml:space="preserv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321 </w:t>
      </w:r>
    </w:p>
    <w:p w:rsidR="00E94C0E" w:rsidRDefault="00E94C0E" w:rsidP="00E94C0E">
      <w:pPr>
        <w:pStyle w:val="Default"/>
        <w:rPr>
          <w:sz w:val="23"/>
          <w:szCs w:val="23"/>
        </w:rPr>
      </w:pPr>
      <w:r>
        <w:rPr>
          <w:sz w:val="23"/>
          <w:szCs w:val="23"/>
        </w:rPr>
        <w:t xml:space="preserve">Het aangeboden KGA wordt zoveel mogelijk in de oorspronkelijke verpakking, inclusief buitenverpakking, aangeboden om de identificatie te vereenvoudigen. Indien nodig brengt de voortbrenger zelf de aanduiding(en) over de aard, de samenstelling en de eventuele gevaren van het KGA op de verpakking aan. Producten van verschillende aard mogen niet worden samengevoegd. De aanbieder dient alle nodige voorzorgsmaatregelen te treffen om het lekken en andere ongewenste effecten van het KGA te voorkomen. </w:t>
      </w:r>
    </w:p>
    <w:p w:rsidR="00E94C0E" w:rsidRDefault="00E94C0E" w:rsidP="00E94C0E">
      <w:pPr>
        <w:pStyle w:val="Default"/>
        <w:rPr>
          <w:sz w:val="22"/>
          <w:szCs w:val="22"/>
        </w:rPr>
      </w:pPr>
      <w:r>
        <w:rPr>
          <w:rFonts w:ascii="Cambria" w:hAnsi="Cambria" w:cs="Cambria"/>
          <w:sz w:val="22"/>
          <w:szCs w:val="22"/>
        </w:rPr>
        <w:t xml:space="preserve">AFDELING 7 </w:t>
      </w:r>
      <w:r>
        <w:rPr>
          <w:rFonts w:ascii="Cambria" w:hAnsi="Cambria" w:cs="Cambria"/>
          <w:b/>
          <w:bCs/>
          <w:sz w:val="22"/>
          <w:szCs w:val="22"/>
        </w:rPr>
        <w:t xml:space="preserve">Selectieve inzameling van *plastic flessen en flacons, metalen verpakkingen en drankkartons (PMD)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322 </w:t>
      </w:r>
    </w:p>
    <w:p w:rsidR="00E94C0E" w:rsidRDefault="00E94C0E" w:rsidP="00E94C0E">
      <w:pPr>
        <w:pStyle w:val="Default"/>
        <w:rPr>
          <w:sz w:val="23"/>
          <w:szCs w:val="23"/>
        </w:rPr>
      </w:pPr>
      <w:r>
        <w:rPr>
          <w:sz w:val="23"/>
          <w:szCs w:val="23"/>
        </w:rPr>
        <w:t xml:space="preserve">§1: De plastic flessen en flacons, metalen verpakkingen en drankkartons worden huis-aan-huis opgehaald langs de straten, wegen en pleinen waar de </w:t>
      </w:r>
      <w:proofErr w:type="spellStart"/>
      <w:r>
        <w:rPr>
          <w:sz w:val="23"/>
          <w:szCs w:val="23"/>
        </w:rPr>
        <w:t>ophaling</w:t>
      </w:r>
      <w:proofErr w:type="spellEnd"/>
      <w:r>
        <w:rPr>
          <w:sz w:val="23"/>
          <w:szCs w:val="23"/>
        </w:rPr>
        <w:t xml:space="preserve"> is ingericht, op de door de bevoegde overheid bepaalde dagen en wijze. De plastic flessen en flacons, metalen verpakkingen en drankkartons worden ook ingezameld op het recyclagepark. </w:t>
      </w:r>
    </w:p>
    <w:p w:rsidR="00E94C0E" w:rsidRDefault="00E94C0E" w:rsidP="00E94C0E">
      <w:pPr>
        <w:pStyle w:val="Default"/>
        <w:rPr>
          <w:sz w:val="23"/>
          <w:szCs w:val="23"/>
        </w:rPr>
      </w:pPr>
      <w:r>
        <w:rPr>
          <w:sz w:val="23"/>
          <w:szCs w:val="23"/>
        </w:rPr>
        <w:t xml:space="preserve">§2: De aangeboden plastic flessen en flacons, metalen verpakkingen en drankkartons mogen geen KGA, glas, etensresten of andere afvalstoffen bevatten noch op enige wijze verontreinigd zijn.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323 </w:t>
      </w:r>
    </w:p>
    <w:p w:rsidR="00E94C0E" w:rsidRDefault="00E94C0E" w:rsidP="00E94C0E">
      <w:pPr>
        <w:pStyle w:val="Default"/>
        <w:rPr>
          <w:sz w:val="23"/>
          <w:szCs w:val="23"/>
        </w:rPr>
      </w:pPr>
      <w:r>
        <w:rPr>
          <w:sz w:val="23"/>
          <w:szCs w:val="23"/>
        </w:rPr>
        <w:t xml:space="preserve">De plastic flessen en flacons, metalen verpakkingen en drankkartons dienen voor de huis-aan-huisinzameling en op het recyclagepark aangeboden te worden in een reglementaire zak die tegen betaling ter beschikking wordt gesteld.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8 </w:t>
      </w:r>
      <w:r>
        <w:rPr>
          <w:rFonts w:ascii="Cambria" w:hAnsi="Cambria" w:cs="Cambria"/>
          <w:b/>
          <w:bCs/>
          <w:sz w:val="22"/>
          <w:szCs w:val="22"/>
        </w:rPr>
        <w:t xml:space="preserve">Selectieve inzameling van textiel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324 </w:t>
      </w:r>
    </w:p>
    <w:p w:rsidR="00E94C0E" w:rsidRDefault="00E94C0E" w:rsidP="00E94C0E">
      <w:pPr>
        <w:pStyle w:val="Default"/>
        <w:rPr>
          <w:sz w:val="23"/>
          <w:szCs w:val="23"/>
        </w:rPr>
      </w:pPr>
      <w:r>
        <w:rPr>
          <w:sz w:val="23"/>
          <w:szCs w:val="23"/>
        </w:rPr>
        <w:t xml:space="preserve">§1: Het *textielafval wordt ingezameld in de textielcontainers die verspreid staan opgesteld in de gemeente en/of op het recyclagepark. Het kan eveneens huis-aan-huis worden ingezameld langs de straten, wegen en pleinen waar de </w:t>
      </w:r>
      <w:proofErr w:type="spellStart"/>
      <w:r>
        <w:rPr>
          <w:sz w:val="23"/>
          <w:szCs w:val="23"/>
        </w:rPr>
        <w:t>ophaling</w:t>
      </w:r>
      <w:proofErr w:type="spellEnd"/>
      <w:r>
        <w:rPr>
          <w:sz w:val="23"/>
          <w:szCs w:val="23"/>
        </w:rPr>
        <w:t xml:space="preserve"> is ingericht. Alleen de organisaties waarmee het intergemeentelijk samenwerkingsverband een overeenkomst heeft afgesloten zijn gemachtigd textielcontainers te plaatsen, respectievelijk huis-aan-huisinzameling te organiseren. </w:t>
      </w:r>
    </w:p>
    <w:p w:rsidR="00E94C0E" w:rsidRDefault="00E94C0E" w:rsidP="00E94C0E">
      <w:pPr>
        <w:pStyle w:val="Default"/>
        <w:rPr>
          <w:sz w:val="23"/>
          <w:szCs w:val="23"/>
        </w:rPr>
      </w:pPr>
      <w:r>
        <w:rPr>
          <w:sz w:val="23"/>
          <w:szCs w:val="23"/>
        </w:rPr>
        <w:t xml:space="preserve">§2: Textielcontainers die op openbaar of privaat domein zijn opgesteld zonder toelating, kunnen in opdracht van de burgemeester worden verwijderd. Het wegnemen van de container gebeurt op kosten en risico van diegene die de container heeft geplaatst.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325 </w:t>
      </w:r>
    </w:p>
    <w:p w:rsidR="00E94C0E" w:rsidRDefault="00E94C0E" w:rsidP="00E94C0E">
      <w:pPr>
        <w:pStyle w:val="Default"/>
        <w:rPr>
          <w:sz w:val="23"/>
          <w:szCs w:val="23"/>
        </w:rPr>
      </w:pPr>
      <w:r>
        <w:rPr>
          <w:sz w:val="23"/>
          <w:szCs w:val="23"/>
        </w:rPr>
        <w:t xml:space="preserve">Het is verboden om naast de textielcontainers textielafval of andere voorwerpen achter te laten, ook al is de container volledig gevuld. Dergelijke handelingen wordt beschouwd als sluikstorten. </w:t>
      </w:r>
    </w:p>
    <w:p w:rsidR="00E94C0E" w:rsidRDefault="00E94C0E" w:rsidP="00E94C0E">
      <w:pPr>
        <w:pStyle w:val="Default"/>
        <w:rPr>
          <w:sz w:val="22"/>
          <w:szCs w:val="22"/>
        </w:rPr>
      </w:pPr>
      <w:r>
        <w:rPr>
          <w:rFonts w:ascii="Cambria" w:hAnsi="Cambria" w:cs="Cambria"/>
          <w:sz w:val="22"/>
          <w:szCs w:val="22"/>
        </w:rPr>
        <w:t xml:space="preserve">AFDELING 9 </w:t>
      </w:r>
      <w:r>
        <w:rPr>
          <w:rFonts w:ascii="Cambria" w:hAnsi="Cambria" w:cs="Cambria"/>
          <w:b/>
          <w:bCs/>
          <w:sz w:val="22"/>
          <w:szCs w:val="22"/>
        </w:rPr>
        <w:t>Selectieve inzameling v</w:t>
      </w:r>
      <w:r>
        <w:rPr>
          <w:rFonts w:ascii="Cambria" w:hAnsi="Cambria" w:cs="Cambria"/>
          <w:sz w:val="22"/>
          <w:szCs w:val="22"/>
        </w:rPr>
        <w:t>a</w:t>
      </w:r>
      <w:r>
        <w:rPr>
          <w:rFonts w:ascii="Cambria" w:hAnsi="Cambria" w:cs="Cambria"/>
          <w:b/>
          <w:bCs/>
          <w:sz w:val="22"/>
          <w:szCs w:val="22"/>
        </w:rPr>
        <w:t xml:space="preserve">n *tuinafval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326 </w:t>
      </w:r>
    </w:p>
    <w:p w:rsidR="00E94C0E" w:rsidRDefault="00E94C0E" w:rsidP="00E94C0E">
      <w:pPr>
        <w:pStyle w:val="Default"/>
        <w:rPr>
          <w:sz w:val="23"/>
          <w:szCs w:val="23"/>
        </w:rPr>
      </w:pPr>
      <w:r>
        <w:rPr>
          <w:sz w:val="23"/>
          <w:szCs w:val="23"/>
        </w:rPr>
        <w:t xml:space="preserve">§1: Voor het snoeiafval kunnen een of meerdere tijdelijke inzamelplaatsen geïnstalleerd op de door het college van burgemeester en schepenen bepaalde plaatsen en tijdstippen. Deze inzameling is gericht op de periodes waarin veel snoeiafval voorkomt. Deze inzamelplaatsen zijn enkel toegankelijk voor particulieren woonachtig in de gemeente. </w:t>
      </w:r>
    </w:p>
    <w:p w:rsidR="00E94C0E" w:rsidRDefault="00E94C0E" w:rsidP="00E94C0E">
      <w:pPr>
        <w:pStyle w:val="Default"/>
        <w:rPr>
          <w:sz w:val="23"/>
          <w:szCs w:val="23"/>
        </w:rPr>
      </w:pPr>
      <w:r>
        <w:rPr>
          <w:sz w:val="23"/>
          <w:szCs w:val="23"/>
        </w:rPr>
        <w:t xml:space="preserve">§2: Deze inzamelplaatsen zijn geopend op de door het college van burgemeester en schepenen bepaalde data en openingsuren en tijdens deze openingsuren toegankelijk voor particulieren die inwoner zijn van de gemeente. Buiten de openingsuren is de inzamelplaats niet toegankelijk voor personen vreemd aan de inzamelplaats. Op vraag van de toezichter dient een bewijs van woonplaats voorgelegd te worden </w:t>
      </w:r>
    </w:p>
    <w:p w:rsidR="00E94C0E" w:rsidRDefault="00E94C0E" w:rsidP="00E94C0E">
      <w:pPr>
        <w:pStyle w:val="Default"/>
        <w:rPr>
          <w:sz w:val="23"/>
          <w:szCs w:val="23"/>
        </w:rPr>
      </w:pPr>
      <w:r>
        <w:rPr>
          <w:sz w:val="23"/>
          <w:szCs w:val="23"/>
        </w:rPr>
        <w:t xml:space="preserve">§3: Het is verboden om afval te deponeren buiten de afgebakende zone of over de omheining te gooien. Dergelijke handelingen worden gelijkgesteld met sluikstorten. </w:t>
      </w:r>
    </w:p>
    <w:p w:rsidR="00E94C0E" w:rsidRDefault="00E94C0E" w:rsidP="00E94C0E">
      <w:pPr>
        <w:pStyle w:val="Default"/>
        <w:rPr>
          <w:sz w:val="23"/>
          <w:szCs w:val="23"/>
        </w:rPr>
      </w:pPr>
      <w:r>
        <w:rPr>
          <w:sz w:val="23"/>
          <w:szCs w:val="23"/>
        </w:rPr>
        <w:t xml:space="preserve">§4: Verontreinigd snoeiafval wordt niet aanvaard bij de selectieve inzameling.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327 </w:t>
      </w:r>
    </w:p>
    <w:p w:rsidR="00E94C0E" w:rsidRDefault="00E94C0E" w:rsidP="00E94C0E">
      <w:pPr>
        <w:pStyle w:val="Default"/>
        <w:rPr>
          <w:sz w:val="23"/>
          <w:szCs w:val="23"/>
        </w:rPr>
      </w:pPr>
      <w:r>
        <w:rPr>
          <w:sz w:val="23"/>
          <w:szCs w:val="23"/>
        </w:rPr>
        <w:t xml:space="preserve">§1: Het tuinafval wordt op ‘afroep’ en tegen betaling volgens de overeenkomst aangegaan met het intergemeentelijk samenwerkingsverband, opgehaald langs de straten, wegen en pleinen waar de </w:t>
      </w:r>
      <w:proofErr w:type="spellStart"/>
      <w:r>
        <w:rPr>
          <w:sz w:val="23"/>
          <w:szCs w:val="23"/>
        </w:rPr>
        <w:t>ophaling</w:t>
      </w:r>
      <w:proofErr w:type="spellEnd"/>
      <w:r>
        <w:rPr>
          <w:sz w:val="23"/>
          <w:szCs w:val="23"/>
        </w:rPr>
        <w:t xml:space="preserve"> is ingericht, op de door het intergemeentelijk </w:t>
      </w:r>
      <w:proofErr w:type="spellStart"/>
      <w:r>
        <w:rPr>
          <w:sz w:val="23"/>
          <w:szCs w:val="23"/>
        </w:rPr>
        <w:t>samwerkingsverband</w:t>
      </w:r>
      <w:proofErr w:type="spellEnd"/>
      <w:r>
        <w:rPr>
          <w:sz w:val="23"/>
          <w:szCs w:val="23"/>
        </w:rPr>
        <w:t xml:space="preserve"> bepaalde dagen. </w:t>
      </w:r>
    </w:p>
    <w:p w:rsidR="00E94C0E" w:rsidRDefault="00E94C0E" w:rsidP="00E94C0E">
      <w:pPr>
        <w:pStyle w:val="Default"/>
        <w:rPr>
          <w:sz w:val="23"/>
          <w:szCs w:val="23"/>
        </w:rPr>
      </w:pPr>
      <w:r>
        <w:rPr>
          <w:sz w:val="23"/>
          <w:szCs w:val="23"/>
        </w:rPr>
        <w:t xml:space="preserve">§2: Het tuinafval wordt ook ingezameld volgens de geldende sorteerregels op het recyclagepark. </w:t>
      </w:r>
    </w:p>
    <w:p w:rsidR="00E94C0E" w:rsidRDefault="00E94C0E" w:rsidP="00E94C0E">
      <w:pPr>
        <w:pStyle w:val="Default"/>
        <w:rPr>
          <w:sz w:val="23"/>
          <w:szCs w:val="23"/>
        </w:rPr>
      </w:pPr>
      <w:r>
        <w:rPr>
          <w:sz w:val="23"/>
          <w:szCs w:val="23"/>
        </w:rPr>
        <w:t xml:space="preserve">§3: Verontreinigd tuinafval wordt niet aanvaard bij de selectieve inzameling.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328 </w:t>
      </w:r>
    </w:p>
    <w:p w:rsidR="00E94C0E" w:rsidRDefault="00E94C0E" w:rsidP="00E94C0E">
      <w:pPr>
        <w:pStyle w:val="Default"/>
        <w:rPr>
          <w:sz w:val="23"/>
          <w:szCs w:val="23"/>
        </w:rPr>
      </w:pPr>
      <w:r>
        <w:rPr>
          <w:sz w:val="23"/>
          <w:szCs w:val="23"/>
        </w:rPr>
        <w:t xml:space="preserve">§1: De </w:t>
      </w:r>
      <w:proofErr w:type="spellStart"/>
      <w:r>
        <w:rPr>
          <w:sz w:val="23"/>
          <w:szCs w:val="23"/>
        </w:rPr>
        <w:t>ophaling</w:t>
      </w:r>
      <w:proofErr w:type="spellEnd"/>
      <w:r>
        <w:rPr>
          <w:sz w:val="23"/>
          <w:szCs w:val="23"/>
        </w:rPr>
        <w:t xml:space="preserve"> gebeurt met de genormaliseerde bak(ken) in kunststof van 180 liter, 280 liter of 1 000 liter. Deze wordt via het intergemeentelijk samenwerkingsverband verdeeld en ter beschikking gesteld aan de inwoner-gebruiker. Deelname aan deze dienstverlening kan alleen via de door het intergemeentelijk samenwerkingsverband ter beschikking gestelde bak(ken), dit omwille van de uniformiteit en om redenen van praktische aard. </w:t>
      </w:r>
    </w:p>
    <w:p w:rsidR="00E94C0E" w:rsidRDefault="00E94C0E" w:rsidP="00E94C0E">
      <w:pPr>
        <w:pStyle w:val="Default"/>
        <w:rPr>
          <w:sz w:val="23"/>
          <w:szCs w:val="23"/>
        </w:rPr>
      </w:pPr>
      <w:r>
        <w:rPr>
          <w:sz w:val="23"/>
          <w:szCs w:val="23"/>
        </w:rPr>
        <w:t xml:space="preserve">§2: De wijze van aanbieding van tuinafval dient te voldoen aan de voorwaarden vastgesteld in de overeenkomst met het intergemeentelijk samenwerkingsverband.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10 </w:t>
      </w:r>
      <w:r>
        <w:rPr>
          <w:rFonts w:ascii="Cambria" w:hAnsi="Cambria" w:cs="Cambria"/>
          <w:b/>
          <w:bCs/>
          <w:sz w:val="22"/>
          <w:szCs w:val="22"/>
        </w:rPr>
        <w:t xml:space="preserve">Selectieve inzameling van brandbaar *grofvuil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329 </w:t>
      </w:r>
    </w:p>
    <w:p w:rsidR="00E94C0E" w:rsidRDefault="00E94C0E" w:rsidP="00E94C0E">
      <w:pPr>
        <w:pStyle w:val="Default"/>
        <w:rPr>
          <w:sz w:val="23"/>
          <w:szCs w:val="23"/>
        </w:rPr>
      </w:pPr>
      <w:r>
        <w:rPr>
          <w:sz w:val="23"/>
          <w:szCs w:val="23"/>
        </w:rPr>
        <w:t xml:space="preserve">Het brandbaar grofvuil wordt op afroep, en mits betaling van het tarief vastgesteld door het intergemeentelijk samenwerkingsverband, opgehaald langs de straten, wegen en pleinen waar de </w:t>
      </w:r>
      <w:proofErr w:type="spellStart"/>
      <w:r>
        <w:rPr>
          <w:sz w:val="23"/>
          <w:szCs w:val="23"/>
        </w:rPr>
        <w:t>ophaling</w:t>
      </w:r>
      <w:proofErr w:type="spellEnd"/>
      <w:r>
        <w:rPr>
          <w:sz w:val="23"/>
          <w:szCs w:val="23"/>
        </w:rPr>
        <w:t xml:space="preserve"> is ingericht, door het intergemeentelijk samenwerkingsverband. Het brandbaar grofvuil wordt ook ingezameld op het recyclagepark. Het herbruikbaar grofvuil kan worden aangeboden in het kringloopcentrum waarmee de gemeente een overeenkomst heeft afgesloten. </w:t>
      </w:r>
    </w:p>
    <w:p w:rsidR="00E94C0E" w:rsidRDefault="00E94C0E" w:rsidP="00E94C0E">
      <w:pPr>
        <w:pStyle w:val="Default"/>
        <w:rPr>
          <w:sz w:val="23"/>
          <w:szCs w:val="23"/>
        </w:rPr>
      </w:pPr>
      <w:r>
        <w:rPr>
          <w:sz w:val="23"/>
          <w:szCs w:val="23"/>
        </w:rPr>
        <w:t xml:space="preserve">Het is verboden voor de verwijdering van het grofvuil gebruik te maken van andere dan door het college van burgemeester en schepenen of intergemeentelijk samenwerkingsverband aangestelde overbrengers.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330 </w:t>
      </w:r>
    </w:p>
    <w:p w:rsidR="00E94C0E" w:rsidRDefault="00E94C0E" w:rsidP="00E94C0E">
      <w:pPr>
        <w:pStyle w:val="Default"/>
        <w:rPr>
          <w:sz w:val="23"/>
          <w:szCs w:val="23"/>
        </w:rPr>
      </w:pPr>
      <w:r>
        <w:rPr>
          <w:sz w:val="23"/>
          <w:szCs w:val="23"/>
        </w:rPr>
        <w:t xml:space="preserve">§1: Het grofvuil mag ten vroegste 24 uur voor de </w:t>
      </w:r>
      <w:proofErr w:type="spellStart"/>
      <w:r>
        <w:rPr>
          <w:sz w:val="23"/>
          <w:szCs w:val="23"/>
        </w:rPr>
        <w:t>ophaling</w:t>
      </w:r>
      <w:proofErr w:type="spellEnd"/>
      <w:r>
        <w:rPr>
          <w:sz w:val="23"/>
          <w:szCs w:val="23"/>
        </w:rPr>
        <w:t xml:space="preserve"> en moet ten laatste voor 07 uur van de dag van de </w:t>
      </w:r>
      <w:proofErr w:type="spellStart"/>
      <w:r>
        <w:rPr>
          <w:sz w:val="23"/>
          <w:szCs w:val="23"/>
        </w:rPr>
        <w:t>ophaling</w:t>
      </w:r>
      <w:proofErr w:type="spellEnd"/>
      <w:r>
        <w:rPr>
          <w:sz w:val="23"/>
          <w:szCs w:val="23"/>
        </w:rPr>
        <w:t xml:space="preserve"> aangeboden worden. </w:t>
      </w:r>
    </w:p>
    <w:p w:rsidR="00E94C0E" w:rsidRDefault="00E94C0E" w:rsidP="00E94C0E">
      <w:pPr>
        <w:pStyle w:val="Default"/>
        <w:rPr>
          <w:sz w:val="23"/>
          <w:szCs w:val="23"/>
        </w:rPr>
      </w:pPr>
      <w:r>
        <w:rPr>
          <w:sz w:val="23"/>
          <w:szCs w:val="23"/>
        </w:rPr>
        <w:t xml:space="preserve">§2: Het gewicht van één afzonderlijk voorwerp of samengebonden bundel mag niet hoger zijn dan 60 kg. Het brandbaar grofvuil mag niet langer zijn dan 2 meter, of groter zijn dan 1 m³. </w:t>
      </w:r>
    </w:p>
    <w:p w:rsidR="00E94C0E" w:rsidRDefault="00E94C0E" w:rsidP="00E94C0E">
      <w:pPr>
        <w:pStyle w:val="Default"/>
        <w:rPr>
          <w:sz w:val="23"/>
          <w:szCs w:val="23"/>
        </w:rPr>
      </w:pPr>
      <w:r>
        <w:rPr>
          <w:sz w:val="23"/>
          <w:szCs w:val="23"/>
        </w:rPr>
        <w:t xml:space="preserve">§3: Alle voorwerpen dienen zodanig aangeboden te worden dat ze geen gevaar kunnen opleveren voor de ophalers van de afvalstoffen. </w:t>
      </w:r>
    </w:p>
    <w:p w:rsidR="00E94C0E" w:rsidRDefault="00E94C0E" w:rsidP="00E94C0E">
      <w:pPr>
        <w:pStyle w:val="Default"/>
        <w:rPr>
          <w:sz w:val="22"/>
          <w:szCs w:val="22"/>
        </w:rPr>
      </w:pPr>
      <w:r>
        <w:rPr>
          <w:rFonts w:ascii="Cambria" w:hAnsi="Cambria" w:cs="Cambria"/>
          <w:sz w:val="22"/>
          <w:szCs w:val="22"/>
        </w:rPr>
        <w:t xml:space="preserve">AFDELING 11 </w:t>
      </w:r>
      <w:r>
        <w:rPr>
          <w:rFonts w:ascii="Cambria" w:hAnsi="Cambria" w:cs="Cambria"/>
          <w:b/>
          <w:bCs/>
          <w:sz w:val="22"/>
          <w:szCs w:val="22"/>
        </w:rPr>
        <w:t xml:space="preserve">Het recyclagepark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331 </w:t>
      </w:r>
    </w:p>
    <w:p w:rsidR="00E94C0E" w:rsidRDefault="00E94C0E" w:rsidP="00E94C0E">
      <w:pPr>
        <w:pStyle w:val="Default"/>
        <w:rPr>
          <w:sz w:val="23"/>
          <w:szCs w:val="23"/>
        </w:rPr>
      </w:pPr>
      <w:r>
        <w:rPr>
          <w:sz w:val="23"/>
          <w:szCs w:val="23"/>
        </w:rPr>
        <w:t xml:space="preserve">§1: Op het recyclagepark kunnen enkel huishoudelijke afvalstoffen aangeboden worden. Bedrijven kunnen met hun bedrijfsafval enkel terecht bij de recyclageparken die in deze mogelijkheid voorzien. </w:t>
      </w:r>
    </w:p>
    <w:p w:rsidR="00E94C0E" w:rsidRDefault="00E94C0E" w:rsidP="00E94C0E">
      <w:pPr>
        <w:pStyle w:val="Default"/>
        <w:rPr>
          <w:sz w:val="23"/>
          <w:szCs w:val="23"/>
        </w:rPr>
      </w:pPr>
      <w:r>
        <w:rPr>
          <w:sz w:val="23"/>
          <w:szCs w:val="23"/>
        </w:rPr>
        <w:t xml:space="preserve">§2: Het recyclagepark is geopend op de door de bevoegde overheid bepaalde data en openingsuren. Buiten de openingsuren is het recyclagepark niet toegankelijk voor personen vreemd aan de dienst. </w:t>
      </w:r>
    </w:p>
    <w:p w:rsidR="00E94C0E" w:rsidRDefault="00E94C0E" w:rsidP="00E94C0E">
      <w:pPr>
        <w:pStyle w:val="Default"/>
        <w:rPr>
          <w:sz w:val="23"/>
          <w:szCs w:val="23"/>
        </w:rPr>
      </w:pPr>
      <w:r>
        <w:rPr>
          <w:sz w:val="23"/>
          <w:szCs w:val="23"/>
        </w:rPr>
        <w:t xml:space="preserve">§3: Op het recyclagepark gelden de bepalingen van het huisreglement zoals vastgesteld door de bevoegde overheid. </w:t>
      </w:r>
    </w:p>
    <w:p w:rsidR="00E94C0E" w:rsidRDefault="00E94C0E" w:rsidP="00E94C0E">
      <w:pPr>
        <w:pStyle w:val="Default"/>
        <w:rPr>
          <w:sz w:val="23"/>
          <w:szCs w:val="23"/>
        </w:rPr>
      </w:pPr>
      <w:r>
        <w:rPr>
          <w:sz w:val="23"/>
          <w:szCs w:val="23"/>
        </w:rPr>
        <w:t xml:space="preserve">§4: Aanbieders van afvalstoffen op het recyclagepark dienen zich te allen tijde te kunnen identificeren en dienen de oorsprong van het afval te kunnen verantwoorden.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332 </w:t>
      </w:r>
    </w:p>
    <w:p w:rsidR="00E94C0E" w:rsidRDefault="00E94C0E" w:rsidP="00E94C0E">
      <w:pPr>
        <w:pStyle w:val="Default"/>
        <w:rPr>
          <w:sz w:val="23"/>
          <w:szCs w:val="23"/>
        </w:rPr>
      </w:pPr>
      <w:r>
        <w:rPr>
          <w:sz w:val="23"/>
          <w:szCs w:val="23"/>
        </w:rPr>
        <w:t xml:space="preserve">§1: Tijdens de openingsuren is het recyclagepark permanent onder toezicht van de parkwachter. </w:t>
      </w:r>
    </w:p>
    <w:p w:rsidR="00E94C0E" w:rsidRDefault="00E94C0E" w:rsidP="00E94C0E">
      <w:pPr>
        <w:pStyle w:val="Default"/>
        <w:rPr>
          <w:sz w:val="23"/>
          <w:szCs w:val="23"/>
        </w:rPr>
      </w:pPr>
      <w:r>
        <w:rPr>
          <w:sz w:val="23"/>
          <w:szCs w:val="23"/>
        </w:rPr>
        <w:t xml:space="preserve">§2: De aanbieders van afvalstoffen dienen de onderrichtingen van de parkwachters op te volgen. </w:t>
      </w:r>
    </w:p>
    <w:p w:rsidR="00E94C0E" w:rsidRDefault="00E94C0E" w:rsidP="00E94C0E">
      <w:pPr>
        <w:pStyle w:val="Default"/>
        <w:rPr>
          <w:sz w:val="23"/>
          <w:szCs w:val="23"/>
        </w:rPr>
      </w:pPr>
      <w:r>
        <w:rPr>
          <w:sz w:val="23"/>
          <w:szCs w:val="23"/>
        </w:rPr>
        <w:t xml:space="preserve">De parkwachter is belast met het toezicht en de controle op de recyclageparken. Personen die weigeren de gegeven richtlijnen of de aangebrachte onderrichtingen na te leven, kunnen de toegang ontzegd worden of kunnen uit het recyclagepark worden verwijderd.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333 </w:t>
      </w:r>
    </w:p>
    <w:p w:rsidR="00E94C0E" w:rsidRDefault="00E94C0E" w:rsidP="00E94C0E">
      <w:pPr>
        <w:pStyle w:val="Default"/>
        <w:rPr>
          <w:sz w:val="23"/>
          <w:szCs w:val="23"/>
        </w:rPr>
      </w:pPr>
      <w:r>
        <w:rPr>
          <w:sz w:val="23"/>
          <w:szCs w:val="23"/>
        </w:rPr>
        <w:t xml:space="preserve">§1: Het is de parkwachter toegestaan de aanbieders van afvalstoffen buiten de omheining te laten wachten indien er zich reeds teveel mensen op het recyclagepark bevinden, evenals in functie van een goede verkeersregeling op het recyclagepark. </w:t>
      </w:r>
    </w:p>
    <w:p w:rsidR="00E94C0E" w:rsidRDefault="00E94C0E" w:rsidP="00E94C0E">
      <w:pPr>
        <w:pStyle w:val="Default"/>
        <w:rPr>
          <w:sz w:val="23"/>
          <w:szCs w:val="23"/>
        </w:rPr>
      </w:pPr>
      <w:r>
        <w:rPr>
          <w:sz w:val="23"/>
          <w:szCs w:val="23"/>
        </w:rPr>
        <w:t xml:space="preserve">§2: Kinderen jonger dan 12 jaar dienen vergezeld te zijn door een volwassen begeleider. </w:t>
      </w:r>
    </w:p>
    <w:p w:rsidR="00E94C0E" w:rsidRDefault="00E94C0E" w:rsidP="00E94C0E">
      <w:pPr>
        <w:pStyle w:val="Default"/>
        <w:rPr>
          <w:sz w:val="23"/>
          <w:szCs w:val="23"/>
        </w:rPr>
      </w:pPr>
      <w:r>
        <w:rPr>
          <w:sz w:val="23"/>
          <w:szCs w:val="23"/>
        </w:rPr>
        <w:t xml:space="preserve">§3: Het is verboden dieren te laten rondlopen op het recyclagepark. </w:t>
      </w:r>
    </w:p>
    <w:p w:rsidR="00E94C0E" w:rsidRDefault="00E94C0E" w:rsidP="00E94C0E">
      <w:pPr>
        <w:pStyle w:val="Default"/>
        <w:pageBreakBefore/>
        <w:rPr>
          <w:sz w:val="23"/>
          <w:szCs w:val="23"/>
        </w:rPr>
      </w:pPr>
      <w:r>
        <w:rPr>
          <w:sz w:val="23"/>
          <w:szCs w:val="23"/>
        </w:rPr>
        <w:lastRenderedPageBreak/>
        <w:t xml:space="preserve">§4: De afvalstoffen mogen slechts na goedkeuring van de aanwezige parkwachter, enkel in de daartoe voorbestemde en van een duidelijke vermelding voorziene container, </w:t>
      </w:r>
      <w:proofErr w:type="spellStart"/>
      <w:r>
        <w:rPr>
          <w:sz w:val="23"/>
          <w:szCs w:val="23"/>
        </w:rPr>
        <w:t>recipiënt</w:t>
      </w:r>
      <w:proofErr w:type="spellEnd"/>
      <w:r>
        <w:rPr>
          <w:sz w:val="23"/>
          <w:szCs w:val="23"/>
        </w:rPr>
        <w:t xml:space="preserve"> of opslagruimte gedeponeerd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334 </w:t>
      </w:r>
    </w:p>
    <w:p w:rsidR="00E94C0E" w:rsidRDefault="00E94C0E" w:rsidP="00E94C0E">
      <w:pPr>
        <w:pStyle w:val="Default"/>
        <w:rPr>
          <w:sz w:val="23"/>
          <w:szCs w:val="23"/>
        </w:rPr>
      </w:pPr>
      <w:r>
        <w:rPr>
          <w:sz w:val="23"/>
          <w:szCs w:val="23"/>
        </w:rPr>
        <w:t xml:space="preserve">Op het recyclagepark is het verboden te roken of om op enige andere wijze vuur te maken. Het is verboden om enige beschadiging aan te brengen aan de omheining, containers, gebouwen, beplantingen of uitrusting.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335 </w:t>
      </w:r>
    </w:p>
    <w:p w:rsidR="00E94C0E" w:rsidRDefault="00E94C0E" w:rsidP="00E94C0E">
      <w:pPr>
        <w:pStyle w:val="Default"/>
        <w:rPr>
          <w:sz w:val="23"/>
          <w:szCs w:val="23"/>
        </w:rPr>
      </w:pPr>
      <w:r>
        <w:rPr>
          <w:sz w:val="23"/>
          <w:szCs w:val="23"/>
        </w:rPr>
        <w:t xml:space="preserve">De afvalstoffen dienen vooraf gesorteerd te worden aangeboden, teneinde de verblijfsduur van de bezoekers op het terrein te beperken. De snelheid van de voertuigen is beperkt tot 5 km/uur. De motor dient stilgelegd te worden bij het lossen van de afvalstoffen. De bezoekers en de ophalers zijn ertoe gehouden de aanwijzingen van de parkwachter te volgen.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336 </w:t>
      </w:r>
    </w:p>
    <w:p w:rsidR="00E94C0E" w:rsidRDefault="00E94C0E" w:rsidP="00E94C0E">
      <w:pPr>
        <w:pStyle w:val="Default"/>
        <w:rPr>
          <w:sz w:val="23"/>
          <w:szCs w:val="23"/>
        </w:rPr>
      </w:pPr>
      <w:r>
        <w:rPr>
          <w:sz w:val="23"/>
          <w:szCs w:val="23"/>
        </w:rPr>
        <w:t xml:space="preserve">§1: De gebruikers van het recyclagepark moeten de omgeving van de containers en de overige ruimte van het terrein steeds rein houden. Zij dienen het door hen bevuilde terrein te reinigen. </w:t>
      </w:r>
    </w:p>
    <w:p w:rsidR="00E94C0E" w:rsidRDefault="00E94C0E" w:rsidP="00E94C0E">
      <w:pPr>
        <w:pStyle w:val="Default"/>
        <w:rPr>
          <w:sz w:val="23"/>
          <w:szCs w:val="23"/>
        </w:rPr>
      </w:pPr>
      <w:r>
        <w:rPr>
          <w:sz w:val="23"/>
          <w:szCs w:val="23"/>
        </w:rPr>
        <w:t xml:space="preserve">§2: Het is verboden om afval voor de toegangspoorten te deponeren of over de omheining op het recyclagepark te gooien. Dergelijke handelingen worden gelijkgesteld met sluikstorten. </w:t>
      </w:r>
    </w:p>
    <w:p w:rsidR="00E94C0E" w:rsidRDefault="00E94C0E" w:rsidP="00E94C0E">
      <w:pPr>
        <w:pStyle w:val="Default"/>
        <w:rPr>
          <w:sz w:val="26"/>
          <w:szCs w:val="26"/>
        </w:rPr>
      </w:pPr>
      <w:r>
        <w:rPr>
          <w:rFonts w:ascii="Cambria" w:hAnsi="Cambria" w:cs="Cambria"/>
          <w:b/>
          <w:bCs/>
          <w:sz w:val="26"/>
          <w:szCs w:val="26"/>
        </w:rPr>
        <w:t xml:space="preserve">HOOFDSTUK 5 Verwijdering van afvalwater, afwatering en waterwegen </w:t>
      </w:r>
    </w:p>
    <w:p w:rsidR="00E94C0E" w:rsidRDefault="00E94C0E" w:rsidP="00E94C0E">
      <w:pPr>
        <w:pStyle w:val="Default"/>
        <w:rPr>
          <w:rFonts w:ascii="Cambria" w:hAnsi="Cambria" w:cs="Cambria"/>
          <w:b/>
          <w:bCs/>
          <w:sz w:val="28"/>
          <w:szCs w:val="28"/>
        </w:rPr>
      </w:pPr>
      <w:r>
        <w:rPr>
          <w:rFonts w:ascii="Cambria" w:hAnsi="Cambria" w:cs="Cambria"/>
          <w:b/>
          <w:bCs/>
          <w:sz w:val="28"/>
          <w:szCs w:val="28"/>
        </w:rPr>
        <w:t xml:space="preserve">TITEL 5 Dieren </w:t>
      </w:r>
    </w:p>
    <w:p w:rsidR="00E94C0E" w:rsidRPr="00E94C0E" w:rsidRDefault="00E94C0E" w:rsidP="00E94C0E">
      <w:pPr>
        <w:pStyle w:val="Default"/>
        <w:rPr>
          <w:rFonts w:ascii="Cambria" w:hAnsi="Cambria" w:cs="Cambria"/>
          <w:b/>
          <w:bCs/>
          <w:sz w:val="22"/>
          <w:szCs w:val="22"/>
        </w:rPr>
      </w:pPr>
      <w:r w:rsidRPr="00E94C0E">
        <w:rPr>
          <w:rFonts w:ascii="Cambria" w:hAnsi="Cambria" w:cs="Cambria"/>
          <w:b/>
          <w:bCs/>
          <w:sz w:val="22"/>
          <w:szCs w:val="22"/>
        </w:rPr>
        <w:t>Artikel 336bis</w:t>
      </w:r>
      <w:r w:rsidR="00941A97">
        <w:rPr>
          <w:rStyle w:val="Voetnootmarkering"/>
          <w:rFonts w:ascii="Cambria" w:hAnsi="Cambria" w:cs="Cambria"/>
          <w:b/>
          <w:bCs/>
          <w:sz w:val="22"/>
          <w:szCs w:val="22"/>
        </w:rPr>
        <w:footnoteReference w:id="2"/>
      </w:r>
    </w:p>
    <w:p w:rsidR="00E94C0E" w:rsidRPr="00E94C0E" w:rsidRDefault="00E94C0E" w:rsidP="00E94C0E">
      <w:pPr>
        <w:pStyle w:val="Default"/>
        <w:rPr>
          <w:rFonts w:ascii="Cambria" w:hAnsi="Cambria" w:cs="Cambria"/>
          <w:sz w:val="22"/>
          <w:szCs w:val="22"/>
        </w:rPr>
      </w:pPr>
      <w:r w:rsidRPr="00E94C0E">
        <w:rPr>
          <w:rFonts w:ascii="Cambria" w:hAnsi="Cambria" w:cs="Cambria"/>
          <w:sz w:val="22"/>
          <w:szCs w:val="22"/>
        </w:rPr>
        <w:t>§1. Het is verboden om levende dieren als entertainment te gebruiken op evenementen, met uitzondering van:</w:t>
      </w:r>
    </w:p>
    <w:p w:rsidR="00E94C0E" w:rsidRPr="00E94C0E" w:rsidRDefault="00E94C0E" w:rsidP="00E94C0E">
      <w:pPr>
        <w:pStyle w:val="Default"/>
        <w:numPr>
          <w:ilvl w:val="0"/>
          <w:numId w:val="5"/>
        </w:numPr>
        <w:rPr>
          <w:rFonts w:ascii="Cambria" w:hAnsi="Cambria" w:cs="Cambria"/>
          <w:sz w:val="22"/>
          <w:szCs w:val="22"/>
        </w:rPr>
      </w:pPr>
      <w:r w:rsidRPr="00E94C0E">
        <w:rPr>
          <w:rFonts w:ascii="Cambria" w:hAnsi="Cambria" w:cs="Cambria"/>
          <w:sz w:val="22"/>
          <w:szCs w:val="22"/>
        </w:rPr>
        <w:t>circussen die in orde zijn met de hogere regelgeving hieromtrent.</w:t>
      </w:r>
    </w:p>
    <w:p w:rsidR="00E94C0E" w:rsidRPr="00E94C0E" w:rsidRDefault="00E94C0E" w:rsidP="00E94C0E">
      <w:pPr>
        <w:pStyle w:val="Default"/>
        <w:numPr>
          <w:ilvl w:val="0"/>
          <w:numId w:val="5"/>
        </w:numPr>
        <w:rPr>
          <w:rFonts w:ascii="Cambria" w:hAnsi="Cambria" w:cs="Cambria"/>
          <w:sz w:val="22"/>
          <w:szCs w:val="22"/>
        </w:rPr>
      </w:pPr>
      <w:r w:rsidRPr="00E94C0E">
        <w:rPr>
          <w:rFonts w:ascii="Cambria" w:hAnsi="Cambria" w:cs="Cambria"/>
          <w:sz w:val="22"/>
          <w:szCs w:val="22"/>
        </w:rPr>
        <w:t>huisdieren.</w:t>
      </w:r>
    </w:p>
    <w:p w:rsidR="00E94C0E" w:rsidRPr="00E94C0E" w:rsidRDefault="00E94C0E" w:rsidP="00E94C0E">
      <w:pPr>
        <w:pStyle w:val="Default"/>
        <w:rPr>
          <w:rFonts w:ascii="Cambria" w:hAnsi="Cambria" w:cs="Cambria"/>
          <w:sz w:val="22"/>
          <w:szCs w:val="22"/>
        </w:rPr>
      </w:pPr>
      <w:r w:rsidRPr="00E94C0E">
        <w:rPr>
          <w:rFonts w:ascii="Cambria" w:hAnsi="Cambria" w:cs="Cambria"/>
          <w:sz w:val="22"/>
          <w:szCs w:val="22"/>
        </w:rPr>
        <w:t>§2. Bij het inzetten van levende dieren bij evenementen dient voorzien te worden in een rustige verblijfsplaats voor de dieren.</w:t>
      </w:r>
    </w:p>
    <w:p w:rsidR="00E94C0E" w:rsidRPr="00E94C0E" w:rsidRDefault="00E94C0E" w:rsidP="00E94C0E">
      <w:pPr>
        <w:pStyle w:val="Default"/>
        <w:rPr>
          <w:sz w:val="23"/>
          <w:szCs w:val="23"/>
        </w:rPr>
      </w:pPr>
      <w:r w:rsidRPr="00E94C0E">
        <w:rPr>
          <w:rFonts w:ascii="Cambria" w:hAnsi="Cambria" w:cs="Cambria"/>
          <w:sz w:val="22"/>
          <w:szCs w:val="22"/>
        </w:rPr>
        <w:t>§3. Huisdieren worden gedefinieerd als dieren die toegelaten zijn om als particulier te houden.</w:t>
      </w:r>
    </w:p>
    <w:p w:rsidR="00E94C0E" w:rsidRDefault="00E94C0E" w:rsidP="00E94C0E">
      <w:pPr>
        <w:pStyle w:val="Default"/>
        <w:rPr>
          <w:sz w:val="28"/>
          <w:szCs w:val="28"/>
        </w:rPr>
      </w:pPr>
      <w:r>
        <w:rPr>
          <w:rFonts w:ascii="Cambria" w:hAnsi="Cambria" w:cs="Cambria"/>
          <w:b/>
          <w:bCs/>
          <w:sz w:val="28"/>
          <w:szCs w:val="28"/>
        </w:rPr>
        <w:t xml:space="preserve">TITEL 6 Begraafplaatsen en lijkbezorging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337 </w:t>
      </w:r>
    </w:p>
    <w:p w:rsidR="00E94C0E" w:rsidRDefault="00E94C0E" w:rsidP="00E94C0E">
      <w:pPr>
        <w:pStyle w:val="Default"/>
        <w:rPr>
          <w:sz w:val="23"/>
          <w:szCs w:val="23"/>
        </w:rPr>
      </w:pPr>
      <w:r>
        <w:rPr>
          <w:sz w:val="23"/>
          <w:szCs w:val="23"/>
        </w:rPr>
        <w:t xml:space="preserve">Alle niet in dit reglement voorziene gevallen worden beslecht door het college van burgemeester en schepenen of de burgemeester, in zoverre zij niet door het decreet aan een andere overheid worden toegewezen en niet in strijd zijn met het niet-discriminatieprincipe. De gemeenteraad wordt op de eerstvolgende zitting van de genomen beslissing in kennis gesteld.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338 </w:t>
      </w:r>
    </w:p>
    <w:p w:rsidR="00E94C0E" w:rsidRDefault="00E94C0E" w:rsidP="00E94C0E">
      <w:pPr>
        <w:pStyle w:val="Default"/>
        <w:rPr>
          <w:sz w:val="23"/>
          <w:szCs w:val="23"/>
        </w:rPr>
      </w:pPr>
      <w:r>
        <w:rPr>
          <w:sz w:val="23"/>
          <w:szCs w:val="23"/>
        </w:rPr>
        <w:t xml:space="preserve">De gemeente Wevelgem beschikt over volgende begraafplaatsen: </w:t>
      </w:r>
    </w:p>
    <w:p w:rsidR="00E94C0E" w:rsidRDefault="00E94C0E" w:rsidP="00E94C0E">
      <w:pPr>
        <w:pStyle w:val="Default"/>
        <w:spacing w:after="19"/>
        <w:rPr>
          <w:sz w:val="23"/>
          <w:szCs w:val="23"/>
        </w:rPr>
      </w:pPr>
      <w:r>
        <w:rPr>
          <w:sz w:val="23"/>
          <w:szCs w:val="23"/>
        </w:rPr>
        <w:t xml:space="preserve">- De begraafplaats in de Menenstraat (begraafplaats van de voormalige gemeente Wevelgem). Op deze begraafplaats kunnen enkel nog bijzettingen gebeuren in bestaande concessies; </w:t>
      </w:r>
    </w:p>
    <w:p w:rsidR="00E94C0E" w:rsidRDefault="00E94C0E" w:rsidP="00E94C0E">
      <w:pPr>
        <w:pStyle w:val="Default"/>
        <w:spacing w:after="19"/>
        <w:rPr>
          <w:sz w:val="23"/>
          <w:szCs w:val="23"/>
        </w:rPr>
      </w:pPr>
      <w:r>
        <w:rPr>
          <w:sz w:val="23"/>
          <w:szCs w:val="23"/>
        </w:rPr>
        <w:t xml:space="preserve">- De begraafplaats in de Bankbeekstraat (begraafplaats van de voormalige gemeente </w:t>
      </w:r>
      <w:proofErr w:type="spellStart"/>
      <w:r>
        <w:rPr>
          <w:sz w:val="23"/>
          <w:szCs w:val="23"/>
        </w:rPr>
        <w:t>Gullegem</w:t>
      </w:r>
      <w:proofErr w:type="spellEnd"/>
      <w:r>
        <w:rPr>
          <w:sz w:val="23"/>
          <w:szCs w:val="23"/>
        </w:rPr>
        <w:t xml:space="preserve">); </w:t>
      </w:r>
    </w:p>
    <w:p w:rsidR="00E94C0E" w:rsidRDefault="00E94C0E" w:rsidP="00E94C0E">
      <w:pPr>
        <w:pStyle w:val="Default"/>
        <w:spacing w:after="19"/>
        <w:rPr>
          <w:sz w:val="23"/>
          <w:szCs w:val="23"/>
        </w:rPr>
      </w:pPr>
      <w:r>
        <w:rPr>
          <w:sz w:val="23"/>
          <w:szCs w:val="23"/>
        </w:rPr>
        <w:t xml:space="preserve">- De begraafplaats in de Caesar Gezellestraat (begraafplaats van de voormalige gemeente </w:t>
      </w:r>
      <w:proofErr w:type="spellStart"/>
      <w:r>
        <w:rPr>
          <w:sz w:val="23"/>
          <w:szCs w:val="23"/>
        </w:rPr>
        <w:t>Moorsele</w:t>
      </w:r>
      <w:proofErr w:type="spellEnd"/>
      <w:r>
        <w:rPr>
          <w:sz w:val="23"/>
          <w:szCs w:val="23"/>
        </w:rPr>
        <w:t xml:space="preserve">); </w:t>
      </w:r>
    </w:p>
    <w:p w:rsidR="00E94C0E" w:rsidRDefault="00E94C0E" w:rsidP="00E94C0E">
      <w:pPr>
        <w:pStyle w:val="Default"/>
        <w:rPr>
          <w:sz w:val="23"/>
          <w:szCs w:val="23"/>
        </w:rPr>
      </w:pPr>
      <w:r>
        <w:rPr>
          <w:sz w:val="23"/>
          <w:szCs w:val="23"/>
        </w:rPr>
        <w:t xml:space="preserve">- De begraafplaats in de </w:t>
      </w:r>
      <w:proofErr w:type="spellStart"/>
      <w:r>
        <w:rPr>
          <w:sz w:val="23"/>
          <w:szCs w:val="23"/>
        </w:rPr>
        <w:t>Moorselestraat</w:t>
      </w:r>
      <w:proofErr w:type="spellEnd"/>
      <w:r>
        <w:rPr>
          <w:sz w:val="23"/>
          <w:szCs w:val="23"/>
        </w:rPr>
        <w:t xml:space="preserve"> met haar uitbreiding tot de Marktstraat. </w:t>
      </w:r>
    </w:p>
    <w:p w:rsidR="00E94C0E" w:rsidRDefault="00E94C0E" w:rsidP="00E94C0E">
      <w:pPr>
        <w:pStyle w:val="Default"/>
        <w:rPr>
          <w:sz w:val="23"/>
          <w:szCs w:val="23"/>
        </w:rPr>
      </w:pPr>
    </w:p>
    <w:p w:rsidR="00E94C0E" w:rsidRDefault="00E94C0E" w:rsidP="00E94C0E">
      <w:pPr>
        <w:pStyle w:val="Default"/>
        <w:pageBreakBefore/>
        <w:rPr>
          <w:sz w:val="26"/>
          <w:szCs w:val="26"/>
        </w:rPr>
      </w:pPr>
      <w:r>
        <w:rPr>
          <w:rFonts w:ascii="Cambria" w:hAnsi="Cambria" w:cs="Cambria"/>
          <w:b/>
          <w:bCs/>
          <w:sz w:val="26"/>
          <w:szCs w:val="26"/>
        </w:rPr>
        <w:lastRenderedPageBreak/>
        <w:t xml:space="preserve">HOOFDSTUK 1 Vaststelling van overlijden en vervoer van stoffelijk overschot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Vaststelling van overlijden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Vervoer van het stoffelijk overschot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339 </w:t>
      </w:r>
    </w:p>
    <w:p w:rsidR="00E94C0E" w:rsidRDefault="00E94C0E" w:rsidP="00E94C0E">
      <w:pPr>
        <w:pStyle w:val="Default"/>
        <w:rPr>
          <w:sz w:val="23"/>
          <w:szCs w:val="23"/>
        </w:rPr>
      </w:pPr>
      <w:r>
        <w:rPr>
          <w:sz w:val="23"/>
          <w:szCs w:val="23"/>
        </w:rPr>
        <w:t xml:space="preserve">Elk vervoer van een stoffelijk overschot of as naar de gemeentelijke begraafplaatsen is uitsluitend toegelaten elke werkdag van 8u00 tot 17u00 en op zaterdag van 8u00 tot 16u00 en is verboden op zondagen, wettelijke feestdagen, op 31 oktober en op 11 juli, 2 november en 26 december (dit zijn plaatselijke feestdagen, conform de rechtspositieregeling van het gemeentelijk personeel). Het verbod voor 2 november geldt niet indien er hierdoor vier opeenvolgende dagen niet begraven zou kunnen worden. De burgemeester kan afwijking verlenen in geval van overmacht of omwille van redenen van openbare gezondheid..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Begraven en *opgraven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340 </w:t>
      </w:r>
    </w:p>
    <w:p w:rsidR="00E94C0E" w:rsidRDefault="00E94C0E" w:rsidP="00E94C0E">
      <w:pPr>
        <w:pStyle w:val="Default"/>
        <w:rPr>
          <w:sz w:val="23"/>
          <w:szCs w:val="23"/>
        </w:rPr>
      </w:pPr>
      <w:r>
        <w:rPr>
          <w:sz w:val="23"/>
          <w:szCs w:val="23"/>
        </w:rPr>
        <w:t xml:space="preserve">Op de ereperken bestemd voor oud-strijders zal verder begraven worden zolang er begraafplaatsen beschikbaar zijn. Hun echtgenoten mogen pas bijgezet worden nadat de gerechtigde zelf er begraven is.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341 </w:t>
      </w:r>
    </w:p>
    <w:p w:rsidR="00E94C0E" w:rsidRDefault="00E94C0E" w:rsidP="00E94C0E">
      <w:pPr>
        <w:pStyle w:val="Default"/>
        <w:rPr>
          <w:sz w:val="23"/>
          <w:szCs w:val="23"/>
        </w:rPr>
      </w:pPr>
      <w:r>
        <w:rPr>
          <w:sz w:val="23"/>
          <w:szCs w:val="23"/>
        </w:rPr>
        <w:t>Niet-</w:t>
      </w:r>
      <w:proofErr w:type="spellStart"/>
      <w:r>
        <w:rPr>
          <w:sz w:val="23"/>
          <w:szCs w:val="23"/>
        </w:rPr>
        <w:t>geconcedeerde</w:t>
      </w:r>
      <w:proofErr w:type="spellEnd"/>
      <w:r>
        <w:rPr>
          <w:sz w:val="23"/>
          <w:szCs w:val="23"/>
        </w:rPr>
        <w:t xml:space="preserve"> graven of niet-</w:t>
      </w:r>
      <w:proofErr w:type="spellStart"/>
      <w:r>
        <w:rPr>
          <w:sz w:val="23"/>
          <w:szCs w:val="23"/>
        </w:rPr>
        <w:t>geconcedeerde</w:t>
      </w:r>
      <w:proofErr w:type="spellEnd"/>
      <w:r>
        <w:rPr>
          <w:sz w:val="23"/>
          <w:szCs w:val="23"/>
        </w:rPr>
        <w:t xml:space="preserve"> </w:t>
      </w:r>
      <w:proofErr w:type="spellStart"/>
      <w:r>
        <w:rPr>
          <w:sz w:val="23"/>
          <w:szCs w:val="23"/>
        </w:rPr>
        <w:t>columbariumnissen</w:t>
      </w:r>
      <w:proofErr w:type="spellEnd"/>
      <w:r>
        <w:rPr>
          <w:sz w:val="23"/>
          <w:szCs w:val="23"/>
        </w:rPr>
        <w:t xml:space="preserve"> worden hernomen vanaf 31 december van het 15</w:t>
      </w:r>
      <w:r>
        <w:rPr>
          <w:sz w:val="16"/>
          <w:szCs w:val="16"/>
        </w:rPr>
        <w:t xml:space="preserve">de </w:t>
      </w:r>
      <w:r>
        <w:rPr>
          <w:sz w:val="23"/>
          <w:szCs w:val="23"/>
        </w:rPr>
        <w:t xml:space="preserve">jaar te rekenen vanaf de datum van de begrafenis. Na deze datum kan geen overbrenging naar een concessie meer worden aangevraagd. </w:t>
      </w:r>
    </w:p>
    <w:p w:rsidR="00E94C0E" w:rsidRDefault="00E94C0E" w:rsidP="00E94C0E">
      <w:pPr>
        <w:pStyle w:val="Default"/>
        <w:rPr>
          <w:sz w:val="23"/>
          <w:szCs w:val="23"/>
        </w:rPr>
      </w:pPr>
      <w:r>
        <w:rPr>
          <w:sz w:val="23"/>
          <w:szCs w:val="23"/>
        </w:rPr>
        <w:t>Van de hernomen niet-</w:t>
      </w:r>
      <w:proofErr w:type="spellStart"/>
      <w:r>
        <w:rPr>
          <w:sz w:val="23"/>
          <w:szCs w:val="23"/>
        </w:rPr>
        <w:t>geconcedeerde</w:t>
      </w:r>
      <w:proofErr w:type="spellEnd"/>
      <w:r>
        <w:rPr>
          <w:sz w:val="23"/>
          <w:szCs w:val="23"/>
        </w:rPr>
        <w:t xml:space="preserve"> </w:t>
      </w:r>
      <w:proofErr w:type="spellStart"/>
      <w:r>
        <w:rPr>
          <w:sz w:val="23"/>
          <w:szCs w:val="23"/>
        </w:rPr>
        <w:t>columbariumnis</w:t>
      </w:r>
      <w:proofErr w:type="spellEnd"/>
      <w:r>
        <w:rPr>
          <w:sz w:val="23"/>
          <w:szCs w:val="23"/>
        </w:rPr>
        <w:t xml:space="preserve"> en het niet-</w:t>
      </w:r>
      <w:proofErr w:type="spellStart"/>
      <w:r>
        <w:rPr>
          <w:sz w:val="23"/>
          <w:szCs w:val="23"/>
        </w:rPr>
        <w:t>geconcedeerde</w:t>
      </w:r>
      <w:proofErr w:type="spellEnd"/>
      <w:r>
        <w:rPr>
          <w:sz w:val="23"/>
          <w:szCs w:val="23"/>
        </w:rPr>
        <w:t xml:space="preserve"> urneveld kan de as worden uitgestrooid op de daartoe bestemde plaats.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342 </w:t>
      </w:r>
    </w:p>
    <w:p w:rsidR="00E94C0E" w:rsidRDefault="00E94C0E" w:rsidP="00E94C0E">
      <w:pPr>
        <w:pStyle w:val="Default"/>
        <w:rPr>
          <w:sz w:val="23"/>
          <w:szCs w:val="23"/>
        </w:rPr>
      </w:pPr>
      <w:r>
        <w:rPr>
          <w:sz w:val="23"/>
          <w:szCs w:val="23"/>
        </w:rPr>
        <w:t>Indien het openbaar belang of de dienstnoodwendigheid het vereist, kan beslist worden om, voor het verstrijken van de termijn van 15 jaar, het niet-</w:t>
      </w:r>
      <w:proofErr w:type="spellStart"/>
      <w:r>
        <w:rPr>
          <w:sz w:val="23"/>
          <w:szCs w:val="23"/>
        </w:rPr>
        <w:t>geconcedeerd</w:t>
      </w:r>
      <w:proofErr w:type="spellEnd"/>
      <w:r>
        <w:rPr>
          <w:sz w:val="23"/>
          <w:szCs w:val="23"/>
        </w:rPr>
        <w:t xml:space="preserve"> graf te verplaatsen. </w:t>
      </w:r>
    </w:p>
    <w:p w:rsidR="00E94C0E" w:rsidRDefault="00E94C0E" w:rsidP="00E94C0E">
      <w:pPr>
        <w:pStyle w:val="Default"/>
        <w:rPr>
          <w:sz w:val="23"/>
          <w:szCs w:val="23"/>
        </w:rPr>
      </w:pPr>
      <w:r>
        <w:rPr>
          <w:sz w:val="23"/>
          <w:szCs w:val="23"/>
        </w:rPr>
        <w:t xml:space="preserve">In dat geval gebeurt de verplaatsing naar een gelijksoortig graf en voor de resterende duur. </w:t>
      </w:r>
    </w:p>
    <w:p w:rsidR="00E94C0E" w:rsidRDefault="00E94C0E" w:rsidP="00E94C0E">
      <w:pPr>
        <w:pStyle w:val="Default"/>
        <w:rPr>
          <w:sz w:val="23"/>
          <w:szCs w:val="23"/>
        </w:rPr>
      </w:pPr>
      <w:r>
        <w:rPr>
          <w:sz w:val="23"/>
          <w:szCs w:val="23"/>
        </w:rPr>
        <w:t xml:space="preserve">De betrokken familie wordt hiervan voorafgaandelijk en schriftelijk verwittigd. </w:t>
      </w:r>
    </w:p>
    <w:p w:rsidR="00E94C0E" w:rsidRDefault="00E94C0E" w:rsidP="00E94C0E">
      <w:pPr>
        <w:pStyle w:val="Default"/>
        <w:rPr>
          <w:sz w:val="23"/>
          <w:szCs w:val="23"/>
        </w:rPr>
      </w:pPr>
      <w:r>
        <w:rPr>
          <w:sz w:val="23"/>
          <w:szCs w:val="23"/>
        </w:rPr>
        <w:t xml:space="preserve">Alle kosten van deze verplaatsing vallen ten laste van de gemeente.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343 </w:t>
      </w:r>
    </w:p>
    <w:p w:rsidR="00E94C0E" w:rsidRDefault="00E94C0E" w:rsidP="00E94C0E">
      <w:pPr>
        <w:pStyle w:val="Default"/>
        <w:rPr>
          <w:sz w:val="23"/>
          <w:szCs w:val="23"/>
        </w:rPr>
      </w:pPr>
      <w:r>
        <w:rPr>
          <w:sz w:val="23"/>
          <w:szCs w:val="23"/>
        </w:rPr>
        <w:t xml:space="preserve">De begravingen worden volgens plan in regelmatige volgorde uitgevoerd. Dat plan wijst de percelen aan voor begraving in volle grond, grafkelder, kindergraven alsook voor de bijzetting in de nissen van het columbarium, het urnenveld en voor de </w:t>
      </w:r>
      <w:proofErr w:type="spellStart"/>
      <w:r>
        <w:rPr>
          <w:sz w:val="23"/>
          <w:szCs w:val="23"/>
        </w:rPr>
        <w:t>asuitstrooiing</w:t>
      </w:r>
      <w:proofErr w:type="spellEnd"/>
      <w:r>
        <w:rPr>
          <w:sz w:val="23"/>
          <w:szCs w:val="23"/>
        </w:rPr>
        <w:t xml:space="preserv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344 </w:t>
      </w:r>
    </w:p>
    <w:p w:rsidR="00E94C0E" w:rsidRDefault="00E94C0E" w:rsidP="00E94C0E">
      <w:pPr>
        <w:pStyle w:val="Default"/>
        <w:rPr>
          <w:sz w:val="23"/>
          <w:szCs w:val="23"/>
        </w:rPr>
      </w:pPr>
      <w:r>
        <w:rPr>
          <w:sz w:val="23"/>
          <w:szCs w:val="23"/>
        </w:rPr>
        <w:t>In niet-</w:t>
      </w:r>
      <w:proofErr w:type="spellStart"/>
      <w:r>
        <w:rPr>
          <w:sz w:val="23"/>
          <w:szCs w:val="23"/>
        </w:rPr>
        <w:t>geconcedeerde</w:t>
      </w:r>
      <w:proofErr w:type="spellEnd"/>
      <w:r>
        <w:rPr>
          <w:sz w:val="23"/>
          <w:szCs w:val="23"/>
        </w:rPr>
        <w:t xml:space="preserve"> grond heeft iedere teraardebestelling aaneensluitend en chronologisch plaats in een afzonderlijk graf. Deze niet-</w:t>
      </w:r>
      <w:proofErr w:type="spellStart"/>
      <w:r>
        <w:rPr>
          <w:sz w:val="23"/>
          <w:szCs w:val="23"/>
        </w:rPr>
        <w:t>geconcedeerde</w:t>
      </w:r>
      <w:proofErr w:type="spellEnd"/>
      <w:r>
        <w:rPr>
          <w:sz w:val="23"/>
          <w:szCs w:val="23"/>
        </w:rPr>
        <w:t xml:space="preserve"> gronden zijn uitsluitend bestemd voor de begraving van één stoffelijk overschot, al dan niet gecremeerd. De burgemeester kan echter toestaan dat de stoffelijke overschotten van de moeder en van het pasgeboren kind in hetzelfde graf geplaatst worden. </w:t>
      </w:r>
    </w:p>
    <w:p w:rsidR="00E94C0E" w:rsidRDefault="00E94C0E" w:rsidP="00E94C0E">
      <w:pPr>
        <w:pStyle w:val="Default"/>
        <w:rPr>
          <w:sz w:val="23"/>
          <w:szCs w:val="23"/>
        </w:rPr>
      </w:pPr>
      <w:r>
        <w:rPr>
          <w:sz w:val="23"/>
          <w:szCs w:val="23"/>
        </w:rPr>
        <w:t>In elke niet-</w:t>
      </w:r>
      <w:proofErr w:type="spellStart"/>
      <w:r>
        <w:rPr>
          <w:sz w:val="23"/>
          <w:szCs w:val="23"/>
        </w:rPr>
        <w:t>geconcedeerde</w:t>
      </w:r>
      <w:proofErr w:type="spellEnd"/>
      <w:r>
        <w:rPr>
          <w:sz w:val="23"/>
          <w:szCs w:val="23"/>
        </w:rPr>
        <w:t xml:space="preserve"> </w:t>
      </w:r>
      <w:proofErr w:type="spellStart"/>
      <w:r>
        <w:rPr>
          <w:sz w:val="23"/>
          <w:szCs w:val="23"/>
        </w:rPr>
        <w:t>columbariumnis</w:t>
      </w:r>
      <w:proofErr w:type="spellEnd"/>
      <w:r>
        <w:rPr>
          <w:sz w:val="23"/>
          <w:szCs w:val="23"/>
        </w:rPr>
        <w:t xml:space="preserve"> mag slechts 1 </w:t>
      </w:r>
      <w:proofErr w:type="spellStart"/>
      <w:r>
        <w:rPr>
          <w:sz w:val="23"/>
          <w:szCs w:val="23"/>
        </w:rPr>
        <w:t>asurne</w:t>
      </w:r>
      <w:proofErr w:type="spellEnd"/>
      <w:r>
        <w:rPr>
          <w:sz w:val="23"/>
          <w:szCs w:val="23"/>
        </w:rPr>
        <w:t xml:space="preserve"> geplaatst worden.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345 </w:t>
      </w:r>
    </w:p>
    <w:p w:rsidR="00E94C0E" w:rsidRDefault="00E94C0E" w:rsidP="00E94C0E">
      <w:pPr>
        <w:pStyle w:val="Default"/>
        <w:rPr>
          <w:sz w:val="23"/>
          <w:szCs w:val="23"/>
        </w:rPr>
      </w:pPr>
      <w:r>
        <w:rPr>
          <w:sz w:val="23"/>
          <w:szCs w:val="23"/>
        </w:rPr>
        <w:t xml:space="preserve">Behoudens de opgravingen door de gerechtelijke overheid bevolen en behoudens bij de terugneming van een perceel of nis wegens openbaar belang of dienstnoodwendigheid, mag geen opgraving worden verricht dan met een schriftelijke toelating van de burgemeester. </w:t>
      </w:r>
    </w:p>
    <w:p w:rsidR="00E94C0E" w:rsidRDefault="00E94C0E" w:rsidP="00E94C0E">
      <w:pPr>
        <w:pStyle w:val="Default"/>
        <w:rPr>
          <w:sz w:val="23"/>
          <w:szCs w:val="23"/>
        </w:rPr>
      </w:pPr>
      <w:r>
        <w:rPr>
          <w:sz w:val="23"/>
          <w:szCs w:val="23"/>
        </w:rPr>
        <w:t xml:space="preserve">De burgemeester kan een opgraving slechts toestaan om ernstige redenen. </w:t>
      </w:r>
    </w:p>
    <w:p w:rsidR="00E94C0E" w:rsidRDefault="00E94C0E" w:rsidP="00E94C0E">
      <w:pPr>
        <w:pStyle w:val="Default"/>
        <w:rPr>
          <w:sz w:val="23"/>
          <w:szCs w:val="23"/>
        </w:rPr>
      </w:pPr>
      <w:r>
        <w:rPr>
          <w:sz w:val="23"/>
          <w:szCs w:val="23"/>
        </w:rPr>
        <w:t xml:space="preserve">De opgraving gebeurt op kosten van de aanvrager, behalve bij een opgraving door de gerechtelijke overheid bevolen of indien de opgraving dient te gebeuren om redenen van dienstnoodwendigheid.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346 </w:t>
      </w:r>
    </w:p>
    <w:p w:rsidR="00E94C0E" w:rsidRDefault="00E94C0E" w:rsidP="00E94C0E">
      <w:pPr>
        <w:pStyle w:val="Default"/>
        <w:rPr>
          <w:sz w:val="23"/>
          <w:szCs w:val="23"/>
        </w:rPr>
      </w:pPr>
      <w:r>
        <w:rPr>
          <w:sz w:val="23"/>
          <w:szCs w:val="23"/>
        </w:rPr>
        <w:t>De aanvraag tot opgraving dient door de overlevende echtgenoot of samenwonende partner en de bloedverwanten in de 1</w:t>
      </w:r>
      <w:r>
        <w:rPr>
          <w:sz w:val="16"/>
          <w:szCs w:val="16"/>
        </w:rPr>
        <w:t xml:space="preserve">ste </w:t>
      </w:r>
      <w:r>
        <w:rPr>
          <w:sz w:val="23"/>
          <w:szCs w:val="23"/>
        </w:rPr>
        <w:t xml:space="preserve">graad schriftelijk worden aangevraagd aan de burgemeester.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347 </w:t>
      </w:r>
    </w:p>
    <w:p w:rsidR="00E94C0E" w:rsidRDefault="00E94C0E" w:rsidP="00E94C0E">
      <w:pPr>
        <w:pStyle w:val="Default"/>
        <w:rPr>
          <w:sz w:val="23"/>
          <w:szCs w:val="23"/>
        </w:rPr>
      </w:pPr>
      <w:r>
        <w:rPr>
          <w:sz w:val="23"/>
          <w:szCs w:val="23"/>
        </w:rPr>
        <w:t>De toelating tot opgraven zal geweigerd worden wanneer deze opgraving tot doel heeft het al dan niet gecremeerde stoffelijk overschot over te brengen naar een niet-</w:t>
      </w:r>
      <w:proofErr w:type="spellStart"/>
      <w:r>
        <w:rPr>
          <w:sz w:val="23"/>
          <w:szCs w:val="23"/>
        </w:rPr>
        <w:t>geconcedeerd</w:t>
      </w:r>
      <w:proofErr w:type="spellEnd"/>
      <w:r>
        <w:rPr>
          <w:sz w:val="23"/>
          <w:szCs w:val="23"/>
        </w:rPr>
        <w:t xml:space="preserve"> graf. </w:t>
      </w:r>
    </w:p>
    <w:p w:rsidR="00E94C0E" w:rsidRDefault="00E94C0E" w:rsidP="00E94C0E">
      <w:pPr>
        <w:pStyle w:val="Default"/>
        <w:rPr>
          <w:sz w:val="23"/>
          <w:szCs w:val="23"/>
        </w:rPr>
      </w:pPr>
      <w:r>
        <w:rPr>
          <w:sz w:val="23"/>
          <w:szCs w:val="23"/>
        </w:rPr>
        <w:t xml:space="preserve">De toelating tot opgraven zal geweigerd worden wanneer het doel niet overeenstemt met de inhoud van de laatste wilsbeschikking van de overledene.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348 </w:t>
      </w:r>
    </w:p>
    <w:p w:rsidR="00E94C0E" w:rsidRDefault="00E94C0E" w:rsidP="00E94C0E">
      <w:pPr>
        <w:pStyle w:val="Default"/>
        <w:rPr>
          <w:sz w:val="23"/>
          <w:szCs w:val="23"/>
        </w:rPr>
      </w:pPr>
      <w:r>
        <w:rPr>
          <w:sz w:val="23"/>
          <w:szCs w:val="23"/>
        </w:rPr>
        <w:t xml:space="preserve">De opgravingen hebben plaats op de datum en het uur in gemeen akkoord vastgesteld door de grafmaker, de familie en de gemachtigde aangesteld door de burgemeester. </w:t>
      </w:r>
    </w:p>
    <w:p w:rsidR="00E94C0E" w:rsidRDefault="00E94C0E" w:rsidP="00E94C0E">
      <w:pPr>
        <w:pStyle w:val="Default"/>
        <w:rPr>
          <w:sz w:val="23"/>
          <w:szCs w:val="23"/>
        </w:rPr>
      </w:pPr>
      <w:r>
        <w:rPr>
          <w:sz w:val="23"/>
          <w:szCs w:val="23"/>
        </w:rPr>
        <w:t>Behalve bij gerechtelijk bevel worden vanaf 1 oktober tot en met de 1</w:t>
      </w:r>
      <w:r>
        <w:rPr>
          <w:sz w:val="16"/>
          <w:szCs w:val="16"/>
        </w:rPr>
        <w:t xml:space="preserve">ste </w:t>
      </w:r>
      <w:r>
        <w:rPr>
          <w:sz w:val="23"/>
          <w:szCs w:val="23"/>
        </w:rPr>
        <w:t xml:space="preserve">week van november en op zaterdag, zon- en feestdagen geen opgravingen verricht.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349 </w:t>
      </w:r>
    </w:p>
    <w:p w:rsidR="00E94C0E" w:rsidRDefault="00E94C0E" w:rsidP="00E94C0E">
      <w:pPr>
        <w:pStyle w:val="Default"/>
        <w:rPr>
          <w:sz w:val="23"/>
          <w:szCs w:val="23"/>
        </w:rPr>
      </w:pPr>
      <w:r>
        <w:rPr>
          <w:sz w:val="23"/>
          <w:szCs w:val="23"/>
        </w:rPr>
        <w:t xml:space="preserve">Bij een opgraving dienen steeds volgende beschikkingen te worden nageleefd: </w:t>
      </w:r>
    </w:p>
    <w:p w:rsidR="00E94C0E" w:rsidRDefault="00E94C0E" w:rsidP="00E94C0E">
      <w:pPr>
        <w:pStyle w:val="Default"/>
        <w:spacing w:after="19"/>
        <w:rPr>
          <w:sz w:val="23"/>
          <w:szCs w:val="23"/>
        </w:rPr>
      </w:pPr>
      <w:r>
        <w:rPr>
          <w:sz w:val="23"/>
          <w:szCs w:val="23"/>
        </w:rPr>
        <w:t xml:space="preserve">- het grafteken, de beplantingen en alle andere voorwerpen die het openleggen van het graf kunnen bemoeilijken of beletten moeten verwijderd worden door de nabestaanden vooraleer tot opgraving wordt overgegaan; </w:t>
      </w:r>
    </w:p>
    <w:p w:rsidR="00E94C0E" w:rsidRDefault="00E94C0E" w:rsidP="00E94C0E">
      <w:pPr>
        <w:pStyle w:val="Default"/>
        <w:rPr>
          <w:sz w:val="23"/>
          <w:szCs w:val="23"/>
        </w:rPr>
      </w:pPr>
      <w:r>
        <w:rPr>
          <w:sz w:val="23"/>
          <w:szCs w:val="23"/>
        </w:rPr>
        <w:t xml:space="preserve">- de gemeente zorgt voor het openleggen van het graf, het lichten van de kist uit het graf en het vullen van de kuil. Het openen en sluiten van de grafkelders gebeurt door een aannemer aangesteld door de nabestaanden.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350 </w:t>
      </w:r>
    </w:p>
    <w:p w:rsidR="00E94C0E" w:rsidRDefault="00E94C0E" w:rsidP="00E94C0E">
      <w:pPr>
        <w:pStyle w:val="Default"/>
        <w:rPr>
          <w:sz w:val="23"/>
          <w:szCs w:val="23"/>
        </w:rPr>
      </w:pPr>
      <w:r>
        <w:rPr>
          <w:sz w:val="23"/>
          <w:szCs w:val="23"/>
        </w:rPr>
        <w:t xml:space="preserve">Bij opgraving van kisten mogen slechts volgende personen aanwezig zijn: </w:t>
      </w:r>
    </w:p>
    <w:p w:rsidR="00E94C0E" w:rsidRDefault="00E94C0E" w:rsidP="00E94C0E">
      <w:pPr>
        <w:pStyle w:val="Default"/>
        <w:spacing w:after="19"/>
        <w:rPr>
          <w:sz w:val="23"/>
          <w:szCs w:val="23"/>
        </w:rPr>
      </w:pPr>
      <w:r>
        <w:rPr>
          <w:sz w:val="23"/>
          <w:szCs w:val="23"/>
        </w:rPr>
        <w:t xml:space="preserve">- de politie; </w:t>
      </w:r>
    </w:p>
    <w:p w:rsidR="00E94C0E" w:rsidRDefault="00E94C0E" w:rsidP="00E94C0E">
      <w:pPr>
        <w:pStyle w:val="Default"/>
        <w:spacing w:after="19"/>
        <w:rPr>
          <w:sz w:val="23"/>
          <w:szCs w:val="23"/>
        </w:rPr>
      </w:pPr>
      <w:r>
        <w:rPr>
          <w:sz w:val="23"/>
          <w:szCs w:val="23"/>
        </w:rPr>
        <w:t xml:space="preserve">- de gemeentearbeiders en personen aangeduid door de burgemeester; </w:t>
      </w:r>
    </w:p>
    <w:p w:rsidR="00E94C0E" w:rsidRDefault="00E94C0E" w:rsidP="00E94C0E">
      <w:pPr>
        <w:pStyle w:val="Default"/>
        <w:spacing w:after="19"/>
        <w:rPr>
          <w:sz w:val="23"/>
          <w:szCs w:val="23"/>
        </w:rPr>
      </w:pPr>
      <w:r>
        <w:rPr>
          <w:sz w:val="23"/>
          <w:szCs w:val="23"/>
        </w:rPr>
        <w:t xml:space="preserve">- de begrafenisondernemer; </w:t>
      </w:r>
    </w:p>
    <w:p w:rsidR="00E94C0E" w:rsidRDefault="00E94C0E" w:rsidP="00E94C0E">
      <w:pPr>
        <w:pStyle w:val="Default"/>
        <w:rPr>
          <w:sz w:val="23"/>
          <w:szCs w:val="23"/>
        </w:rPr>
      </w:pPr>
      <w:r>
        <w:rPr>
          <w:sz w:val="23"/>
          <w:szCs w:val="23"/>
        </w:rPr>
        <w:t xml:space="preserve">- familieleden die hiertoe de vraag hebben gesteld. </w:t>
      </w:r>
    </w:p>
    <w:p w:rsidR="00E94C0E" w:rsidRDefault="00E94C0E" w:rsidP="00E94C0E">
      <w:pPr>
        <w:pStyle w:val="Default"/>
        <w:rPr>
          <w:sz w:val="23"/>
          <w:szCs w:val="23"/>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351 </w:t>
      </w:r>
    </w:p>
    <w:p w:rsidR="00E94C0E" w:rsidRDefault="00E94C0E" w:rsidP="00E94C0E">
      <w:pPr>
        <w:pStyle w:val="Default"/>
        <w:rPr>
          <w:sz w:val="23"/>
          <w:szCs w:val="23"/>
        </w:rPr>
      </w:pPr>
      <w:r>
        <w:rPr>
          <w:sz w:val="23"/>
          <w:szCs w:val="23"/>
        </w:rPr>
        <w:t xml:space="preserve">Er wordt niet begraven op zondagen, wettelijke feestdagen, op 31 oktober en op 11 juli, 2 november en 26 december (dit zijn plaatselijke feestdagen, conform de rechtspositieregeling van het gemeentelijk personeel). Het verbod voor 2 november geldt niet indien er hierdoor vier opeenvolgende dagen niet begraven zou kunnen worden. Behoudens afwijkingen toegestaan door de burgemeester bij toepassing van artikel 339 wordt er enkel begraven: - van 1 april tot en met 31 oktober: elke werkdag van 8u00 tot 18u00 en op zaterdag van 8u00 tot 16u30. </w:t>
      </w:r>
    </w:p>
    <w:p w:rsidR="00E94C0E" w:rsidRDefault="00E94C0E" w:rsidP="00E94C0E">
      <w:pPr>
        <w:pStyle w:val="Default"/>
        <w:pageBreakBefore/>
        <w:rPr>
          <w:sz w:val="23"/>
          <w:szCs w:val="23"/>
        </w:rPr>
      </w:pPr>
      <w:r>
        <w:rPr>
          <w:sz w:val="23"/>
          <w:szCs w:val="23"/>
        </w:rPr>
        <w:lastRenderedPageBreak/>
        <w:t xml:space="preserve">- van 1 november tot en met 31 maart: elke werkdag van 8u00 tot 17u00 en op zaterdag van 8u00 tot 16u30.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352 </w:t>
      </w:r>
    </w:p>
    <w:p w:rsidR="00E94C0E" w:rsidRDefault="00E94C0E" w:rsidP="00E94C0E">
      <w:pPr>
        <w:pStyle w:val="Default"/>
        <w:rPr>
          <w:sz w:val="23"/>
          <w:szCs w:val="23"/>
        </w:rPr>
      </w:pPr>
      <w:r>
        <w:rPr>
          <w:sz w:val="23"/>
          <w:szCs w:val="23"/>
        </w:rPr>
        <w:t xml:space="preserve">Alvorens tot de teraardebestelling mag worden overgegaan, moet de grafmaker in het bezit zijn van de toelating tot teraardebestelling afgeleverd door de burgemeester.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353 </w:t>
      </w:r>
    </w:p>
    <w:p w:rsidR="00E94C0E" w:rsidRDefault="00E94C0E" w:rsidP="00E94C0E">
      <w:pPr>
        <w:pStyle w:val="Default"/>
        <w:rPr>
          <w:sz w:val="23"/>
          <w:szCs w:val="23"/>
        </w:rPr>
      </w:pPr>
      <w:r>
        <w:rPr>
          <w:sz w:val="23"/>
          <w:szCs w:val="23"/>
        </w:rPr>
        <w:t xml:space="preserve">Behalve om te voldoen aan een gerechtelijke beslissing mag de kist na het kisten niet meer geopend worden.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Concessies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354 </w:t>
      </w:r>
    </w:p>
    <w:p w:rsidR="00E94C0E" w:rsidRDefault="00E94C0E" w:rsidP="00E94C0E">
      <w:pPr>
        <w:pStyle w:val="Default"/>
        <w:rPr>
          <w:sz w:val="23"/>
          <w:szCs w:val="23"/>
        </w:rPr>
      </w:pPr>
      <w:r>
        <w:rPr>
          <w:sz w:val="23"/>
          <w:szCs w:val="23"/>
        </w:rPr>
        <w:t xml:space="preserve">Elke wijze van begraven van een stoffelijk overschot, behalve de </w:t>
      </w:r>
      <w:proofErr w:type="spellStart"/>
      <w:r>
        <w:rPr>
          <w:sz w:val="23"/>
          <w:szCs w:val="23"/>
        </w:rPr>
        <w:t>asuitstrooiing</w:t>
      </w:r>
      <w:proofErr w:type="spellEnd"/>
      <w:r>
        <w:rPr>
          <w:sz w:val="23"/>
          <w:szCs w:val="23"/>
        </w:rPr>
        <w:t xml:space="preserve">, kan het voorwerp uitmaken van een concessie.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355 </w:t>
      </w:r>
    </w:p>
    <w:p w:rsidR="00E94C0E" w:rsidRDefault="00E94C0E" w:rsidP="00E94C0E">
      <w:pPr>
        <w:pStyle w:val="Default"/>
        <w:rPr>
          <w:sz w:val="23"/>
          <w:szCs w:val="23"/>
        </w:rPr>
      </w:pPr>
      <w:r>
        <w:rPr>
          <w:sz w:val="23"/>
          <w:szCs w:val="23"/>
        </w:rPr>
        <w:t xml:space="preserve">De concessies worden enkel toegestaan op de plaatsen die daartoe aangewezen zijn op de begraafplaatsen, volgens de door de gemeenteraad goedgekeurde plannen. </w:t>
      </w:r>
    </w:p>
    <w:p w:rsidR="00E94C0E" w:rsidRDefault="00E94C0E" w:rsidP="00E94C0E">
      <w:pPr>
        <w:pStyle w:val="Default"/>
        <w:rPr>
          <w:sz w:val="23"/>
          <w:szCs w:val="23"/>
        </w:rPr>
      </w:pPr>
      <w:r>
        <w:rPr>
          <w:sz w:val="23"/>
          <w:szCs w:val="23"/>
        </w:rPr>
        <w:t xml:space="preserve">In geen geval mag een concessie verleend worden op een plaats die bestemd is voor de niet-vergunde gronden.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356 </w:t>
      </w:r>
    </w:p>
    <w:p w:rsidR="00E94C0E" w:rsidRDefault="00E94C0E" w:rsidP="00E94C0E">
      <w:pPr>
        <w:pStyle w:val="Default"/>
        <w:rPr>
          <w:sz w:val="23"/>
          <w:szCs w:val="23"/>
        </w:rPr>
      </w:pPr>
      <w:r>
        <w:rPr>
          <w:sz w:val="23"/>
          <w:szCs w:val="23"/>
        </w:rPr>
        <w:t xml:space="preserve">De concessieaanvragen vermelden de identiteit van de begunstigden. </w:t>
      </w:r>
    </w:p>
    <w:p w:rsidR="00E94C0E" w:rsidRDefault="00E94C0E" w:rsidP="00E94C0E">
      <w:pPr>
        <w:pStyle w:val="Default"/>
        <w:rPr>
          <w:sz w:val="23"/>
          <w:szCs w:val="23"/>
        </w:rPr>
      </w:pPr>
      <w:r>
        <w:rPr>
          <w:sz w:val="23"/>
          <w:szCs w:val="23"/>
        </w:rPr>
        <w:t xml:space="preserve">Wanneer één van de begunstigden afstand wenst te doen van zijn plaats, dient hij een schriftelijke verklaring af te leggen bij de ambtenaar van de burgerlijke stand. Indien de begunstigde dat wenst, kan hij een andere begunstigde aanduiden overeenkomstig de wettelijke bepalingen ter zake. </w:t>
      </w:r>
    </w:p>
    <w:p w:rsidR="00E94C0E" w:rsidRDefault="00E94C0E" w:rsidP="00E94C0E">
      <w:pPr>
        <w:pStyle w:val="Default"/>
        <w:rPr>
          <w:sz w:val="23"/>
          <w:szCs w:val="23"/>
        </w:rPr>
      </w:pPr>
      <w:r>
        <w:rPr>
          <w:sz w:val="23"/>
          <w:szCs w:val="23"/>
        </w:rPr>
        <w:t xml:space="preserve">Elders begraven worden, staat gelijk met de schriftelijke afstandsverklaring. In dat geval kunnen de concessiehouder of diens nabestaanden een nieuwe begunstigde aanduiden.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357 </w:t>
      </w:r>
    </w:p>
    <w:p w:rsidR="00E94C0E" w:rsidRDefault="00E94C0E" w:rsidP="00E94C0E">
      <w:pPr>
        <w:pStyle w:val="Default"/>
        <w:rPr>
          <w:sz w:val="23"/>
          <w:szCs w:val="23"/>
        </w:rPr>
      </w:pPr>
      <w:r>
        <w:rPr>
          <w:sz w:val="23"/>
          <w:szCs w:val="23"/>
        </w:rPr>
        <w:t xml:space="preserve">Het verlenen van een concessie door de gemeentelijke overheid houdt geen verhuring, noch een verkoop in. Er mag aan de concessie nooit een andere bestemming worden gegeven dan die waarvoor ze werd verleend. De concessies zijn onoverdraagbaar.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358 </w:t>
      </w:r>
    </w:p>
    <w:p w:rsidR="00E94C0E" w:rsidRDefault="00E94C0E" w:rsidP="00E94C0E">
      <w:pPr>
        <w:pStyle w:val="Default"/>
        <w:rPr>
          <w:sz w:val="23"/>
          <w:szCs w:val="23"/>
        </w:rPr>
      </w:pPr>
      <w:r>
        <w:rPr>
          <w:sz w:val="23"/>
          <w:szCs w:val="23"/>
        </w:rPr>
        <w:t xml:space="preserve">De concessies worden verleend onder de in deze titel bepaalde voorwaarden, zoals deze gesteld zijn op het ogenblik van de concessieaanvraag.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359 </w:t>
      </w:r>
    </w:p>
    <w:p w:rsidR="00E94C0E" w:rsidRDefault="00E94C0E" w:rsidP="00E94C0E">
      <w:pPr>
        <w:pStyle w:val="Default"/>
        <w:rPr>
          <w:sz w:val="23"/>
          <w:szCs w:val="23"/>
        </w:rPr>
      </w:pPr>
      <w:r>
        <w:rPr>
          <w:sz w:val="23"/>
          <w:szCs w:val="23"/>
        </w:rPr>
        <w:t xml:space="preserve">Ingeval van wijziging van de bestemming van de begraafplaats (sluiting van de begraafplaats) kan de concessiehouder geen aanspraak maken op enige vergoeding.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360 </w:t>
      </w:r>
    </w:p>
    <w:p w:rsidR="00E94C0E" w:rsidRDefault="00E94C0E" w:rsidP="00E94C0E">
      <w:pPr>
        <w:pStyle w:val="Default"/>
        <w:rPr>
          <w:sz w:val="23"/>
          <w:szCs w:val="23"/>
        </w:rPr>
      </w:pPr>
      <w:r>
        <w:rPr>
          <w:sz w:val="23"/>
          <w:szCs w:val="23"/>
        </w:rPr>
        <w:t xml:space="preserve">Het gemeentebestuur plaatst de grafkelders in eigen beheer en </w:t>
      </w:r>
      <w:proofErr w:type="spellStart"/>
      <w:r>
        <w:rPr>
          <w:sz w:val="23"/>
          <w:szCs w:val="23"/>
        </w:rPr>
        <w:t>concedeert</w:t>
      </w:r>
      <w:proofErr w:type="spellEnd"/>
      <w:r>
        <w:rPr>
          <w:sz w:val="23"/>
          <w:szCs w:val="23"/>
        </w:rPr>
        <w:t xml:space="preserve"> ze tegen betaling van de kostprijs die vastgesteld is in het retributiereglement.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361 </w:t>
      </w:r>
    </w:p>
    <w:p w:rsidR="00E94C0E" w:rsidRDefault="00E94C0E" w:rsidP="00E94C0E">
      <w:pPr>
        <w:pStyle w:val="Default"/>
        <w:rPr>
          <w:sz w:val="23"/>
          <w:szCs w:val="23"/>
        </w:rPr>
      </w:pPr>
      <w:r>
        <w:rPr>
          <w:sz w:val="23"/>
          <w:szCs w:val="23"/>
        </w:rPr>
        <w:t xml:space="preserve">Als een concessie van gecremeerde stoffelijke overschotten om welke reden dan ook een einde neemt, kan de as worden uitgestrooid op de daartoe bestemde plaats.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362 </w:t>
      </w:r>
    </w:p>
    <w:p w:rsidR="00E94C0E" w:rsidRDefault="00E94C0E" w:rsidP="00E94C0E">
      <w:pPr>
        <w:pStyle w:val="Default"/>
        <w:rPr>
          <w:sz w:val="23"/>
          <w:szCs w:val="23"/>
        </w:rPr>
      </w:pPr>
      <w:r>
        <w:rPr>
          <w:sz w:val="23"/>
          <w:szCs w:val="23"/>
        </w:rPr>
        <w:t xml:space="preserve">De concessies worden verleend voor een initiële termijn van 30 jaar, mits betaling van het tarief dat op het ogenblik in voege zal zijn. Zij zijn evenwel hernieuwbaar ter plaatse voor de duur van 15 jaar of 30 jaar, ten laatste op de dag waarop de initiële concessie of de hernieuwde concessie verstrijkt en dit onder de voorwaarden en mits betaling van het tarief dat op het ogenblik in voege zal zijn. </w:t>
      </w:r>
    </w:p>
    <w:p w:rsidR="00E94C0E" w:rsidRDefault="00E94C0E" w:rsidP="00E94C0E">
      <w:pPr>
        <w:pStyle w:val="Default"/>
        <w:rPr>
          <w:sz w:val="23"/>
          <w:szCs w:val="23"/>
        </w:rPr>
      </w:pPr>
      <w:r>
        <w:rPr>
          <w:sz w:val="23"/>
          <w:szCs w:val="23"/>
        </w:rPr>
        <w:t xml:space="preserve">Een hernieuwing van een concessie naar aanleiding van een bijzetting is steeds voor 30 jaar.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363 </w:t>
      </w:r>
    </w:p>
    <w:p w:rsidR="00E94C0E" w:rsidRDefault="00E94C0E" w:rsidP="00E94C0E">
      <w:pPr>
        <w:pStyle w:val="Default"/>
        <w:rPr>
          <w:sz w:val="23"/>
          <w:szCs w:val="23"/>
        </w:rPr>
      </w:pPr>
      <w:r>
        <w:rPr>
          <w:sz w:val="23"/>
          <w:szCs w:val="23"/>
        </w:rPr>
        <w:t xml:space="preserve">De graf- of </w:t>
      </w:r>
      <w:proofErr w:type="spellStart"/>
      <w:r>
        <w:rPr>
          <w:sz w:val="23"/>
          <w:szCs w:val="23"/>
        </w:rPr>
        <w:t>nisconcessies</w:t>
      </w:r>
      <w:proofErr w:type="spellEnd"/>
      <w:r>
        <w:rPr>
          <w:sz w:val="23"/>
          <w:szCs w:val="23"/>
        </w:rPr>
        <w:t xml:space="preserve"> op de gemeentelijke begraafplaatsen en de hernieuwing ervan worden verleend door het college van burgemeester en schepenen.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364 </w:t>
      </w:r>
    </w:p>
    <w:p w:rsidR="00E94C0E" w:rsidRDefault="00E94C0E" w:rsidP="00E94C0E">
      <w:pPr>
        <w:pStyle w:val="Default"/>
        <w:rPr>
          <w:sz w:val="23"/>
          <w:szCs w:val="23"/>
        </w:rPr>
      </w:pPr>
      <w:r>
        <w:rPr>
          <w:sz w:val="23"/>
          <w:szCs w:val="23"/>
        </w:rPr>
        <w:t xml:space="preserve">De concessie neemt een aanvang op de datum van de voormelde beslissing van het college van burgemeester en schepenen. </w:t>
      </w:r>
    </w:p>
    <w:p w:rsidR="00E94C0E" w:rsidRDefault="00E94C0E" w:rsidP="00E94C0E">
      <w:pPr>
        <w:pStyle w:val="Default"/>
        <w:rPr>
          <w:sz w:val="23"/>
          <w:szCs w:val="23"/>
        </w:rPr>
      </w:pPr>
      <w:r>
        <w:rPr>
          <w:sz w:val="23"/>
          <w:szCs w:val="23"/>
        </w:rPr>
        <w:t xml:space="preserve">De hernieuwing van een concessie gaat in onmiddellijk na het verstrijken van de initiële of reeds hernieuwde concessie.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365 </w:t>
      </w:r>
    </w:p>
    <w:p w:rsidR="00E94C0E" w:rsidRDefault="00E94C0E" w:rsidP="00E94C0E">
      <w:pPr>
        <w:pStyle w:val="Default"/>
        <w:rPr>
          <w:sz w:val="23"/>
          <w:szCs w:val="23"/>
        </w:rPr>
      </w:pPr>
      <w:r>
        <w:rPr>
          <w:sz w:val="23"/>
          <w:szCs w:val="23"/>
        </w:rPr>
        <w:t xml:space="preserve">De gronden en nissen van de concessies worden teruggenomen vanaf 31 december volgend op het verstrijken van de termijn van de niet-hernieuwde concessie. Gedenktekens en voorwerpen die tegen deze datum niet werden weggenomen, worden eigendom van de gemeente en worden ambtshalve weggenomen door de gemeentediensten.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366 </w:t>
      </w:r>
    </w:p>
    <w:p w:rsidR="00E94C0E" w:rsidRDefault="00E94C0E" w:rsidP="00E94C0E">
      <w:pPr>
        <w:pStyle w:val="Default"/>
        <w:rPr>
          <w:sz w:val="23"/>
          <w:szCs w:val="23"/>
        </w:rPr>
      </w:pPr>
      <w:r>
        <w:rPr>
          <w:sz w:val="23"/>
          <w:szCs w:val="23"/>
        </w:rPr>
        <w:t xml:space="preserve">De graf- en </w:t>
      </w:r>
      <w:proofErr w:type="spellStart"/>
      <w:r>
        <w:rPr>
          <w:sz w:val="23"/>
          <w:szCs w:val="23"/>
        </w:rPr>
        <w:t>nisconcessies</w:t>
      </w:r>
      <w:proofErr w:type="spellEnd"/>
      <w:r>
        <w:rPr>
          <w:sz w:val="23"/>
          <w:szCs w:val="23"/>
        </w:rPr>
        <w:t xml:space="preserve"> worden enkel verleend naar aanleiding van de begraving van het stoffelijk overschot. </w:t>
      </w:r>
    </w:p>
    <w:p w:rsidR="00E94C0E" w:rsidRDefault="00E94C0E" w:rsidP="00E94C0E">
      <w:pPr>
        <w:pStyle w:val="Default"/>
        <w:rPr>
          <w:sz w:val="23"/>
          <w:szCs w:val="23"/>
        </w:rPr>
      </w:pPr>
      <w:r>
        <w:rPr>
          <w:sz w:val="23"/>
          <w:szCs w:val="23"/>
        </w:rPr>
        <w:t xml:space="preserve">Er kan ter gelegenheid van een begrafenis een meervoudige concessie worden bekomen mits betaling van het vastgestelde tarief.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367 </w:t>
      </w:r>
    </w:p>
    <w:p w:rsidR="00E94C0E" w:rsidRDefault="00E94C0E" w:rsidP="00E94C0E">
      <w:pPr>
        <w:pStyle w:val="Default"/>
        <w:rPr>
          <w:sz w:val="23"/>
          <w:szCs w:val="23"/>
        </w:rPr>
      </w:pPr>
      <w:r>
        <w:rPr>
          <w:sz w:val="23"/>
          <w:szCs w:val="23"/>
        </w:rPr>
        <w:t xml:space="preserve">Bij doorlopende verwaarlozing van het graf kan het college van burgemeester en schepenen een einde stellen aan het recht op de concessie.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368 </w:t>
      </w:r>
    </w:p>
    <w:p w:rsidR="00E94C0E" w:rsidRDefault="00E94C0E" w:rsidP="00E94C0E">
      <w:pPr>
        <w:pStyle w:val="Default"/>
        <w:rPr>
          <w:sz w:val="23"/>
          <w:szCs w:val="23"/>
        </w:rPr>
      </w:pPr>
      <w:r>
        <w:rPr>
          <w:sz w:val="23"/>
          <w:szCs w:val="23"/>
        </w:rPr>
        <w:t xml:space="preserve">Een concessie in de percelen waar de begraving gebeurt in volle grond kan slechts dienen als graf voor maximum 3 stoffelijke overschotten waarvan maximum 2 niet-gecremeerde stoffelijke overschotten. </w:t>
      </w:r>
    </w:p>
    <w:p w:rsidR="00E94C0E" w:rsidRDefault="00E94C0E" w:rsidP="00E94C0E">
      <w:pPr>
        <w:pStyle w:val="Default"/>
        <w:rPr>
          <w:sz w:val="23"/>
          <w:szCs w:val="23"/>
        </w:rPr>
      </w:pPr>
      <w:r>
        <w:rPr>
          <w:sz w:val="23"/>
          <w:szCs w:val="23"/>
        </w:rPr>
        <w:t xml:space="preserve">Een concessie in de percelen waar de begraving geschiedt in grafkelders van </w:t>
      </w:r>
    </w:p>
    <w:p w:rsidR="00E94C0E" w:rsidRDefault="00E94C0E" w:rsidP="00E94C0E">
      <w:pPr>
        <w:pStyle w:val="Default"/>
        <w:rPr>
          <w:sz w:val="23"/>
          <w:szCs w:val="23"/>
        </w:rPr>
      </w:pPr>
      <w:r>
        <w:rPr>
          <w:sz w:val="23"/>
          <w:szCs w:val="23"/>
        </w:rPr>
        <w:t xml:space="preserve">3 personen kan slechts dienen als graf voor maximum 4 stoffelijke overschotten waarvan maximum 3 niet-gecremeerde stoffelijke overschotten. </w:t>
      </w:r>
    </w:p>
    <w:p w:rsidR="00E94C0E" w:rsidRDefault="00E94C0E" w:rsidP="00E94C0E">
      <w:pPr>
        <w:pStyle w:val="Default"/>
        <w:rPr>
          <w:sz w:val="23"/>
          <w:szCs w:val="23"/>
        </w:rPr>
      </w:pPr>
      <w:r>
        <w:rPr>
          <w:sz w:val="23"/>
          <w:szCs w:val="23"/>
        </w:rPr>
        <w:t xml:space="preserve">Een concessie in de percelen waar de begraving geschiedt in grafkelders van </w:t>
      </w:r>
    </w:p>
    <w:p w:rsidR="00E94C0E" w:rsidRDefault="00E94C0E" w:rsidP="00E94C0E">
      <w:pPr>
        <w:pStyle w:val="Default"/>
        <w:rPr>
          <w:sz w:val="23"/>
          <w:szCs w:val="23"/>
        </w:rPr>
      </w:pPr>
      <w:r>
        <w:rPr>
          <w:sz w:val="23"/>
          <w:szCs w:val="23"/>
        </w:rPr>
        <w:t xml:space="preserve">2 personen kan slechts dienen als graf voor maximum 3 stoffelijke overschotten waarvan maximum 2 niet-gecremeerde stoffelijke overschotten. </w:t>
      </w:r>
    </w:p>
    <w:p w:rsidR="00E94C0E" w:rsidRDefault="00E94C0E" w:rsidP="00E94C0E">
      <w:pPr>
        <w:pStyle w:val="Default"/>
        <w:rPr>
          <w:sz w:val="23"/>
          <w:szCs w:val="23"/>
        </w:rPr>
      </w:pPr>
      <w:r>
        <w:rPr>
          <w:sz w:val="23"/>
          <w:szCs w:val="23"/>
        </w:rPr>
        <w:t xml:space="preserve">Een concessie op een </w:t>
      </w:r>
      <w:proofErr w:type="spellStart"/>
      <w:r>
        <w:rPr>
          <w:sz w:val="23"/>
          <w:szCs w:val="23"/>
        </w:rPr>
        <w:t>columbariumnis</w:t>
      </w:r>
      <w:proofErr w:type="spellEnd"/>
      <w:r>
        <w:rPr>
          <w:sz w:val="23"/>
          <w:szCs w:val="23"/>
        </w:rPr>
        <w:t xml:space="preserve"> kan slechts dienen voor de begraving van maximum 2 of 3 asurnen, afhankelijk van de grootte van de nis. </w:t>
      </w:r>
    </w:p>
    <w:p w:rsidR="00E94C0E" w:rsidRDefault="00E94C0E" w:rsidP="00E94C0E">
      <w:pPr>
        <w:pStyle w:val="Default"/>
        <w:rPr>
          <w:sz w:val="23"/>
          <w:szCs w:val="23"/>
        </w:rPr>
      </w:pPr>
      <w:r>
        <w:rPr>
          <w:sz w:val="23"/>
          <w:szCs w:val="23"/>
        </w:rPr>
        <w:t xml:space="preserve">Een concessie op een urnenveld kan slechts dienen voor de begraving van maximum </w:t>
      </w:r>
    </w:p>
    <w:p w:rsidR="00E94C0E" w:rsidRDefault="00E94C0E" w:rsidP="00E94C0E">
      <w:pPr>
        <w:pStyle w:val="Default"/>
        <w:rPr>
          <w:sz w:val="23"/>
          <w:szCs w:val="23"/>
        </w:rPr>
      </w:pPr>
      <w:r>
        <w:rPr>
          <w:sz w:val="23"/>
          <w:szCs w:val="23"/>
        </w:rPr>
        <w:t xml:space="preserve">3 asurnen.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369 </w:t>
      </w:r>
    </w:p>
    <w:p w:rsidR="00E94C0E" w:rsidRDefault="00E94C0E" w:rsidP="00E94C0E">
      <w:pPr>
        <w:pStyle w:val="Default"/>
        <w:rPr>
          <w:sz w:val="23"/>
          <w:szCs w:val="23"/>
        </w:rPr>
      </w:pPr>
      <w:r>
        <w:rPr>
          <w:sz w:val="23"/>
          <w:szCs w:val="23"/>
        </w:rPr>
        <w:t xml:space="preserve">De concessie kan teruggenomen worden indien het openbaar belang of de dienstnoodwendigheid dit vereist. De familie wordt voorafgaandelijk en schriftelijk hiervan verwittigd. </w:t>
      </w:r>
    </w:p>
    <w:p w:rsidR="00E94C0E" w:rsidRDefault="00E94C0E" w:rsidP="00E94C0E">
      <w:pPr>
        <w:pStyle w:val="Default"/>
        <w:rPr>
          <w:sz w:val="23"/>
          <w:szCs w:val="23"/>
        </w:rPr>
      </w:pPr>
      <w:r>
        <w:rPr>
          <w:sz w:val="23"/>
          <w:szCs w:val="23"/>
        </w:rPr>
        <w:t xml:space="preserve">De stoffelijke resten worden overgeplaatst naar een gelijksoortige concessie voor de resterende duur. Alle kosten die voortvloeien uit deze verplaatsing zijn ten laste van de gemeente.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370 </w:t>
      </w:r>
    </w:p>
    <w:p w:rsidR="00E94C0E" w:rsidRDefault="00E94C0E" w:rsidP="00E94C0E">
      <w:pPr>
        <w:pStyle w:val="Default"/>
        <w:rPr>
          <w:sz w:val="23"/>
          <w:szCs w:val="23"/>
        </w:rPr>
      </w:pPr>
      <w:r>
        <w:rPr>
          <w:sz w:val="23"/>
          <w:szCs w:val="23"/>
        </w:rPr>
        <w:t xml:space="preserve">Op schriftelijk verzoek van de concessiehouder, zijn erfgenamen en rechthebbenden of bij ontstentenis hiervan, op schriftelijk verzoek van iedere belanghebbende, kan de gemeenteraad een concessie voortijdig beëindigen. </w:t>
      </w:r>
    </w:p>
    <w:p w:rsidR="00E94C0E" w:rsidRDefault="00E94C0E" w:rsidP="00E94C0E">
      <w:pPr>
        <w:pStyle w:val="Default"/>
        <w:rPr>
          <w:sz w:val="23"/>
          <w:szCs w:val="23"/>
        </w:rPr>
      </w:pPr>
      <w:r>
        <w:rPr>
          <w:sz w:val="23"/>
          <w:szCs w:val="23"/>
        </w:rPr>
        <w:t xml:space="preserve">Bij beëindiging op verzoek kan de betaalde concessieprijs noch geheel, noch gedeeltelijk teruggevorderd worden. </w:t>
      </w:r>
    </w:p>
    <w:p w:rsidR="00E94C0E" w:rsidRDefault="00E94C0E" w:rsidP="00E94C0E">
      <w:pPr>
        <w:pStyle w:val="Default"/>
        <w:rPr>
          <w:sz w:val="23"/>
          <w:szCs w:val="23"/>
        </w:rPr>
      </w:pPr>
      <w:r>
        <w:rPr>
          <w:sz w:val="23"/>
          <w:szCs w:val="23"/>
        </w:rPr>
        <w:t xml:space="preserve">Vooraleer de gemeenteraad tot beëindiging overgaat, zal de vraag ter zake gedurende </w:t>
      </w:r>
    </w:p>
    <w:p w:rsidR="00E94C0E" w:rsidRDefault="00E94C0E" w:rsidP="00E94C0E">
      <w:pPr>
        <w:pStyle w:val="Default"/>
        <w:rPr>
          <w:sz w:val="23"/>
          <w:szCs w:val="23"/>
        </w:rPr>
      </w:pPr>
      <w:r>
        <w:rPr>
          <w:sz w:val="23"/>
          <w:szCs w:val="23"/>
        </w:rPr>
        <w:t xml:space="preserve">6 maanden aan de ingang van de begraafplaats en aan de betrokken concessie worden aangeplakt en zal, indien mogelijk, de concessiehouder schriftelijk in kennis worden gesteld. </w:t>
      </w:r>
    </w:p>
    <w:p w:rsidR="00E94C0E" w:rsidRDefault="00E94C0E" w:rsidP="00E94C0E">
      <w:pPr>
        <w:pStyle w:val="Default"/>
        <w:rPr>
          <w:sz w:val="23"/>
          <w:szCs w:val="23"/>
        </w:rPr>
      </w:pPr>
      <w:r>
        <w:rPr>
          <w:sz w:val="23"/>
          <w:szCs w:val="23"/>
        </w:rPr>
        <w:t xml:space="preserve">Bezwaren tegen de aanvraag tot voortijdige beëindiging moeten schriftelijk ingediend worden bij het college van burgemeester en schepenen voor de 6 maanden van bekendmaking zijn verstreken. </w:t>
      </w:r>
    </w:p>
    <w:p w:rsidR="00E94C0E" w:rsidRDefault="00E94C0E" w:rsidP="00E94C0E">
      <w:pPr>
        <w:pStyle w:val="Default"/>
        <w:rPr>
          <w:sz w:val="23"/>
          <w:szCs w:val="23"/>
        </w:rPr>
      </w:pPr>
      <w:r>
        <w:rPr>
          <w:sz w:val="23"/>
          <w:szCs w:val="23"/>
        </w:rPr>
        <w:t xml:space="preserve">Indien er geen bezwaren tegen de voortijdige beëindiging worden ingediend en de concessie is door de gemeenteraad beëindigd, wordt het grafmonument eigendom van de gemeentelijke overheid. Het college van burgemeester en schepenen bepaalt de bestemming ervan.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371 </w:t>
      </w:r>
    </w:p>
    <w:p w:rsidR="00E94C0E" w:rsidRDefault="00E94C0E" w:rsidP="00E94C0E">
      <w:pPr>
        <w:pStyle w:val="Default"/>
        <w:rPr>
          <w:sz w:val="23"/>
          <w:szCs w:val="23"/>
        </w:rPr>
      </w:pPr>
      <w:r>
        <w:rPr>
          <w:sz w:val="23"/>
          <w:szCs w:val="23"/>
        </w:rPr>
        <w:t xml:space="preserve">De overgang naar een andere begrafenisvorm (grafkelder, volle grond, urnenveld of </w:t>
      </w:r>
      <w:proofErr w:type="spellStart"/>
      <w:r>
        <w:rPr>
          <w:sz w:val="23"/>
          <w:szCs w:val="23"/>
        </w:rPr>
        <w:t>columbariumnis</w:t>
      </w:r>
      <w:proofErr w:type="spellEnd"/>
      <w:r>
        <w:rPr>
          <w:sz w:val="23"/>
          <w:szCs w:val="23"/>
        </w:rPr>
        <w:t xml:space="preserve">) geeft steeds aanleiding tot het betalen van een nieuwe concessie. Er is geen verrekening mogelijk van het eerst betaalde concessiebedrag. Het eerste concessiebedrag is geheel aan de gemeente verworven. </w:t>
      </w:r>
    </w:p>
    <w:p w:rsidR="00E94C0E" w:rsidRDefault="00E94C0E" w:rsidP="00E94C0E">
      <w:pPr>
        <w:pStyle w:val="Default"/>
        <w:rPr>
          <w:sz w:val="23"/>
          <w:szCs w:val="23"/>
        </w:rPr>
      </w:pPr>
      <w:r>
        <w:rPr>
          <w:sz w:val="23"/>
          <w:szCs w:val="23"/>
        </w:rPr>
        <w:t xml:space="preserve">Bij elke vraag tot overgang naar een andere begrafenisvorm dient rekening gehouden te worden met de laatste wilsbeschikking van de overledene. </w:t>
      </w:r>
    </w:p>
    <w:p w:rsidR="00E94C0E" w:rsidRDefault="00E94C0E" w:rsidP="00E94C0E">
      <w:pPr>
        <w:pStyle w:val="Default"/>
        <w:rPr>
          <w:sz w:val="26"/>
          <w:szCs w:val="26"/>
        </w:rPr>
      </w:pPr>
      <w:r>
        <w:rPr>
          <w:rFonts w:ascii="Cambria" w:hAnsi="Cambria" w:cs="Cambria"/>
          <w:b/>
          <w:bCs/>
          <w:sz w:val="26"/>
          <w:szCs w:val="26"/>
        </w:rPr>
        <w:t xml:space="preserve">HOOFDSTUK 2 Ordemaatregelen voor begraafplaatsen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Algemeen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Toegang en orde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372 </w:t>
      </w:r>
    </w:p>
    <w:p w:rsidR="00E94C0E" w:rsidRDefault="00E94C0E" w:rsidP="00E94C0E">
      <w:pPr>
        <w:pStyle w:val="Default"/>
        <w:rPr>
          <w:sz w:val="23"/>
          <w:szCs w:val="23"/>
        </w:rPr>
      </w:pPr>
      <w:r>
        <w:rPr>
          <w:sz w:val="23"/>
          <w:szCs w:val="23"/>
        </w:rPr>
        <w:t xml:space="preserve">Onverminderd artikel 160, is het toegelaten een dier mee te brengen of binnen te laten op het wandel- en fietspad dat de begraafplaats </w:t>
      </w:r>
      <w:proofErr w:type="spellStart"/>
      <w:r>
        <w:rPr>
          <w:sz w:val="23"/>
          <w:szCs w:val="23"/>
        </w:rPr>
        <w:t>Moorselestraat</w:t>
      </w:r>
      <w:proofErr w:type="spellEnd"/>
      <w:r>
        <w:rPr>
          <w:sz w:val="23"/>
          <w:szCs w:val="23"/>
        </w:rPr>
        <w:t xml:space="preserve"> doorkruist en deel uitmaakt van de groene slinger Wevelgem. </w:t>
      </w:r>
    </w:p>
    <w:p w:rsidR="00E94C0E" w:rsidRDefault="00E94C0E" w:rsidP="00E94C0E">
      <w:pPr>
        <w:pStyle w:val="Default"/>
        <w:rPr>
          <w:sz w:val="23"/>
          <w:szCs w:val="23"/>
        </w:rPr>
      </w:pPr>
      <w:r>
        <w:rPr>
          <w:sz w:val="23"/>
          <w:szCs w:val="23"/>
        </w:rPr>
        <w:t xml:space="preserve">Onverminderd artikel 160, is het toegelaten met fietsen de begraafplaats binnen te rijden op het wandel- en fietspad dat de begraafplaats </w:t>
      </w:r>
      <w:proofErr w:type="spellStart"/>
      <w:r>
        <w:rPr>
          <w:sz w:val="23"/>
          <w:szCs w:val="23"/>
        </w:rPr>
        <w:t>Moorselestraat</w:t>
      </w:r>
      <w:proofErr w:type="spellEnd"/>
      <w:r>
        <w:rPr>
          <w:sz w:val="23"/>
          <w:szCs w:val="23"/>
        </w:rPr>
        <w:t xml:space="preserve"> doorkruist en deel uitmaakt van de groene slinger Wevelgem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373 </w:t>
      </w:r>
    </w:p>
    <w:p w:rsidR="00E94C0E" w:rsidRDefault="00E94C0E" w:rsidP="00E94C0E">
      <w:pPr>
        <w:pStyle w:val="Default"/>
        <w:rPr>
          <w:sz w:val="23"/>
          <w:szCs w:val="23"/>
        </w:rPr>
      </w:pPr>
      <w:r>
        <w:rPr>
          <w:sz w:val="23"/>
          <w:szCs w:val="23"/>
        </w:rPr>
        <w:t xml:space="preserve">De begraafplaatsen zijn toegankelijk voor het publiek: </w:t>
      </w:r>
    </w:p>
    <w:p w:rsidR="00E94C0E" w:rsidRDefault="00E94C0E" w:rsidP="00E94C0E">
      <w:pPr>
        <w:pStyle w:val="Default"/>
        <w:spacing w:after="19"/>
        <w:rPr>
          <w:sz w:val="23"/>
          <w:szCs w:val="23"/>
        </w:rPr>
      </w:pPr>
      <w:r>
        <w:rPr>
          <w:sz w:val="23"/>
          <w:szCs w:val="23"/>
        </w:rPr>
        <w:t xml:space="preserve">- van 1 april t.e.m. 31 oktober van 08 uur tot 20 uur; </w:t>
      </w:r>
    </w:p>
    <w:p w:rsidR="00E94C0E" w:rsidRDefault="00E94C0E" w:rsidP="00E94C0E">
      <w:pPr>
        <w:pStyle w:val="Default"/>
        <w:rPr>
          <w:sz w:val="23"/>
          <w:szCs w:val="23"/>
        </w:rPr>
      </w:pPr>
      <w:r>
        <w:rPr>
          <w:sz w:val="23"/>
          <w:szCs w:val="23"/>
        </w:rPr>
        <w:t xml:space="preserve">- van 1 november t.e.m. 31 maart van 09 uur tot 17 uur. </w:t>
      </w:r>
    </w:p>
    <w:p w:rsidR="00E94C0E" w:rsidRDefault="00E94C0E" w:rsidP="00E94C0E">
      <w:pPr>
        <w:pStyle w:val="Default"/>
        <w:rPr>
          <w:sz w:val="23"/>
          <w:szCs w:val="23"/>
        </w:rPr>
      </w:pPr>
    </w:p>
    <w:p w:rsidR="00E94C0E" w:rsidRDefault="00E94C0E" w:rsidP="00E94C0E">
      <w:pPr>
        <w:pStyle w:val="Default"/>
        <w:pageBreakBefore/>
        <w:rPr>
          <w:sz w:val="23"/>
          <w:szCs w:val="23"/>
        </w:rPr>
      </w:pPr>
      <w:r>
        <w:rPr>
          <w:sz w:val="23"/>
          <w:szCs w:val="23"/>
        </w:rPr>
        <w:lastRenderedPageBreak/>
        <w:t xml:space="preserve">Buiten voormelde uren, is enkel het wandelen en fietsen, zonder enig oponthoud, mogelijk over het wandel- en fietspad dat de begraafplaats </w:t>
      </w:r>
      <w:proofErr w:type="spellStart"/>
      <w:r>
        <w:rPr>
          <w:sz w:val="23"/>
          <w:szCs w:val="23"/>
        </w:rPr>
        <w:t>Moorselestraat</w:t>
      </w:r>
      <w:proofErr w:type="spellEnd"/>
      <w:r>
        <w:rPr>
          <w:sz w:val="23"/>
          <w:szCs w:val="23"/>
        </w:rPr>
        <w:t xml:space="preserve"> doorkruist en deel uitmaakt van de groene slinger Wevelgem. </w:t>
      </w:r>
    </w:p>
    <w:p w:rsidR="00E94C0E" w:rsidRDefault="00E94C0E" w:rsidP="00E94C0E">
      <w:pPr>
        <w:pStyle w:val="Default"/>
        <w:rPr>
          <w:sz w:val="22"/>
          <w:szCs w:val="22"/>
        </w:rPr>
      </w:pPr>
      <w:r>
        <w:rPr>
          <w:rFonts w:ascii="Cambria" w:hAnsi="Cambria" w:cs="Cambria"/>
          <w:sz w:val="22"/>
          <w:szCs w:val="22"/>
        </w:rPr>
        <w:t xml:space="preserve">AFDELING 3 </w:t>
      </w:r>
      <w:r>
        <w:rPr>
          <w:rFonts w:ascii="Cambria" w:hAnsi="Cambria" w:cs="Cambria"/>
          <w:b/>
          <w:bCs/>
          <w:sz w:val="22"/>
          <w:szCs w:val="22"/>
        </w:rPr>
        <w:t xml:space="preserve">Graftekens, bouwwerken en beplantingen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374 </w:t>
      </w:r>
    </w:p>
    <w:p w:rsidR="00E94C0E" w:rsidRDefault="00E94C0E" w:rsidP="00E94C0E">
      <w:pPr>
        <w:pStyle w:val="Default"/>
        <w:rPr>
          <w:sz w:val="23"/>
          <w:szCs w:val="23"/>
        </w:rPr>
      </w:pPr>
      <w:r>
        <w:rPr>
          <w:sz w:val="23"/>
          <w:szCs w:val="23"/>
        </w:rPr>
        <w:t xml:space="preserve">Op de gemeentelijke begraafplaats van elke deelgemeente wordt een herdenkingsmonument opgericht voor de oud-strijders. </w:t>
      </w:r>
    </w:p>
    <w:p w:rsidR="00E94C0E" w:rsidRDefault="00E94C0E" w:rsidP="00E94C0E">
      <w:pPr>
        <w:pStyle w:val="Default"/>
        <w:rPr>
          <w:sz w:val="23"/>
          <w:szCs w:val="23"/>
        </w:rPr>
      </w:pPr>
      <w:r>
        <w:rPr>
          <w:sz w:val="23"/>
          <w:szCs w:val="23"/>
        </w:rPr>
        <w:t xml:space="preserve">Het college van burgemeester en schepenen bepaalt de plaats, de aanvraagprocedure en voorwaarden voor vermelding op dit monument.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375 </w:t>
      </w:r>
    </w:p>
    <w:p w:rsidR="00E94C0E" w:rsidRDefault="00E94C0E" w:rsidP="00E94C0E">
      <w:pPr>
        <w:pStyle w:val="Default"/>
        <w:rPr>
          <w:sz w:val="23"/>
          <w:szCs w:val="23"/>
        </w:rPr>
      </w:pPr>
      <w:r>
        <w:rPr>
          <w:sz w:val="23"/>
          <w:szCs w:val="23"/>
        </w:rPr>
        <w:t xml:space="preserve">Het plaatsen en wegnemen van graftekens, het openen en dichten van grafkelders en urnenkelders valt ten laste van de nabestaanden en gebeurt door een aannemer aangesteld door de nabestaanden. </w:t>
      </w:r>
    </w:p>
    <w:p w:rsidR="00E94C0E" w:rsidRDefault="00E94C0E" w:rsidP="00E94C0E">
      <w:pPr>
        <w:pStyle w:val="Default"/>
        <w:rPr>
          <w:sz w:val="23"/>
          <w:szCs w:val="23"/>
        </w:rPr>
      </w:pPr>
      <w:r>
        <w:rPr>
          <w:sz w:val="23"/>
          <w:szCs w:val="23"/>
        </w:rPr>
        <w:t xml:space="preserve">De aannemer dient de gemeente minstens 2 dagen op voorhand op de hoogte te brengen van het plaatsen van een grafteken. Het nieuwe grafteken dient geplaatst te worden volgens de uitlijning zoals uitgezet door het gemeentelijk personeel van de begraafplaats. </w:t>
      </w:r>
    </w:p>
    <w:p w:rsidR="00E94C0E" w:rsidRDefault="00E94C0E" w:rsidP="00E94C0E">
      <w:pPr>
        <w:pStyle w:val="Default"/>
        <w:rPr>
          <w:sz w:val="23"/>
          <w:szCs w:val="23"/>
        </w:rPr>
      </w:pPr>
      <w:r>
        <w:rPr>
          <w:sz w:val="23"/>
          <w:szCs w:val="23"/>
        </w:rPr>
        <w:t xml:space="preserve">Graftekens die door de aannemer tijdelijk weggenomen worden, dienen door de aannemer meegenomen te worden of tijdelijk geplaatst te worden op de verharding voorzien op de begraafplaats. Dit kan in geen geval op de grasstroken.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376 </w:t>
      </w:r>
    </w:p>
    <w:p w:rsidR="00E94C0E" w:rsidRDefault="00E94C0E" w:rsidP="00E94C0E">
      <w:pPr>
        <w:pStyle w:val="Default"/>
        <w:rPr>
          <w:sz w:val="23"/>
          <w:szCs w:val="23"/>
        </w:rPr>
      </w:pPr>
      <w:r>
        <w:rPr>
          <w:sz w:val="23"/>
          <w:szCs w:val="23"/>
        </w:rPr>
        <w:t>Bij de herneming van niet-</w:t>
      </w:r>
      <w:proofErr w:type="spellStart"/>
      <w:r>
        <w:rPr>
          <w:sz w:val="23"/>
          <w:szCs w:val="23"/>
        </w:rPr>
        <w:t>geconcedeerde</w:t>
      </w:r>
      <w:proofErr w:type="spellEnd"/>
      <w:r>
        <w:rPr>
          <w:sz w:val="23"/>
          <w:szCs w:val="23"/>
        </w:rPr>
        <w:t xml:space="preserve"> graven en nissen bepaalt het college van burgemeester en schepenen de datum tegen de welke nabestaanden de gedenktekens en andere voorwerpen van het graf dienen te verwijderen. De niet teruggenomen voorwerpen worden eigendom van de gemeente en worden ambtshalve weggenomen door de gemeentediensten.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377 </w:t>
      </w:r>
    </w:p>
    <w:p w:rsidR="00E94C0E" w:rsidRDefault="00E94C0E" w:rsidP="00E94C0E">
      <w:pPr>
        <w:pStyle w:val="Default"/>
        <w:rPr>
          <w:sz w:val="23"/>
          <w:szCs w:val="23"/>
        </w:rPr>
      </w:pPr>
      <w:r>
        <w:rPr>
          <w:sz w:val="23"/>
          <w:szCs w:val="23"/>
        </w:rPr>
        <w:t xml:space="preserve">Er mogen enkel beplantingen, bedekkingsmaterialen of andere voorwerpen geplaatst worden binnen de maximale afmetingen die bij artikel 383, artikel 384, artikel 385, artikel 386 en artikel 387 voorzien zijn voor het plaatsen van het grafteken. </w:t>
      </w:r>
    </w:p>
    <w:p w:rsidR="00E94C0E" w:rsidRDefault="00E94C0E" w:rsidP="00E94C0E">
      <w:pPr>
        <w:pStyle w:val="Default"/>
        <w:rPr>
          <w:sz w:val="23"/>
          <w:szCs w:val="23"/>
        </w:rPr>
      </w:pPr>
      <w:r>
        <w:rPr>
          <w:sz w:val="23"/>
          <w:szCs w:val="23"/>
        </w:rPr>
        <w:t xml:space="preserve">De aanplantingen moeten derwijze aangelegd en onderhouden worden dat zij zich niet uitbreiden buiten de afmetingen van het graf, noch het zicht op de identificatiegegevens belemmeren. De hoogte moet beperkt blijven tot 50 cm. </w:t>
      </w:r>
    </w:p>
    <w:p w:rsidR="00E94C0E" w:rsidRDefault="00E94C0E" w:rsidP="00E94C0E">
      <w:pPr>
        <w:pStyle w:val="Default"/>
        <w:rPr>
          <w:sz w:val="23"/>
          <w:szCs w:val="23"/>
        </w:rPr>
      </w:pPr>
      <w:r>
        <w:rPr>
          <w:sz w:val="23"/>
          <w:szCs w:val="23"/>
        </w:rPr>
        <w:t xml:space="preserve">Inbreuken hierop worden ambtshalve verwijderd. </w:t>
      </w:r>
    </w:p>
    <w:p w:rsidR="00E94C0E" w:rsidRDefault="00E94C0E" w:rsidP="00E94C0E">
      <w:pPr>
        <w:pStyle w:val="Default"/>
        <w:rPr>
          <w:sz w:val="23"/>
          <w:szCs w:val="23"/>
        </w:rPr>
      </w:pPr>
      <w:r>
        <w:rPr>
          <w:sz w:val="23"/>
          <w:szCs w:val="23"/>
        </w:rPr>
        <w:t xml:space="preserve">De ontstane vrije ruimte tussen de grafpercelen moet vrij blijven. Er mag geen beplanting, bedekkingsmateriaal of enig ander voorwerp worden geplaatst tussen, voor en achter de grafpercelen. Inbreuken hierop worden ambtshalve verwijderd.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378 </w:t>
      </w:r>
    </w:p>
    <w:p w:rsidR="00E94C0E" w:rsidRDefault="00E94C0E" w:rsidP="00E94C0E">
      <w:pPr>
        <w:pStyle w:val="Default"/>
        <w:rPr>
          <w:sz w:val="23"/>
          <w:szCs w:val="23"/>
        </w:rPr>
      </w:pPr>
      <w:r>
        <w:rPr>
          <w:sz w:val="23"/>
          <w:szCs w:val="23"/>
        </w:rPr>
        <w:t xml:space="preserve">Bij en op columbariummuren, -zuilen en de strooiweide mogen enkel bloemstukken, sierstukken en gedenktekens geplaatst worden naar aanleiding van de begrafenis en Allerheiligen. Deze dienen weggenomen te worden binnen de 30 dagen na plaatsing.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379 </w:t>
      </w:r>
    </w:p>
    <w:p w:rsidR="00E94C0E" w:rsidRDefault="00E94C0E" w:rsidP="00E94C0E">
      <w:pPr>
        <w:pStyle w:val="Default"/>
        <w:rPr>
          <w:sz w:val="23"/>
          <w:szCs w:val="23"/>
        </w:rPr>
      </w:pPr>
      <w:r>
        <w:rPr>
          <w:sz w:val="23"/>
          <w:szCs w:val="23"/>
        </w:rPr>
        <w:t xml:space="preserve">Kransen uit natuurlijke bloemen dienen weggenomen te worden zodra ze niet meer fris zijn. </w:t>
      </w:r>
    </w:p>
    <w:p w:rsidR="00E94C0E" w:rsidRDefault="00E94C0E" w:rsidP="00E94C0E">
      <w:pPr>
        <w:pStyle w:val="Default"/>
        <w:rPr>
          <w:sz w:val="23"/>
          <w:szCs w:val="23"/>
        </w:rPr>
      </w:pPr>
      <w:r>
        <w:rPr>
          <w:sz w:val="23"/>
          <w:szCs w:val="23"/>
        </w:rPr>
        <w:t xml:space="preserve">De bloemen en planten die op de graven zijn aangebracht moeten steeds in goede staat onderhouden worden. Als ze afgestorven zijn, moeten ze verwijderd worden. Bij gebreke </w:t>
      </w:r>
    </w:p>
    <w:p w:rsidR="00E94C0E" w:rsidRDefault="00E94C0E" w:rsidP="00E94C0E">
      <w:pPr>
        <w:pStyle w:val="Default"/>
        <w:pageBreakBefore/>
        <w:rPr>
          <w:sz w:val="23"/>
          <w:szCs w:val="23"/>
        </w:rPr>
      </w:pPr>
      <w:r>
        <w:rPr>
          <w:sz w:val="23"/>
          <w:szCs w:val="23"/>
        </w:rPr>
        <w:lastRenderedPageBreak/>
        <w:t xml:space="preserve">hieraan zullen de opruiming en het verwijderen van de potten gebeuren door het gemeentebestuur.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380 </w:t>
      </w:r>
    </w:p>
    <w:p w:rsidR="00E94C0E" w:rsidRDefault="00E94C0E" w:rsidP="00E94C0E">
      <w:pPr>
        <w:pStyle w:val="Default"/>
        <w:rPr>
          <w:sz w:val="23"/>
          <w:szCs w:val="23"/>
        </w:rPr>
      </w:pPr>
      <w:r>
        <w:rPr>
          <w:sz w:val="23"/>
          <w:szCs w:val="23"/>
        </w:rPr>
        <w:t xml:space="preserve">Bloempotten en –kransen die naar aanleiding van Allerheiligen geplaatst worden, dienen door de nabestaanden opgehaald te worden tegen 30 november van het jaar waarin ze geplaatst worden. Na deze datum worden ze eigendom van de gemeente. </w:t>
      </w:r>
    </w:p>
    <w:p w:rsidR="00E94C0E" w:rsidRDefault="00E94C0E" w:rsidP="00E94C0E">
      <w:pPr>
        <w:pStyle w:val="Default"/>
        <w:rPr>
          <w:sz w:val="23"/>
          <w:szCs w:val="23"/>
        </w:rPr>
      </w:pPr>
      <w:r>
        <w:rPr>
          <w:sz w:val="23"/>
          <w:szCs w:val="23"/>
        </w:rPr>
        <w:t xml:space="preserve">Bloem- of sierstukken die naar aanleiding van Allerheiligen geplaatst worden, dienen door de nabestaanden zelf verwijderd te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381 </w:t>
      </w:r>
    </w:p>
    <w:p w:rsidR="00E94C0E" w:rsidRDefault="00E94C0E" w:rsidP="00E94C0E">
      <w:pPr>
        <w:pStyle w:val="Default"/>
        <w:rPr>
          <w:sz w:val="23"/>
          <w:szCs w:val="23"/>
        </w:rPr>
      </w:pPr>
      <w:r>
        <w:rPr>
          <w:sz w:val="23"/>
          <w:szCs w:val="23"/>
        </w:rPr>
        <w:t xml:space="preserve">De scheefstaande en omgevallen graftekens dienen door toedoen van de nabestaanden rechtgezet of verwijderd te worden.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382 </w:t>
      </w:r>
    </w:p>
    <w:p w:rsidR="00E94C0E" w:rsidRDefault="00E94C0E" w:rsidP="00E94C0E">
      <w:pPr>
        <w:pStyle w:val="Default"/>
        <w:rPr>
          <w:sz w:val="23"/>
          <w:szCs w:val="23"/>
        </w:rPr>
      </w:pPr>
      <w:r>
        <w:rPr>
          <w:sz w:val="23"/>
          <w:szCs w:val="23"/>
        </w:rPr>
        <w:t xml:space="preserve">Ingeval van dringende noodzakelijkheid kan de burgemeester ambtshalve verwaarloosde gedenktekens doen wegnemen zonder verhaal of aanspraak op vergoeding door de nabestaanden. De dringende noodzaak zal worden vastgesteld in een akte, opgemaakt door de burgemeester, die wordt aangeplakt aan het graf en aan de ingang van de begraafplaats en zal verstuurd worden aan een gekende nabestaande of belanghebbende. De gemeenteraad wordt tijdens de eerstvolgende zitting van deze akte op de hoogte gesteld. </w:t>
      </w:r>
    </w:p>
    <w:p w:rsidR="00E94C0E" w:rsidRDefault="00E94C0E" w:rsidP="00E94C0E">
      <w:pPr>
        <w:pStyle w:val="Default"/>
        <w:rPr>
          <w:sz w:val="22"/>
          <w:szCs w:val="22"/>
        </w:rPr>
      </w:pPr>
      <w:r>
        <w:rPr>
          <w:rFonts w:ascii="Cambria" w:hAnsi="Cambria" w:cs="Cambria"/>
          <w:sz w:val="22"/>
          <w:szCs w:val="22"/>
        </w:rPr>
        <w:t xml:space="preserve">AFDELING 4 </w:t>
      </w:r>
      <w:r>
        <w:rPr>
          <w:rFonts w:ascii="Cambria" w:hAnsi="Cambria" w:cs="Cambria"/>
          <w:b/>
          <w:bCs/>
          <w:sz w:val="22"/>
          <w:szCs w:val="22"/>
        </w:rPr>
        <w:t xml:space="preserve">Begravingen in grafkelder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383 </w:t>
      </w:r>
    </w:p>
    <w:p w:rsidR="00E94C0E" w:rsidRDefault="00E94C0E" w:rsidP="00E94C0E">
      <w:pPr>
        <w:pStyle w:val="Default"/>
        <w:rPr>
          <w:sz w:val="23"/>
          <w:szCs w:val="23"/>
        </w:rPr>
      </w:pPr>
      <w:r>
        <w:rPr>
          <w:sz w:val="23"/>
          <w:szCs w:val="23"/>
        </w:rPr>
        <w:t xml:space="preserve">§1: Op de begraafplaats in de Menenstraat hebben de percelen voor het begraven in een concessie met grafkelder een breedte van 100 cm en een lengte van 250 cm. </w:t>
      </w:r>
    </w:p>
    <w:p w:rsidR="00E94C0E" w:rsidRDefault="00E94C0E" w:rsidP="00E94C0E">
      <w:pPr>
        <w:pStyle w:val="Default"/>
        <w:rPr>
          <w:sz w:val="23"/>
          <w:szCs w:val="23"/>
        </w:rPr>
      </w:pPr>
      <w:r>
        <w:rPr>
          <w:sz w:val="23"/>
          <w:szCs w:val="23"/>
        </w:rPr>
        <w:t xml:space="preserve">Er dient een grafsteen op geplaatst te worden van 100 cm breed en 240 cm lang. </w:t>
      </w:r>
    </w:p>
    <w:p w:rsidR="00E94C0E" w:rsidRDefault="00E94C0E" w:rsidP="00E94C0E">
      <w:pPr>
        <w:pStyle w:val="Default"/>
        <w:rPr>
          <w:sz w:val="23"/>
          <w:szCs w:val="23"/>
        </w:rPr>
      </w:pPr>
      <w:r>
        <w:rPr>
          <w:sz w:val="23"/>
          <w:szCs w:val="23"/>
        </w:rPr>
        <w:t xml:space="preserve">§2: Op de begraafplaats in de </w:t>
      </w:r>
      <w:proofErr w:type="spellStart"/>
      <w:r>
        <w:rPr>
          <w:sz w:val="23"/>
          <w:szCs w:val="23"/>
        </w:rPr>
        <w:t>Moorselestraat</w:t>
      </w:r>
      <w:proofErr w:type="spellEnd"/>
      <w:r>
        <w:rPr>
          <w:sz w:val="23"/>
          <w:szCs w:val="23"/>
        </w:rPr>
        <w:t xml:space="preserve"> hebben de percelen voor het begraven in een concessie met grafkelder een breedte van 90 cm en een lengte van 225 cm. </w:t>
      </w:r>
    </w:p>
    <w:p w:rsidR="00E94C0E" w:rsidRDefault="00E94C0E" w:rsidP="00E94C0E">
      <w:pPr>
        <w:pStyle w:val="Default"/>
        <w:rPr>
          <w:sz w:val="23"/>
          <w:szCs w:val="23"/>
        </w:rPr>
      </w:pPr>
      <w:r>
        <w:rPr>
          <w:sz w:val="23"/>
          <w:szCs w:val="23"/>
        </w:rPr>
        <w:t xml:space="preserve">Er dient een grafsteen te worden geplaatst van 90 cm breed en 225 cm lang. </w:t>
      </w:r>
    </w:p>
    <w:p w:rsidR="00E94C0E" w:rsidRDefault="00E94C0E" w:rsidP="00E94C0E">
      <w:pPr>
        <w:pStyle w:val="Default"/>
        <w:rPr>
          <w:sz w:val="23"/>
          <w:szCs w:val="23"/>
        </w:rPr>
      </w:pPr>
      <w:r>
        <w:rPr>
          <w:sz w:val="23"/>
          <w:szCs w:val="23"/>
        </w:rPr>
        <w:t xml:space="preserve">§3: Op de begraafplaatsen in de Caesar Gezellestraat en in de Bankbeekstraat hebben de percelen voor het begraven in een concessie met grafkelder een breedte van 90 cm en een lengte van 225 cm. </w:t>
      </w:r>
    </w:p>
    <w:p w:rsidR="00E94C0E" w:rsidRDefault="00E94C0E" w:rsidP="00E94C0E">
      <w:pPr>
        <w:pStyle w:val="Default"/>
        <w:rPr>
          <w:sz w:val="23"/>
          <w:szCs w:val="23"/>
        </w:rPr>
      </w:pPr>
      <w:r>
        <w:rPr>
          <w:sz w:val="23"/>
          <w:szCs w:val="23"/>
        </w:rPr>
        <w:t xml:space="preserve">Er dient een grafsteen te worden geplaatst van 90 cm breed en 225 cm lang. </w:t>
      </w:r>
    </w:p>
    <w:p w:rsidR="00E94C0E" w:rsidRDefault="00E94C0E" w:rsidP="00E94C0E">
      <w:pPr>
        <w:pStyle w:val="Default"/>
        <w:rPr>
          <w:sz w:val="23"/>
          <w:szCs w:val="23"/>
        </w:rPr>
      </w:pPr>
      <w:r>
        <w:rPr>
          <w:sz w:val="23"/>
          <w:szCs w:val="23"/>
        </w:rPr>
        <w:t xml:space="preserve">§4: Op alle begraafplaatsen vermeld in §1, §2 en §3 wordt de hoogte van het kopstuk beperkt tot maximum 120 cm (dikte platliggende grafsteen inclusief) en een dikte van maximum 10 cm. De platliggende grafsteen mag een hoogte hebben van maximum 10 cm. </w:t>
      </w:r>
    </w:p>
    <w:p w:rsidR="00E94C0E" w:rsidRDefault="00E94C0E" w:rsidP="00E94C0E">
      <w:pPr>
        <w:pStyle w:val="Default"/>
        <w:rPr>
          <w:sz w:val="23"/>
          <w:szCs w:val="23"/>
        </w:rPr>
      </w:pPr>
      <w:r>
        <w:rPr>
          <w:sz w:val="23"/>
          <w:szCs w:val="23"/>
        </w:rPr>
        <w:t xml:space="preserve">Het kopstuk wordt verticaal geplaatst op de platliggende grafsteen. Het kopstuk wordt zo geplaatst dat de voorkant ervan zich op 20 cm van de achterkant van de platliggende grafsteen bevindt. </w:t>
      </w:r>
    </w:p>
    <w:p w:rsidR="00E94C0E" w:rsidRDefault="00E94C0E" w:rsidP="00E94C0E">
      <w:pPr>
        <w:pStyle w:val="Default"/>
        <w:rPr>
          <w:sz w:val="23"/>
          <w:szCs w:val="23"/>
        </w:rPr>
      </w:pPr>
      <w:r>
        <w:rPr>
          <w:sz w:val="23"/>
          <w:szCs w:val="23"/>
        </w:rPr>
        <w:t xml:space="preserve">§5: Op de uitbreiding van de begraafplaats in de </w:t>
      </w:r>
      <w:proofErr w:type="spellStart"/>
      <w:r>
        <w:rPr>
          <w:sz w:val="23"/>
          <w:szCs w:val="23"/>
        </w:rPr>
        <w:t>Moorselestraat</w:t>
      </w:r>
      <w:proofErr w:type="spellEnd"/>
      <w:r>
        <w:rPr>
          <w:sz w:val="23"/>
          <w:szCs w:val="23"/>
        </w:rPr>
        <w:t xml:space="preserve"> gelden volgende regels: </w:t>
      </w:r>
    </w:p>
    <w:p w:rsidR="00E94C0E" w:rsidRDefault="00E94C0E" w:rsidP="00E94C0E">
      <w:pPr>
        <w:pStyle w:val="Default"/>
        <w:rPr>
          <w:sz w:val="23"/>
          <w:szCs w:val="23"/>
        </w:rPr>
      </w:pPr>
      <w:r>
        <w:rPr>
          <w:sz w:val="23"/>
          <w:szCs w:val="23"/>
        </w:rPr>
        <w:t xml:space="preserve">De percelen voor het begraven in een concessie met grafkelder hebben een breedte van 92 cm en een lengte van 230 cm. </w:t>
      </w:r>
    </w:p>
    <w:p w:rsidR="00E94C0E" w:rsidRDefault="00E94C0E" w:rsidP="00E94C0E">
      <w:pPr>
        <w:pStyle w:val="Default"/>
        <w:rPr>
          <w:sz w:val="23"/>
          <w:szCs w:val="23"/>
        </w:rPr>
      </w:pPr>
      <w:r>
        <w:rPr>
          <w:sz w:val="23"/>
          <w:szCs w:val="23"/>
        </w:rPr>
        <w:t xml:space="preserve">Het plaatsen van een grafsteen is verplicht. Er zijn 2 mogelijkheden. </w:t>
      </w:r>
    </w:p>
    <w:p w:rsidR="00E94C0E" w:rsidRDefault="00E94C0E" w:rsidP="00E94C0E">
      <w:pPr>
        <w:pStyle w:val="Default"/>
        <w:rPr>
          <w:sz w:val="23"/>
          <w:szCs w:val="23"/>
        </w:rPr>
      </w:pPr>
      <w:r>
        <w:rPr>
          <w:sz w:val="23"/>
          <w:szCs w:val="23"/>
        </w:rPr>
        <w:t xml:space="preserve">- Platliggende grafsteen met een lengte van 230 cm waarvan het voorstuk van 10 cm gelijk ligt met het maaiveld en </w:t>
      </w:r>
      <w:proofErr w:type="spellStart"/>
      <w:r>
        <w:rPr>
          <w:sz w:val="23"/>
          <w:szCs w:val="23"/>
        </w:rPr>
        <w:t>wegneembaar</w:t>
      </w:r>
      <w:proofErr w:type="spellEnd"/>
      <w:r>
        <w:rPr>
          <w:sz w:val="23"/>
          <w:szCs w:val="23"/>
        </w:rPr>
        <w:t xml:space="preserve"> is, de grafsteen van 170 cm </w:t>
      </w:r>
      <w:proofErr w:type="spellStart"/>
      <w:r>
        <w:rPr>
          <w:sz w:val="23"/>
          <w:szCs w:val="23"/>
        </w:rPr>
        <w:t>wegneembaar</w:t>
      </w:r>
      <w:proofErr w:type="spellEnd"/>
      <w:r>
        <w:rPr>
          <w:sz w:val="23"/>
          <w:szCs w:val="23"/>
        </w:rPr>
        <w:t xml:space="preserve"> is en een vast gedeelte van 50 cm aan de achterkant. De breedte is 80 cm waarvan links en rechts naast de grafsteen een aansluitstuk van 6 cm in dezelfde materie van het teken aangebracht wordt gelijk met het maaiveld en </w:t>
      </w:r>
    </w:p>
    <w:p w:rsidR="00E94C0E" w:rsidRDefault="00E94C0E" w:rsidP="00E94C0E">
      <w:pPr>
        <w:pStyle w:val="Default"/>
        <w:rPr>
          <w:sz w:val="23"/>
          <w:szCs w:val="23"/>
        </w:rPr>
      </w:pPr>
    </w:p>
    <w:p w:rsidR="00E94C0E" w:rsidRDefault="00E94C0E" w:rsidP="00E94C0E">
      <w:pPr>
        <w:pStyle w:val="Default"/>
        <w:pageBreakBefore/>
        <w:rPr>
          <w:sz w:val="23"/>
          <w:szCs w:val="23"/>
        </w:rPr>
      </w:pPr>
    </w:p>
    <w:p w:rsidR="00E94C0E" w:rsidRDefault="00E94C0E" w:rsidP="00E94C0E">
      <w:pPr>
        <w:pStyle w:val="Default"/>
        <w:spacing w:after="19"/>
        <w:rPr>
          <w:sz w:val="23"/>
          <w:szCs w:val="23"/>
        </w:rPr>
      </w:pPr>
      <w:proofErr w:type="spellStart"/>
      <w:r>
        <w:rPr>
          <w:sz w:val="23"/>
          <w:szCs w:val="23"/>
        </w:rPr>
        <w:t>wegneembaar</w:t>
      </w:r>
      <w:proofErr w:type="spellEnd"/>
      <w:r>
        <w:rPr>
          <w:sz w:val="23"/>
          <w:szCs w:val="23"/>
        </w:rPr>
        <w:t xml:space="preserve">, dit om de zerken te laten aansluiten. De grafsteen zelf (170 cm + 50 cm) heeft een dikte van maximum 10 cm. </w:t>
      </w:r>
    </w:p>
    <w:p w:rsidR="00E94C0E" w:rsidRDefault="00E94C0E" w:rsidP="00E94C0E">
      <w:pPr>
        <w:pStyle w:val="Default"/>
        <w:rPr>
          <w:sz w:val="23"/>
          <w:szCs w:val="23"/>
        </w:rPr>
      </w:pPr>
      <w:r>
        <w:rPr>
          <w:sz w:val="23"/>
          <w:szCs w:val="23"/>
        </w:rPr>
        <w:t xml:space="preserve">- Met kopstuk geplaatst op de platliggende grafsteen. De hoogte wordt beperkt tot maximum 90 cm (dikte platliggende grafsteen inclusief) en een dikte van maximum 10 cm. Het kopstuk wordt verticaal geplaatst op het vast achterstuk van de platliggende grafsteen. Het kopstuk wordt zo geplaatst dat de voorkant ervan zich op 20 cm van de achterkant van de platliggende grafsteen bevindt.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§6: De bepalingen zoals omschreven in §5 worden ook van toepassing op de andere gemeentelijke begraafplaatsen van zodra gebruik wordt gemaakt van de grafkelders die de gemeente daar in eigen beheer laat plaatsen. </w:t>
      </w:r>
    </w:p>
    <w:p w:rsidR="00E94C0E" w:rsidRDefault="00E94C0E" w:rsidP="00E94C0E">
      <w:pPr>
        <w:pStyle w:val="Default"/>
        <w:rPr>
          <w:sz w:val="23"/>
          <w:szCs w:val="23"/>
        </w:rPr>
      </w:pPr>
      <w:r>
        <w:rPr>
          <w:sz w:val="23"/>
          <w:szCs w:val="23"/>
        </w:rPr>
        <w:t xml:space="preserve">Op de begraafplaats in de Bankbeekstraat kunnen geen kopstukken geplaatst worden op de grafkelders die in eigen beheer geplaatst worden. </w:t>
      </w:r>
    </w:p>
    <w:p w:rsidR="00E94C0E" w:rsidRDefault="00E94C0E" w:rsidP="00E94C0E">
      <w:pPr>
        <w:pStyle w:val="Default"/>
        <w:rPr>
          <w:sz w:val="23"/>
          <w:szCs w:val="23"/>
        </w:rPr>
      </w:pPr>
      <w:r>
        <w:rPr>
          <w:sz w:val="23"/>
          <w:szCs w:val="23"/>
        </w:rPr>
        <w:t xml:space="preserve">§7: De grafsteen is steeds in natuursteen, vrij te kiezen en binnen de vermelde maten uit te laten voeren door een steenkapper naar keuze. </w:t>
      </w:r>
    </w:p>
    <w:p w:rsidR="00E94C0E" w:rsidRDefault="00E94C0E" w:rsidP="00E94C0E">
      <w:pPr>
        <w:pStyle w:val="Default"/>
        <w:rPr>
          <w:sz w:val="22"/>
          <w:szCs w:val="22"/>
        </w:rPr>
      </w:pPr>
      <w:r>
        <w:rPr>
          <w:rFonts w:ascii="Cambria" w:hAnsi="Cambria" w:cs="Cambria"/>
          <w:sz w:val="22"/>
          <w:szCs w:val="22"/>
        </w:rPr>
        <w:t xml:space="preserve">AFDELING 5 </w:t>
      </w:r>
      <w:r>
        <w:rPr>
          <w:rFonts w:ascii="Cambria" w:hAnsi="Cambria" w:cs="Cambria"/>
          <w:b/>
          <w:bCs/>
          <w:sz w:val="22"/>
          <w:szCs w:val="22"/>
        </w:rPr>
        <w:t xml:space="preserve">Begraven in volle grond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384 </w:t>
      </w:r>
    </w:p>
    <w:p w:rsidR="00E94C0E" w:rsidRDefault="00E94C0E" w:rsidP="00E94C0E">
      <w:pPr>
        <w:pStyle w:val="Default"/>
        <w:rPr>
          <w:sz w:val="23"/>
          <w:szCs w:val="23"/>
        </w:rPr>
      </w:pPr>
      <w:r>
        <w:rPr>
          <w:sz w:val="23"/>
          <w:szCs w:val="23"/>
        </w:rPr>
        <w:t xml:space="preserve">§1: Dit artikel is van toepassing op alle gemeentelijke begraafplaatsen. </w:t>
      </w:r>
    </w:p>
    <w:p w:rsidR="00E94C0E" w:rsidRDefault="00E94C0E" w:rsidP="00E94C0E">
      <w:pPr>
        <w:pStyle w:val="Default"/>
        <w:rPr>
          <w:sz w:val="23"/>
          <w:szCs w:val="23"/>
        </w:rPr>
      </w:pPr>
      <w:r>
        <w:rPr>
          <w:sz w:val="23"/>
          <w:szCs w:val="23"/>
        </w:rPr>
        <w:t xml:space="preserve">§2: Concessie zonder kelder: de percelen voor begraven in een concessie zonder kelder hebben een grondinname van 200 cm lengte en 130 cm breedte. </w:t>
      </w:r>
    </w:p>
    <w:p w:rsidR="00E94C0E" w:rsidRDefault="00E94C0E" w:rsidP="00E94C0E">
      <w:pPr>
        <w:pStyle w:val="Default"/>
        <w:rPr>
          <w:sz w:val="23"/>
          <w:szCs w:val="23"/>
        </w:rPr>
      </w:pPr>
      <w:r>
        <w:rPr>
          <w:sz w:val="23"/>
          <w:szCs w:val="23"/>
        </w:rPr>
        <w:t xml:space="preserve">Het plaatsen van een grafsteen is verplicht. Er bestaan 2 mogelijkheden. </w:t>
      </w:r>
    </w:p>
    <w:p w:rsidR="00E94C0E" w:rsidRDefault="00E94C0E" w:rsidP="00E94C0E">
      <w:pPr>
        <w:pStyle w:val="Default"/>
        <w:spacing w:after="19"/>
        <w:rPr>
          <w:sz w:val="23"/>
          <w:szCs w:val="23"/>
        </w:rPr>
      </w:pPr>
      <w:r>
        <w:rPr>
          <w:sz w:val="23"/>
          <w:szCs w:val="23"/>
        </w:rPr>
        <w:t xml:space="preserve">- Platliggende grafsteen met een lengte van 180 cm en een breedte van 80 cm. De grafsteen mag een dikte hebben van min. 5 cm en max. 10 cm. De grafsteen wordt in het midden van het grafperceel geplaatst. </w:t>
      </w:r>
    </w:p>
    <w:p w:rsidR="00E94C0E" w:rsidRDefault="00E94C0E" w:rsidP="00E94C0E">
      <w:pPr>
        <w:pStyle w:val="Default"/>
        <w:rPr>
          <w:sz w:val="23"/>
          <w:szCs w:val="23"/>
        </w:rPr>
      </w:pPr>
      <w:r>
        <w:rPr>
          <w:sz w:val="23"/>
          <w:szCs w:val="23"/>
        </w:rPr>
        <w:t xml:space="preserve">- Met kopstuk geplaatst op de platliggende grafsteen. De hoogte wordt beperkt tot maximum 70 cm (dikte platliggende grafsteen inclusief) en een dikte van minimum 5 cm en maximum 10 cm. Het kopstuk wordt verticaal geplaatst op de platliggende grafsteen.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§3: De grafsteen is steeds in natuursteen, vrij te kiezen en binnen de vermelde maten uit te laten voeren door een steenkapper naar keuze.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385 </w:t>
      </w:r>
    </w:p>
    <w:p w:rsidR="00E94C0E" w:rsidRDefault="00E94C0E" w:rsidP="00E94C0E">
      <w:pPr>
        <w:pStyle w:val="Default"/>
        <w:rPr>
          <w:sz w:val="23"/>
          <w:szCs w:val="23"/>
        </w:rPr>
      </w:pPr>
      <w:r>
        <w:rPr>
          <w:sz w:val="23"/>
          <w:szCs w:val="23"/>
        </w:rPr>
        <w:t>§1: De percelen voor het begraven in niet-</w:t>
      </w:r>
      <w:proofErr w:type="spellStart"/>
      <w:r>
        <w:rPr>
          <w:sz w:val="23"/>
          <w:szCs w:val="23"/>
        </w:rPr>
        <w:t>geconcedeerde</w:t>
      </w:r>
      <w:proofErr w:type="spellEnd"/>
      <w:r>
        <w:rPr>
          <w:sz w:val="23"/>
          <w:szCs w:val="23"/>
        </w:rPr>
        <w:t xml:space="preserve"> grond hebben een lengte van </w:t>
      </w:r>
    </w:p>
    <w:p w:rsidR="00E94C0E" w:rsidRDefault="00E94C0E" w:rsidP="00E94C0E">
      <w:pPr>
        <w:pStyle w:val="Default"/>
        <w:rPr>
          <w:sz w:val="23"/>
          <w:szCs w:val="23"/>
        </w:rPr>
      </w:pPr>
      <w:r>
        <w:rPr>
          <w:sz w:val="23"/>
          <w:szCs w:val="23"/>
        </w:rPr>
        <w:t xml:space="preserve">200 cm en een breedte van 130 cm. </w:t>
      </w:r>
    </w:p>
    <w:p w:rsidR="00E94C0E" w:rsidRDefault="00E94C0E" w:rsidP="00E94C0E">
      <w:pPr>
        <w:pStyle w:val="Default"/>
        <w:rPr>
          <w:sz w:val="23"/>
          <w:szCs w:val="23"/>
        </w:rPr>
      </w:pPr>
      <w:r>
        <w:rPr>
          <w:sz w:val="23"/>
          <w:szCs w:val="23"/>
        </w:rPr>
        <w:t xml:space="preserve">Het plaatsen van een grafteken is niet verplicht. Er bestaan 2 mogelijkheden. </w:t>
      </w:r>
    </w:p>
    <w:p w:rsidR="00E94C0E" w:rsidRDefault="00E94C0E" w:rsidP="00E94C0E">
      <w:pPr>
        <w:pStyle w:val="Default"/>
        <w:spacing w:after="19"/>
        <w:rPr>
          <w:sz w:val="23"/>
          <w:szCs w:val="23"/>
        </w:rPr>
      </w:pPr>
      <w:r>
        <w:rPr>
          <w:sz w:val="23"/>
          <w:szCs w:val="23"/>
        </w:rPr>
        <w:t xml:space="preserve">- Platliggend grafteken met een lengte van 180 cm en een breedte van 80 cm. Het grafteken mag een dikte hebben van min. 5 cm en max. 10 cm. Het grafteken wordt in het midden van het grafperceel geplaatst. </w:t>
      </w:r>
    </w:p>
    <w:p w:rsidR="00E94C0E" w:rsidRDefault="00E94C0E" w:rsidP="00E94C0E">
      <w:pPr>
        <w:pStyle w:val="Default"/>
        <w:rPr>
          <w:sz w:val="23"/>
          <w:szCs w:val="23"/>
        </w:rPr>
      </w:pPr>
      <w:r>
        <w:rPr>
          <w:sz w:val="23"/>
          <w:szCs w:val="23"/>
        </w:rPr>
        <w:t xml:space="preserve">- Met kopstuk geplaatst op het platliggend grafteken. De hoogte wordt beperkt tot maximum 70 cm (dikte platliggend grafteken inclusief) en een dikte van minimum 5 cm en maximum 10 cm. Het kopstuk wordt verticaal geplaatst op het platliggend grafteken. </w:t>
      </w:r>
    </w:p>
    <w:p w:rsidR="00E94C0E" w:rsidRDefault="00E94C0E" w:rsidP="00E94C0E">
      <w:pPr>
        <w:pStyle w:val="Default"/>
        <w:rPr>
          <w:sz w:val="23"/>
          <w:szCs w:val="23"/>
        </w:rPr>
      </w:pPr>
    </w:p>
    <w:p w:rsidR="00E94C0E" w:rsidRDefault="00E94C0E" w:rsidP="00E94C0E">
      <w:pPr>
        <w:pStyle w:val="Default"/>
        <w:rPr>
          <w:sz w:val="23"/>
          <w:szCs w:val="23"/>
        </w:rPr>
      </w:pPr>
      <w:r>
        <w:rPr>
          <w:sz w:val="23"/>
          <w:szCs w:val="23"/>
        </w:rPr>
        <w:t xml:space="preserve">§2: Het materiaal van het gedenkteken dient duurzaam en natuurlijk te zijn en binnen de vermelde maten. Indien gebruik wordt gemaakt van los materiaal dient dit geplaatst te worden binnen een kader.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386 </w:t>
      </w:r>
    </w:p>
    <w:p w:rsidR="00E94C0E" w:rsidRDefault="00E94C0E" w:rsidP="00E94C0E">
      <w:pPr>
        <w:pStyle w:val="Default"/>
        <w:rPr>
          <w:sz w:val="23"/>
          <w:szCs w:val="23"/>
        </w:rPr>
      </w:pPr>
      <w:r>
        <w:rPr>
          <w:sz w:val="23"/>
          <w:szCs w:val="23"/>
        </w:rPr>
        <w:t xml:space="preserve">Op elke begraafplaats is een perceel voorzien voor kindergraven die voorbehouden is voor het begraven tot de leeftijd van 7 jaar. Op alle begraafplaatsen is de grondinname voor een kindergraf 100 cm lang en 60 cm breed. Er mag een gedenkteken geplaatst worden met een </w:t>
      </w:r>
    </w:p>
    <w:p w:rsidR="00E94C0E" w:rsidRDefault="00E94C0E" w:rsidP="00E94C0E">
      <w:pPr>
        <w:pStyle w:val="Default"/>
        <w:pageBreakBefore/>
        <w:rPr>
          <w:sz w:val="23"/>
          <w:szCs w:val="23"/>
        </w:rPr>
      </w:pPr>
      <w:r>
        <w:rPr>
          <w:sz w:val="23"/>
          <w:szCs w:val="23"/>
        </w:rPr>
        <w:lastRenderedPageBreak/>
        <w:t xml:space="preserve">maximum lengte van 100 cm, met een maximum hoogte van 70 cm en met een maximum breedte van 60 cm. </w:t>
      </w:r>
    </w:p>
    <w:p w:rsidR="00E94C0E" w:rsidRDefault="00E94C0E" w:rsidP="00E94C0E">
      <w:pPr>
        <w:pStyle w:val="Default"/>
        <w:rPr>
          <w:sz w:val="23"/>
          <w:szCs w:val="23"/>
        </w:rPr>
      </w:pPr>
      <w:r>
        <w:rPr>
          <w:sz w:val="23"/>
          <w:szCs w:val="23"/>
        </w:rPr>
        <w:t xml:space="preserve">Het materiaal van het gedenkteken dient duurzaam en natuurlijk te zijn en binnen de vermelde maten. Indien gebruik wordt gemaakt van los materiaal dient dit geplaatst te worden binnen een kader. </w:t>
      </w:r>
    </w:p>
    <w:p w:rsidR="00E94C0E" w:rsidRDefault="00E94C0E" w:rsidP="00E94C0E">
      <w:pPr>
        <w:pStyle w:val="Default"/>
        <w:rPr>
          <w:sz w:val="22"/>
          <w:szCs w:val="22"/>
        </w:rPr>
      </w:pPr>
      <w:r>
        <w:rPr>
          <w:rFonts w:ascii="Cambria" w:hAnsi="Cambria" w:cs="Cambria"/>
          <w:sz w:val="22"/>
          <w:szCs w:val="22"/>
        </w:rPr>
        <w:t xml:space="preserve">AFDELING 6 </w:t>
      </w:r>
      <w:r>
        <w:rPr>
          <w:rFonts w:ascii="Cambria" w:hAnsi="Cambria" w:cs="Cambria"/>
          <w:b/>
          <w:bCs/>
          <w:sz w:val="22"/>
          <w:szCs w:val="22"/>
        </w:rPr>
        <w:t xml:space="preserve">Begraving in urnenveld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387 </w:t>
      </w:r>
    </w:p>
    <w:p w:rsidR="00E94C0E" w:rsidRDefault="00E94C0E" w:rsidP="00E94C0E">
      <w:pPr>
        <w:pStyle w:val="Default"/>
        <w:rPr>
          <w:sz w:val="23"/>
          <w:szCs w:val="23"/>
        </w:rPr>
      </w:pPr>
      <w:r>
        <w:rPr>
          <w:sz w:val="23"/>
          <w:szCs w:val="23"/>
        </w:rPr>
        <w:t xml:space="preserve">§1: De percelen voor begraving in het urnenveld hebben een lengte van 70 cm en een breedte van 50 cm. </w:t>
      </w:r>
    </w:p>
    <w:p w:rsidR="00E94C0E" w:rsidRDefault="00E94C0E" w:rsidP="00E94C0E">
      <w:pPr>
        <w:pStyle w:val="Default"/>
        <w:rPr>
          <w:sz w:val="23"/>
          <w:szCs w:val="23"/>
        </w:rPr>
      </w:pPr>
      <w:r>
        <w:rPr>
          <w:sz w:val="23"/>
          <w:szCs w:val="23"/>
        </w:rPr>
        <w:t xml:space="preserve">§2: De platliggende dekplaat heeft een lengte van 60 cm, een breedte van 40 cm, een dikte van 8 cm en rust op een onderring van 70 cm x 50 cm. Deze onderring is 5 cm hoog. </w:t>
      </w:r>
    </w:p>
    <w:p w:rsidR="00E94C0E" w:rsidRDefault="00E94C0E" w:rsidP="00E94C0E">
      <w:pPr>
        <w:pStyle w:val="Default"/>
        <w:rPr>
          <w:sz w:val="23"/>
          <w:szCs w:val="23"/>
        </w:rPr>
      </w:pPr>
      <w:r>
        <w:rPr>
          <w:sz w:val="23"/>
          <w:szCs w:val="23"/>
        </w:rPr>
        <w:t xml:space="preserve">De volledige uitvoering is in </w:t>
      </w:r>
      <w:proofErr w:type="spellStart"/>
      <w:r>
        <w:rPr>
          <w:sz w:val="23"/>
          <w:szCs w:val="23"/>
        </w:rPr>
        <w:t>Jassberg</w:t>
      </w:r>
      <w:proofErr w:type="spellEnd"/>
      <w:r>
        <w:rPr>
          <w:sz w:val="23"/>
          <w:szCs w:val="23"/>
        </w:rPr>
        <w:t xml:space="preserve">, te plaatsen door een steenkapper, vrij te kiezen. </w:t>
      </w:r>
    </w:p>
    <w:p w:rsidR="00E94C0E" w:rsidRDefault="00E94C0E" w:rsidP="00E94C0E">
      <w:pPr>
        <w:pStyle w:val="Default"/>
        <w:rPr>
          <w:sz w:val="23"/>
          <w:szCs w:val="23"/>
        </w:rPr>
      </w:pPr>
      <w:r>
        <w:rPr>
          <w:sz w:val="23"/>
          <w:szCs w:val="23"/>
        </w:rPr>
        <w:t xml:space="preserve">§3: Van zodra gebruik wordt gemaakt van de urnenkelders die de gemeente in eigen beheer laat plaatsen, worden volgende bepalingen van toepassing: </w:t>
      </w:r>
    </w:p>
    <w:p w:rsidR="00E94C0E" w:rsidRDefault="00E94C0E" w:rsidP="00E94C0E">
      <w:pPr>
        <w:pStyle w:val="Default"/>
        <w:rPr>
          <w:sz w:val="23"/>
          <w:szCs w:val="23"/>
        </w:rPr>
      </w:pPr>
      <w:r>
        <w:rPr>
          <w:sz w:val="23"/>
          <w:szCs w:val="23"/>
        </w:rPr>
        <w:t xml:space="preserve">De platliggende dekplaat heeft een lengte van 60 cm, een breedte van 52 cm en een dikte van 8 cm. </w:t>
      </w:r>
    </w:p>
    <w:p w:rsidR="00E94C0E" w:rsidRDefault="00E94C0E" w:rsidP="00E94C0E">
      <w:pPr>
        <w:pStyle w:val="Default"/>
        <w:rPr>
          <w:sz w:val="23"/>
          <w:szCs w:val="23"/>
        </w:rPr>
      </w:pPr>
      <w:r>
        <w:rPr>
          <w:sz w:val="23"/>
          <w:szCs w:val="23"/>
        </w:rPr>
        <w:t xml:space="preserve">De uitvoering is in </w:t>
      </w:r>
      <w:proofErr w:type="spellStart"/>
      <w:r>
        <w:rPr>
          <w:sz w:val="23"/>
          <w:szCs w:val="23"/>
        </w:rPr>
        <w:t>Jassberg</w:t>
      </w:r>
      <w:proofErr w:type="spellEnd"/>
      <w:r>
        <w:rPr>
          <w:sz w:val="23"/>
          <w:szCs w:val="23"/>
        </w:rPr>
        <w:t xml:space="preserve">, te plaatsen door een steenkapper, vrij te kiezen. </w:t>
      </w:r>
    </w:p>
    <w:p w:rsidR="00E94C0E" w:rsidRDefault="00E94C0E" w:rsidP="00E94C0E">
      <w:pPr>
        <w:pStyle w:val="Default"/>
        <w:rPr>
          <w:sz w:val="22"/>
          <w:szCs w:val="22"/>
        </w:rPr>
      </w:pPr>
      <w:r>
        <w:rPr>
          <w:rFonts w:ascii="Cambria" w:hAnsi="Cambria" w:cs="Cambria"/>
          <w:sz w:val="22"/>
          <w:szCs w:val="22"/>
        </w:rPr>
        <w:t xml:space="preserve">AFDELING 7 </w:t>
      </w:r>
      <w:r>
        <w:rPr>
          <w:rFonts w:ascii="Cambria" w:hAnsi="Cambria" w:cs="Cambria"/>
          <w:b/>
          <w:bCs/>
          <w:sz w:val="22"/>
          <w:szCs w:val="22"/>
        </w:rPr>
        <w:t xml:space="preserve">Begraving in </w:t>
      </w:r>
      <w:proofErr w:type="spellStart"/>
      <w:r>
        <w:rPr>
          <w:rFonts w:ascii="Cambria" w:hAnsi="Cambria" w:cs="Cambria"/>
          <w:b/>
          <w:bCs/>
          <w:sz w:val="22"/>
          <w:szCs w:val="22"/>
        </w:rPr>
        <w:t>columbariumnis</w:t>
      </w:r>
      <w:proofErr w:type="spellEnd"/>
      <w:r>
        <w:rPr>
          <w:rFonts w:ascii="Cambria" w:hAnsi="Cambria" w:cs="Cambria"/>
          <w:b/>
          <w:bCs/>
          <w:sz w:val="22"/>
          <w:szCs w:val="22"/>
        </w:rPr>
        <w:t xml:space="preserv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388 </w:t>
      </w:r>
    </w:p>
    <w:p w:rsidR="00E94C0E" w:rsidRDefault="00E94C0E" w:rsidP="00E94C0E">
      <w:pPr>
        <w:pStyle w:val="Default"/>
        <w:rPr>
          <w:sz w:val="23"/>
          <w:szCs w:val="23"/>
        </w:rPr>
      </w:pPr>
      <w:r>
        <w:rPr>
          <w:sz w:val="23"/>
          <w:szCs w:val="23"/>
        </w:rPr>
        <w:t xml:space="preserve">§1: Alle afdekplaten van de </w:t>
      </w:r>
      <w:proofErr w:type="spellStart"/>
      <w:r>
        <w:rPr>
          <w:sz w:val="23"/>
          <w:szCs w:val="23"/>
        </w:rPr>
        <w:t>columbariumnissen</w:t>
      </w:r>
      <w:proofErr w:type="spellEnd"/>
      <w:r>
        <w:rPr>
          <w:sz w:val="23"/>
          <w:szCs w:val="23"/>
        </w:rPr>
        <w:t xml:space="preserve"> dienen aangekocht te worden bij de gemeente volgens het van toepassing zijnde retributiereglement. </w:t>
      </w:r>
    </w:p>
    <w:p w:rsidR="00E94C0E" w:rsidRDefault="00E94C0E" w:rsidP="00E94C0E">
      <w:pPr>
        <w:pStyle w:val="Default"/>
        <w:rPr>
          <w:sz w:val="23"/>
          <w:szCs w:val="23"/>
        </w:rPr>
      </w:pPr>
      <w:r>
        <w:rPr>
          <w:sz w:val="23"/>
          <w:szCs w:val="23"/>
        </w:rPr>
        <w:t xml:space="preserve">§2: Op de afdekplaten van de </w:t>
      </w:r>
      <w:proofErr w:type="spellStart"/>
      <w:r>
        <w:rPr>
          <w:sz w:val="23"/>
          <w:szCs w:val="23"/>
        </w:rPr>
        <w:t>columbariumnissen</w:t>
      </w:r>
      <w:proofErr w:type="spellEnd"/>
      <w:r>
        <w:rPr>
          <w:sz w:val="23"/>
          <w:szCs w:val="23"/>
        </w:rPr>
        <w:t xml:space="preserve"> dienen alle vermeldingen ingegraveerd en ingeschilderd te worden. Aan de afdekplaten van de nieuwe columbariummuur van de uitbreiding van de begraafplaats in de </w:t>
      </w:r>
      <w:proofErr w:type="spellStart"/>
      <w:r>
        <w:rPr>
          <w:sz w:val="23"/>
          <w:szCs w:val="23"/>
        </w:rPr>
        <w:t>Moorselestraat</w:t>
      </w:r>
      <w:proofErr w:type="spellEnd"/>
      <w:r>
        <w:rPr>
          <w:sz w:val="23"/>
          <w:szCs w:val="23"/>
        </w:rPr>
        <w:t xml:space="preserve"> mogen geen siervaasjes worden aangebracht. Op de andere columbariummuren en –zuilen is dit wel toegestaan. Aan de afdekplaten van de nieuwe columbariummuur van de uitbreiding van de begraafplaats in de </w:t>
      </w:r>
      <w:proofErr w:type="spellStart"/>
      <w:r>
        <w:rPr>
          <w:sz w:val="23"/>
          <w:szCs w:val="23"/>
        </w:rPr>
        <w:t>Moorselestraat</w:t>
      </w:r>
      <w:proofErr w:type="spellEnd"/>
      <w:r>
        <w:rPr>
          <w:sz w:val="23"/>
          <w:szCs w:val="23"/>
        </w:rPr>
        <w:t xml:space="preserve"> mogen enkel foto’s aangebracht worden, mits gebruik gemaakt wordt van een zuurvrije silicone of lijm en dit enkel gebeurt in het bovenste deel van de afdekplaat. </w:t>
      </w:r>
    </w:p>
    <w:p w:rsidR="00E94C0E" w:rsidRDefault="00E94C0E" w:rsidP="00E94C0E">
      <w:pPr>
        <w:pStyle w:val="Default"/>
        <w:rPr>
          <w:sz w:val="22"/>
          <w:szCs w:val="22"/>
        </w:rPr>
      </w:pPr>
      <w:r>
        <w:rPr>
          <w:rFonts w:ascii="Cambria" w:hAnsi="Cambria" w:cs="Cambria"/>
          <w:sz w:val="22"/>
          <w:szCs w:val="22"/>
        </w:rPr>
        <w:t xml:space="preserve">AFDELING 8 </w:t>
      </w:r>
      <w:r>
        <w:rPr>
          <w:rFonts w:ascii="Cambria" w:hAnsi="Cambria" w:cs="Cambria"/>
          <w:b/>
          <w:bCs/>
          <w:sz w:val="22"/>
          <w:szCs w:val="22"/>
        </w:rPr>
        <w:t xml:space="preserve">Strooiweide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389 </w:t>
      </w:r>
    </w:p>
    <w:p w:rsidR="00E94C0E" w:rsidRDefault="00E94C0E" w:rsidP="00E94C0E">
      <w:pPr>
        <w:pStyle w:val="Default"/>
        <w:rPr>
          <w:sz w:val="23"/>
          <w:szCs w:val="23"/>
        </w:rPr>
      </w:pPr>
      <w:r>
        <w:rPr>
          <w:sz w:val="23"/>
          <w:szCs w:val="23"/>
        </w:rPr>
        <w:t>De naamplaatjes op de herdenkingszuil of –muur worden afgenomen door de gemeente vanaf 31 december van het 15</w:t>
      </w:r>
      <w:r>
        <w:rPr>
          <w:sz w:val="16"/>
          <w:szCs w:val="16"/>
        </w:rPr>
        <w:t xml:space="preserve">de </w:t>
      </w:r>
      <w:r>
        <w:rPr>
          <w:sz w:val="23"/>
          <w:szCs w:val="23"/>
        </w:rPr>
        <w:t>jaar te rekenen vanaf de datum van uitstrooiing. De naamplaatjes kunnen door de nabestaanden tot 31 december van het 16</w:t>
      </w:r>
      <w:r>
        <w:rPr>
          <w:sz w:val="16"/>
          <w:szCs w:val="16"/>
        </w:rPr>
        <w:t xml:space="preserve">de </w:t>
      </w:r>
      <w:r>
        <w:rPr>
          <w:sz w:val="23"/>
          <w:szCs w:val="23"/>
        </w:rPr>
        <w:t xml:space="preserve">jaar te rekenen vanaf de datum van uitstrooiing afgehaald worden bij de gemeente. </w:t>
      </w:r>
    </w:p>
    <w:p w:rsidR="00E94C0E" w:rsidRDefault="00E94C0E" w:rsidP="00E94C0E">
      <w:pPr>
        <w:pStyle w:val="Default"/>
        <w:pageBreakBefore/>
        <w:rPr>
          <w:sz w:val="28"/>
          <w:szCs w:val="28"/>
        </w:rPr>
      </w:pPr>
      <w:r>
        <w:rPr>
          <w:rFonts w:ascii="Cambria" w:hAnsi="Cambria" w:cs="Cambria"/>
          <w:b/>
          <w:bCs/>
          <w:sz w:val="28"/>
          <w:szCs w:val="28"/>
        </w:rPr>
        <w:lastRenderedPageBreak/>
        <w:t xml:space="preserve">TITEL 7 Handel </w:t>
      </w:r>
    </w:p>
    <w:p w:rsidR="00E94C0E" w:rsidRDefault="00E94C0E" w:rsidP="00E94C0E">
      <w:pPr>
        <w:pStyle w:val="Default"/>
        <w:rPr>
          <w:sz w:val="26"/>
          <w:szCs w:val="26"/>
        </w:rPr>
      </w:pPr>
      <w:r>
        <w:rPr>
          <w:rFonts w:ascii="Cambria" w:hAnsi="Cambria" w:cs="Cambria"/>
          <w:b/>
          <w:bCs/>
          <w:sz w:val="26"/>
          <w:szCs w:val="26"/>
        </w:rPr>
        <w:t xml:space="preserve">HOOFDSTUK 1 Ambulante handel en kermisactiviteiten </w:t>
      </w:r>
    </w:p>
    <w:p w:rsidR="00E94C0E" w:rsidRDefault="00E94C0E" w:rsidP="00E94C0E">
      <w:pPr>
        <w:pStyle w:val="Default"/>
        <w:rPr>
          <w:sz w:val="26"/>
          <w:szCs w:val="26"/>
        </w:rPr>
      </w:pPr>
      <w:r>
        <w:rPr>
          <w:rFonts w:ascii="Cambria" w:hAnsi="Cambria" w:cs="Cambria"/>
          <w:b/>
          <w:bCs/>
          <w:sz w:val="26"/>
          <w:szCs w:val="26"/>
        </w:rPr>
        <w:t xml:space="preserve">HOOFDSTUK 2 Publieke inrichtingen bestemd voor vermaak of voor enige consumptie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Drankvergunning </w:t>
      </w:r>
    </w:p>
    <w:p w:rsidR="00E94C0E" w:rsidRDefault="00E94C0E" w:rsidP="00E94C0E">
      <w:pPr>
        <w:pStyle w:val="Default"/>
        <w:rPr>
          <w:sz w:val="23"/>
          <w:szCs w:val="23"/>
        </w:rPr>
      </w:pPr>
      <w:r>
        <w:rPr>
          <w:rFonts w:ascii="Cambria" w:hAnsi="Cambria" w:cs="Cambria"/>
          <w:b/>
          <w:bCs/>
          <w:sz w:val="22"/>
          <w:szCs w:val="22"/>
        </w:rPr>
        <w:t xml:space="preserve">Artikel 389bis </w:t>
      </w:r>
      <w:r>
        <w:rPr>
          <w:sz w:val="23"/>
          <w:szCs w:val="23"/>
        </w:rPr>
        <w:t xml:space="preserve">Onverminderd alle andere en hogere regelgeving waaraan een drankgelegenheid dient te voldoen, gelden de volgende bepalingen voor occasionele drankgelegenheden: de verkoop van sterke dranken voor gebruik ter plaatse dient voorafgaandelijk schriftelijk te worden gemeld aan de burgemeester. De burgemeester kan bepaalde modaliteiten opleggen in het kader van openbare veiligheid. </w:t>
      </w:r>
    </w:p>
    <w:p w:rsidR="00E94C0E" w:rsidRDefault="00E94C0E" w:rsidP="00E94C0E">
      <w:pPr>
        <w:pStyle w:val="Default"/>
        <w:rPr>
          <w:sz w:val="22"/>
          <w:szCs w:val="22"/>
        </w:rPr>
      </w:pPr>
      <w:r>
        <w:rPr>
          <w:rFonts w:ascii="Cambria" w:hAnsi="Cambria" w:cs="Cambria"/>
          <w:sz w:val="22"/>
          <w:szCs w:val="22"/>
        </w:rPr>
        <w:t xml:space="preserve">AFDELING 2 </w:t>
      </w:r>
      <w:r>
        <w:rPr>
          <w:rFonts w:ascii="Cambria" w:hAnsi="Cambria" w:cs="Cambria"/>
          <w:b/>
          <w:bCs/>
          <w:sz w:val="22"/>
          <w:szCs w:val="22"/>
        </w:rPr>
        <w:t xml:space="preserve">Sluitingsuur </w:t>
      </w:r>
    </w:p>
    <w:p w:rsidR="00E94C0E" w:rsidRDefault="00E94C0E" w:rsidP="00E94C0E">
      <w:pPr>
        <w:pStyle w:val="Default"/>
        <w:rPr>
          <w:rFonts w:ascii="Cambria" w:hAnsi="Cambria" w:cs="Cambria"/>
          <w:sz w:val="23"/>
          <w:szCs w:val="23"/>
        </w:rPr>
      </w:pPr>
      <w:r>
        <w:rPr>
          <w:rFonts w:ascii="Cambria" w:hAnsi="Cambria" w:cs="Cambria"/>
          <w:b/>
          <w:bCs/>
          <w:sz w:val="23"/>
          <w:szCs w:val="23"/>
        </w:rPr>
        <w:t xml:space="preserve">Artikel 389ter </w:t>
      </w:r>
    </w:p>
    <w:p w:rsidR="00E94C0E" w:rsidRDefault="00E94C0E" w:rsidP="00E94C0E">
      <w:pPr>
        <w:pStyle w:val="Default"/>
        <w:rPr>
          <w:sz w:val="23"/>
          <w:szCs w:val="23"/>
        </w:rPr>
      </w:pPr>
      <w:r>
        <w:rPr>
          <w:sz w:val="23"/>
          <w:szCs w:val="23"/>
        </w:rPr>
        <w:t xml:space="preserve">De bepalingen inzake sluitingsuur zijn opgenomen in de artikelen 197 tot en met 203. </w:t>
      </w:r>
    </w:p>
    <w:p w:rsidR="00E94C0E" w:rsidRDefault="00E94C0E" w:rsidP="00E94C0E">
      <w:pPr>
        <w:pStyle w:val="Default"/>
        <w:rPr>
          <w:sz w:val="28"/>
          <w:szCs w:val="28"/>
        </w:rPr>
      </w:pPr>
      <w:r>
        <w:rPr>
          <w:rFonts w:ascii="Cambria" w:hAnsi="Cambria" w:cs="Cambria"/>
          <w:b/>
          <w:bCs/>
          <w:sz w:val="28"/>
          <w:szCs w:val="28"/>
        </w:rPr>
        <w:t xml:space="preserve">TITEL 8 Openbare voorzieningen </w:t>
      </w:r>
    </w:p>
    <w:p w:rsidR="00E94C0E" w:rsidRDefault="00E94C0E" w:rsidP="00E94C0E">
      <w:pPr>
        <w:pStyle w:val="Default"/>
        <w:rPr>
          <w:sz w:val="26"/>
          <w:szCs w:val="26"/>
        </w:rPr>
      </w:pPr>
      <w:r>
        <w:rPr>
          <w:rFonts w:ascii="Cambria" w:hAnsi="Cambria" w:cs="Cambria"/>
          <w:b/>
          <w:bCs/>
          <w:sz w:val="26"/>
          <w:szCs w:val="26"/>
        </w:rPr>
        <w:t xml:space="preserve">HOOFDSTUK 1 Overnachtingen en kamperen </w:t>
      </w:r>
    </w:p>
    <w:p w:rsidR="00E94C0E" w:rsidRDefault="00E94C0E" w:rsidP="00E94C0E">
      <w:pPr>
        <w:pStyle w:val="Default"/>
        <w:rPr>
          <w:sz w:val="26"/>
          <w:szCs w:val="26"/>
        </w:rPr>
      </w:pPr>
      <w:r>
        <w:rPr>
          <w:rFonts w:ascii="Cambria" w:hAnsi="Cambria" w:cs="Cambria"/>
          <w:b/>
          <w:bCs/>
          <w:sz w:val="26"/>
          <w:szCs w:val="26"/>
        </w:rPr>
        <w:t xml:space="preserve">HOOFDSTUK 2 Gemeentelijke infrastructuur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 </w:t>
      </w:r>
    </w:p>
    <w:p w:rsidR="00E94C0E" w:rsidRDefault="00E94C0E" w:rsidP="00E94C0E">
      <w:pPr>
        <w:pStyle w:val="Default"/>
        <w:rPr>
          <w:sz w:val="23"/>
          <w:szCs w:val="23"/>
        </w:rPr>
      </w:pPr>
      <w:r>
        <w:rPr>
          <w:sz w:val="23"/>
          <w:szCs w:val="23"/>
        </w:rPr>
        <w:t xml:space="preserve">De gebruikers en bezoekers van de gemeentelijke infrastructuur verbinden zich er toe de respectievelijke huishoudelijke reglementen, gebruikersreglementen en de hierbij aansluitende richtlijnen van het toezichthoudend personeel strikt na te leven. </w:t>
      </w:r>
    </w:p>
    <w:p w:rsidR="00E94C0E" w:rsidRDefault="00E94C0E" w:rsidP="00E94C0E">
      <w:pPr>
        <w:pStyle w:val="Default"/>
        <w:rPr>
          <w:sz w:val="22"/>
          <w:szCs w:val="22"/>
        </w:rPr>
      </w:pPr>
      <w:r>
        <w:rPr>
          <w:rFonts w:ascii="Cambria" w:hAnsi="Cambria" w:cs="Cambria"/>
          <w:sz w:val="22"/>
          <w:szCs w:val="22"/>
        </w:rPr>
        <w:t xml:space="preserve">AFDELING 1 </w:t>
      </w:r>
      <w:r>
        <w:rPr>
          <w:rFonts w:ascii="Cambria" w:hAnsi="Cambria" w:cs="Cambria"/>
          <w:b/>
          <w:bCs/>
          <w:sz w:val="22"/>
          <w:szCs w:val="22"/>
        </w:rPr>
        <w:t xml:space="preserve">Sport, spel en recreatie </w:t>
      </w:r>
    </w:p>
    <w:p w:rsidR="00E94C0E" w:rsidRDefault="00E94C0E" w:rsidP="00E94C0E">
      <w:pPr>
        <w:pStyle w:val="Default"/>
        <w:rPr>
          <w:sz w:val="22"/>
          <w:szCs w:val="22"/>
        </w:rPr>
      </w:pPr>
      <w:r>
        <w:rPr>
          <w:rFonts w:ascii="Cambria" w:hAnsi="Cambria" w:cs="Cambria"/>
          <w:b/>
          <w:bCs/>
          <w:sz w:val="26"/>
          <w:szCs w:val="26"/>
        </w:rPr>
        <w:t xml:space="preserve">1. </w:t>
      </w:r>
      <w:r>
        <w:rPr>
          <w:rFonts w:ascii="Cambria" w:hAnsi="Cambria" w:cs="Cambria"/>
          <w:b/>
          <w:bCs/>
          <w:sz w:val="22"/>
          <w:szCs w:val="22"/>
        </w:rPr>
        <w:t xml:space="preserve">Gemeentelijke sportinfrastructuur </w:t>
      </w:r>
    </w:p>
    <w:p w:rsidR="00E94C0E" w:rsidRDefault="00E94C0E" w:rsidP="00E94C0E">
      <w:pPr>
        <w:pStyle w:val="Default"/>
        <w:rPr>
          <w:sz w:val="22"/>
          <w:szCs w:val="22"/>
        </w:rPr>
      </w:pPr>
      <w:r>
        <w:rPr>
          <w:rFonts w:ascii="Cambria" w:hAnsi="Cambria" w:cs="Cambria"/>
          <w:b/>
          <w:bCs/>
          <w:sz w:val="22"/>
          <w:szCs w:val="22"/>
        </w:rPr>
        <w:t xml:space="preserve">2. Gemeentelijke speel- en recreatie-infrastructuur </w:t>
      </w:r>
    </w:p>
    <w:p w:rsidR="00E94C0E" w:rsidRDefault="00E94C0E" w:rsidP="00E94C0E">
      <w:pPr>
        <w:pStyle w:val="Default"/>
        <w:rPr>
          <w:sz w:val="22"/>
          <w:szCs w:val="22"/>
        </w:rPr>
      </w:pP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390bis </w:t>
      </w:r>
    </w:p>
    <w:p w:rsidR="00E94C0E" w:rsidRDefault="00E94C0E" w:rsidP="00E94C0E">
      <w:pPr>
        <w:pStyle w:val="Default"/>
        <w:rPr>
          <w:sz w:val="23"/>
          <w:szCs w:val="23"/>
        </w:rPr>
      </w:pPr>
      <w:r>
        <w:rPr>
          <w:sz w:val="23"/>
          <w:szCs w:val="23"/>
        </w:rPr>
        <w:t xml:space="preserve">De gemeentelijke speel- en recreatie -infrastructuur omvat alle terreinen bestemd voor spel en recreatie, de speelpleinen, de binnen-accommodaties, de kleedkamers, de bijhorende sanitaire voorzieningen, de cafetaria, bergplaatsen en alle annexen horende tot de speelaccommodatie - tenzij anders is vermeld in de gebruikersovereenkomst - en dit alles volgens hun normaal gebruik. </w:t>
      </w:r>
    </w:p>
    <w:p w:rsidR="00E94C0E" w:rsidRDefault="00E94C0E" w:rsidP="00E94C0E">
      <w:pPr>
        <w:pStyle w:val="Default"/>
        <w:rPr>
          <w:sz w:val="23"/>
          <w:szCs w:val="23"/>
        </w:rPr>
      </w:pPr>
      <w:r>
        <w:rPr>
          <w:sz w:val="23"/>
          <w:szCs w:val="23"/>
        </w:rPr>
        <w:t xml:space="preserve">Hetzelfde geldt voor het beschikbare spel- of recreatiemateriaal in verband met de toegelaten activiteit. </w:t>
      </w:r>
    </w:p>
    <w:p w:rsidR="00E94C0E" w:rsidRDefault="00E94C0E" w:rsidP="00E94C0E">
      <w:pPr>
        <w:pStyle w:val="Default"/>
        <w:pageBreakBefore/>
        <w:rPr>
          <w:rFonts w:ascii="Cambria" w:hAnsi="Cambria" w:cs="Cambria"/>
          <w:sz w:val="22"/>
          <w:szCs w:val="22"/>
        </w:rPr>
      </w:pPr>
      <w:r>
        <w:rPr>
          <w:rFonts w:ascii="Cambria" w:hAnsi="Cambria" w:cs="Cambria"/>
          <w:b/>
          <w:bCs/>
          <w:sz w:val="22"/>
          <w:szCs w:val="22"/>
        </w:rPr>
        <w:lastRenderedPageBreak/>
        <w:t xml:space="preserve">Artikel 390ter </w:t>
      </w:r>
    </w:p>
    <w:p w:rsidR="00E94C0E" w:rsidRDefault="00E94C0E" w:rsidP="00E94C0E">
      <w:pPr>
        <w:pStyle w:val="Default"/>
        <w:rPr>
          <w:sz w:val="23"/>
          <w:szCs w:val="23"/>
        </w:rPr>
      </w:pPr>
      <w:r>
        <w:rPr>
          <w:sz w:val="23"/>
          <w:szCs w:val="23"/>
        </w:rPr>
        <w:t xml:space="preserve">De gemeentelijke speelpleinen en recreatie-infrastructuur zijn alleen toegankelijk voor het publiek op de dagen, uren en onder de voorwaarden vastgesteld door het college van burgemeester en schepenen. </w:t>
      </w:r>
    </w:p>
    <w:p w:rsidR="00E94C0E" w:rsidRDefault="00E94C0E" w:rsidP="00E94C0E">
      <w:pPr>
        <w:pStyle w:val="Default"/>
        <w:rPr>
          <w:sz w:val="23"/>
          <w:szCs w:val="23"/>
        </w:rPr>
      </w:pPr>
      <w:r>
        <w:rPr>
          <w:sz w:val="23"/>
          <w:szCs w:val="23"/>
        </w:rPr>
        <w:t xml:space="preserve">Het is verboden de speel- en recreatie-infrastructuur te betreden buiten de vastgestelde openingsuren, uitgezonderd voor de personen belast met het toezicht.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390quater </w:t>
      </w:r>
    </w:p>
    <w:p w:rsidR="00E94C0E" w:rsidRDefault="00E94C0E" w:rsidP="00E94C0E">
      <w:pPr>
        <w:pStyle w:val="Default"/>
        <w:rPr>
          <w:sz w:val="23"/>
          <w:szCs w:val="23"/>
        </w:rPr>
      </w:pPr>
      <w:r>
        <w:rPr>
          <w:sz w:val="23"/>
          <w:szCs w:val="23"/>
        </w:rPr>
        <w:t xml:space="preserve">Er wordt geen toegang verleend aan: </w:t>
      </w:r>
    </w:p>
    <w:p w:rsidR="00E94C0E" w:rsidRDefault="00E94C0E" w:rsidP="00E94C0E">
      <w:pPr>
        <w:pStyle w:val="Default"/>
        <w:rPr>
          <w:sz w:val="23"/>
          <w:szCs w:val="23"/>
        </w:rPr>
      </w:pPr>
      <w:r>
        <w:rPr>
          <w:sz w:val="23"/>
          <w:szCs w:val="23"/>
        </w:rPr>
        <w:t xml:space="preserve">a) Personen die in dronken toestand verkeren; </w:t>
      </w:r>
    </w:p>
    <w:p w:rsidR="00E94C0E" w:rsidRDefault="00E94C0E" w:rsidP="00E94C0E">
      <w:pPr>
        <w:pStyle w:val="Default"/>
        <w:rPr>
          <w:sz w:val="23"/>
          <w:szCs w:val="23"/>
        </w:rPr>
      </w:pPr>
      <w:r>
        <w:rPr>
          <w:sz w:val="23"/>
          <w:szCs w:val="23"/>
        </w:rPr>
        <w:t xml:space="preserve">b) Personen die door hun wangedrag de openbare orde, rust of veiligheid storen; </w:t>
      </w:r>
    </w:p>
    <w:p w:rsidR="00E94C0E" w:rsidRDefault="00E94C0E" w:rsidP="00E94C0E">
      <w:pPr>
        <w:pStyle w:val="Default"/>
        <w:rPr>
          <w:sz w:val="23"/>
          <w:szCs w:val="23"/>
        </w:rPr>
      </w:pPr>
      <w:r>
        <w:rPr>
          <w:sz w:val="23"/>
          <w:szCs w:val="23"/>
        </w:rPr>
        <w:t xml:space="preserve">c) Personen die zich om andere redenen in een staat bevinden die hun weigering rechtvaardigt, zelfs indien ze op welke wijze ook een toegangsbewijs hebben bekomen.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390quinquies </w:t>
      </w:r>
    </w:p>
    <w:p w:rsidR="00E94C0E" w:rsidRDefault="00E94C0E" w:rsidP="00E94C0E">
      <w:pPr>
        <w:pStyle w:val="Default"/>
        <w:rPr>
          <w:sz w:val="23"/>
          <w:szCs w:val="23"/>
        </w:rPr>
      </w:pPr>
      <w:r>
        <w:rPr>
          <w:sz w:val="23"/>
          <w:szCs w:val="23"/>
        </w:rPr>
        <w:t xml:space="preserve">De bezoekers en gebruikers mogen enkel de voor het publiek toegankelijke gedeeltes betreden.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390sexies </w:t>
      </w:r>
    </w:p>
    <w:p w:rsidR="00E94C0E" w:rsidRDefault="00E94C0E" w:rsidP="00E94C0E">
      <w:pPr>
        <w:pStyle w:val="Default"/>
        <w:rPr>
          <w:sz w:val="23"/>
          <w:szCs w:val="23"/>
        </w:rPr>
      </w:pPr>
      <w:r>
        <w:rPr>
          <w:sz w:val="23"/>
          <w:szCs w:val="23"/>
        </w:rPr>
        <w:t xml:space="preserve">In de gemeentelijke speel- en recreatie-infrastructuur is het verboden: </w:t>
      </w:r>
    </w:p>
    <w:p w:rsidR="00E94C0E" w:rsidRDefault="00E94C0E" w:rsidP="00E94C0E">
      <w:pPr>
        <w:pStyle w:val="Default"/>
        <w:rPr>
          <w:sz w:val="23"/>
          <w:szCs w:val="23"/>
        </w:rPr>
      </w:pPr>
      <w:r>
        <w:rPr>
          <w:sz w:val="23"/>
          <w:szCs w:val="23"/>
        </w:rPr>
        <w:t xml:space="preserve">- zich om te kleden buiten de daartoe aangewezen kleedkamers; - zich onbetamelijk te gedragen; - de speelinfrastructuur en de uitrusting te verontreinigen of te beschadigen; - ontploffingen of knallen te veroorzaken; </w:t>
      </w:r>
    </w:p>
    <w:p w:rsidR="00E94C0E" w:rsidRDefault="00E94C0E" w:rsidP="00E94C0E">
      <w:pPr>
        <w:pStyle w:val="Default"/>
        <w:rPr>
          <w:sz w:val="23"/>
          <w:szCs w:val="23"/>
        </w:rPr>
      </w:pPr>
      <w:r>
        <w:rPr>
          <w:sz w:val="23"/>
          <w:szCs w:val="23"/>
        </w:rPr>
        <w:t xml:space="preserve">- zich onnodig in de gangen en op de trappen op te houden, zodat de doorgang wordt belemmerd; </w:t>
      </w:r>
    </w:p>
    <w:p w:rsidR="00E94C0E" w:rsidRDefault="00E94C0E" w:rsidP="00E94C0E">
      <w:pPr>
        <w:pStyle w:val="Default"/>
        <w:rPr>
          <w:sz w:val="23"/>
          <w:szCs w:val="23"/>
        </w:rPr>
      </w:pPr>
      <w:r>
        <w:rPr>
          <w:sz w:val="23"/>
          <w:szCs w:val="23"/>
        </w:rPr>
        <w:t xml:space="preserve">- zelf de tribunes te verplaatsen; </w:t>
      </w:r>
    </w:p>
    <w:p w:rsidR="00E94C0E" w:rsidRDefault="00E94C0E" w:rsidP="00E94C0E">
      <w:pPr>
        <w:pStyle w:val="Default"/>
        <w:rPr>
          <w:sz w:val="23"/>
          <w:szCs w:val="23"/>
        </w:rPr>
      </w:pPr>
      <w:r>
        <w:rPr>
          <w:sz w:val="23"/>
          <w:szCs w:val="23"/>
        </w:rPr>
        <w:t xml:space="preserve">- de afsluitingen te beklimmen, erop te zitten of erop te staan; </w:t>
      </w:r>
    </w:p>
    <w:p w:rsidR="00E94C0E" w:rsidRDefault="00E94C0E" w:rsidP="00E94C0E">
      <w:pPr>
        <w:pStyle w:val="Default"/>
        <w:rPr>
          <w:sz w:val="23"/>
          <w:szCs w:val="23"/>
        </w:rPr>
      </w:pPr>
      <w:r>
        <w:rPr>
          <w:sz w:val="23"/>
          <w:szCs w:val="23"/>
        </w:rPr>
        <w:t xml:space="preserve">- de orde en veiligheid te verstoren of het normaal verloop van de speelpleinwerking te hinderen; </w:t>
      </w:r>
    </w:p>
    <w:p w:rsidR="00E94C0E" w:rsidRDefault="00E94C0E" w:rsidP="00E94C0E">
      <w:pPr>
        <w:pStyle w:val="Default"/>
        <w:rPr>
          <w:sz w:val="23"/>
          <w:szCs w:val="23"/>
        </w:rPr>
      </w:pPr>
      <w:r>
        <w:rPr>
          <w:sz w:val="23"/>
          <w:szCs w:val="23"/>
        </w:rPr>
        <w:t xml:space="preserve">- enig gemotoriseerd voertuig alsook fietsen binnen te brengen, tenzij om dienstredenen of uitdrukkelijk toegestane afwijkingen (inclusief deze aangeduid door verkeersborden). Zij dienen op plaatsen die ervoor zijn aangeduid te worden geplaatst; </w:t>
      </w:r>
    </w:p>
    <w:p w:rsidR="00E94C0E" w:rsidRDefault="00E94C0E" w:rsidP="00E94C0E">
      <w:pPr>
        <w:pStyle w:val="Default"/>
        <w:rPr>
          <w:sz w:val="23"/>
          <w:szCs w:val="23"/>
        </w:rPr>
      </w:pPr>
      <w:r>
        <w:rPr>
          <w:sz w:val="23"/>
          <w:szCs w:val="23"/>
        </w:rPr>
        <w:t xml:space="preserve">- publiciteit aan te brengen, tenzij na goedkeuring.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390septies </w:t>
      </w:r>
    </w:p>
    <w:p w:rsidR="00E94C0E" w:rsidRDefault="00E94C0E" w:rsidP="00E94C0E">
      <w:pPr>
        <w:pStyle w:val="Default"/>
        <w:rPr>
          <w:sz w:val="23"/>
          <w:szCs w:val="23"/>
        </w:rPr>
      </w:pPr>
      <w:r>
        <w:rPr>
          <w:sz w:val="23"/>
          <w:szCs w:val="23"/>
        </w:rPr>
        <w:t xml:space="preserve">§1 De speel- en recreatie-infrastructuur mag enkel gebruikt worden voor de doeleinden waarvoor ze bestemd is, behoudens schriftelijke toelating van het college van burgemeester en schepenen. §2 De toestellen en het materiaal mogen alleen gebruikt worden voor het doel waarvoor zij zijn bestemd.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390octies </w:t>
      </w:r>
    </w:p>
    <w:p w:rsidR="00E94C0E" w:rsidRDefault="00E94C0E" w:rsidP="00E94C0E">
      <w:pPr>
        <w:pStyle w:val="Default"/>
        <w:rPr>
          <w:sz w:val="23"/>
          <w:szCs w:val="23"/>
        </w:rPr>
      </w:pPr>
      <w:r>
        <w:rPr>
          <w:sz w:val="23"/>
          <w:szCs w:val="23"/>
        </w:rPr>
        <w:t xml:space="preserve">De gebruikte ruimtes moeten in nette toestand achtergelaten worden. </w:t>
      </w:r>
    </w:p>
    <w:p w:rsidR="00E94C0E" w:rsidRDefault="00E94C0E" w:rsidP="00E94C0E">
      <w:pPr>
        <w:pStyle w:val="Default"/>
        <w:rPr>
          <w:sz w:val="23"/>
          <w:szCs w:val="23"/>
        </w:rPr>
      </w:pPr>
      <w:r>
        <w:rPr>
          <w:sz w:val="23"/>
          <w:szCs w:val="23"/>
        </w:rPr>
        <w:t xml:space="preserve">Papier en afval dienen in de daartoe bestemde </w:t>
      </w:r>
      <w:proofErr w:type="spellStart"/>
      <w:r>
        <w:rPr>
          <w:sz w:val="23"/>
          <w:szCs w:val="23"/>
        </w:rPr>
        <w:t>afvalrecipiënten</w:t>
      </w:r>
      <w:proofErr w:type="spellEnd"/>
      <w:r>
        <w:rPr>
          <w:sz w:val="23"/>
          <w:szCs w:val="23"/>
        </w:rPr>
        <w:t xml:space="preserve"> te worden gedeponeerd. </w:t>
      </w:r>
    </w:p>
    <w:p w:rsidR="00E94C0E" w:rsidRDefault="00E94C0E" w:rsidP="00E94C0E">
      <w:pPr>
        <w:pStyle w:val="Default"/>
        <w:rPr>
          <w:sz w:val="23"/>
          <w:szCs w:val="23"/>
        </w:rPr>
      </w:pPr>
      <w:r>
        <w:rPr>
          <w:rFonts w:ascii="Cambria" w:hAnsi="Cambria" w:cs="Cambria"/>
          <w:b/>
          <w:bCs/>
          <w:sz w:val="22"/>
          <w:szCs w:val="22"/>
        </w:rPr>
        <w:t xml:space="preserve">Artikel 390novies </w:t>
      </w:r>
      <w:r>
        <w:rPr>
          <w:sz w:val="23"/>
          <w:szCs w:val="23"/>
        </w:rPr>
        <w:t xml:space="preserve">Personen die weigeren de gegeven richtlijnen of de aangebrachte onderrichtingen na te leven, kunnen de toegang ontzegd worden of kunnen uit de inrichting worden verwijderd. </w:t>
      </w:r>
    </w:p>
    <w:p w:rsidR="00E94C0E" w:rsidRDefault="00E94C0E" w:rsidP="00E94C0E">
      <w:pPr>
        <w:pStyle w:val="Default"/>
        <w:pageBreakBefore/>
        <w:rPr>
          <w:sz w:val="22"/>
          <w:szCs w:val="22"/>
        </w:rPr>
      </w:pPr>
      <w:r>
        <w:rPr>
          <w:rFonts w:ascii="Cambria" w:hAnsi="Cambria" w:cs="Cambria"/>
          <w:sz w:val="22"/>
          <w:szCs w:val="22"/>
        </w:rPr>
        <w:lastRenderedPageBreak/>
        <w:t xml:space="preserve">AFDELING 2 </w:t>
      </w:r>
      <w:r>
        <w:rPr>
          <w:rFonts w:ascii="Cambria" w:hAnsi="Cambria" w:cs="Cambria"/>
          <w:b/>
          <w:bCs/>
          <w:sz w:val="22"/>
          <w:szCs w:val="22"/>
        </w:rPr>
        <w:t xml:space="preserve">Andere gemeentelijke openbare voorzieningen </w:t>
      </w:r>
    </w:p>
    <w:p w:rsidR="00E94C0E" w:rsidRDefault="00E94C0E" w:rsidP="00E94C0E">
      <w:pPr>
        <w:pStyle w:val="Default"/>
        <w:rPr>
          <w:sz w:val="22"/>
          <w:szCs w:val="22"/>
        </w:rPr>
      </w:pPr>
      <w:r>
        <w:rPr>
          <w:rFonts w:ascii="Cambria" w:hAnsi="Cambria" w:cs="Cambria"/>
          <w:b/>
          <w:bCs/>
          <w:sz w:val="22"/>
          <w:szCs w:val="22"/>
        </w:rPr>
        <w:t xml:space="preserve">1. Gemeentelijke openbare vijvers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391 </w:t>
      </w:r>
    </w:p>
    <w:p w:rsidR="00E94C0E" w:rsidRDefault="00E94C0E" w:rsidP="00E94C0E">
      <w:pPr>
        <w:pStyle w:val="Default"/>
        <w:rPr>
          <w:sz w:val="23"/>
          <w:szCs w:val="23"/>
        </w:rPr>
      </w:pPr>
      <w:r>
        <w:rPr>
          <w:sz w:val="23"/>
          <w:szCs w:val="23"/>
        </w:rPr>
        <w:t xml:space="preserve">Het is verboden om zonder schriftelijke toestemming van het college van burgemeester en schepenen in, op, of aan de gemeentelijke openbare vijvers dieren of planten achter te laten die niet uit de vijver zelf afkomstig zijn. </w:t>
      </w:r>
    </w:p>
    <w:p w:rsidR="00E94C0E" w:rsidRDefault="00E94C0E" w:rsidP="00E94C0E">
      <w:pPr>
        <w:pStyle w:val="Default"/>
        <w:rPr>
          <w:sz w:val="23"/>
          <w:szCs w:val="23"/>
        </w:rPr>
      </w:pPr>
      <w:r>
        <w:rPr>
          <w:sz w:val="23"/>
          <w:szCs w:val="23"/>
        </w:rPr>
        <w:t xml:space="preserve">Het is verboden beschermde dieren of planten uit de vijver mee te nemen.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392 </w:t>
      </w:r>
    </w:p>
    <w:p w:rsidR="00E94C0E" w:rsidRDefault="00E94C0E" w:rsidP="00E94C0E">
      <w:pPr>
        <w:pStyle w:val="Default"/>
        <w:rPr>
          <w:sz w:val="23"/>
          <w:szCs w:val="23"/>
        </w:rPr>
      </w:pPr>
      <w:r>
        <w:rPr>
          <w:sz w:val="23"/>
          <w:szCs w:val="23"/>
        </w:rPr>
        <w:t xml:space="preserve">Het is verboden te vissen in de gemeentelijke openbare vijvers, behoudens op de hierna vermelde plaatsen: </w:t>
      </w:r>
    </w:p>
    <w:p w:rsidR="00E94C0E" w:rsidRDefault="00E94C0E" w:rsidP="00E94C0E">
      <w:pPr>
        <w:pStyle w:val="Default"/>
        <w:rPr>
          <w:sz w:val="23"/>
          <w:szCs w:val="23"/>
        </w:rPr>
      </w:pPr>
      <w:r>
        <w:rPr>
          <w:sz w:val="23"/>
          <w:szCs w:val="23"/>
        </w:rPr>
        <w:t xml:space="preserve">- vijver in de </w:t>
      </w:r>
      <w:proofErr w:type="spellStart"/>
      <w:r>
        <w:rPr>
          <w:sz w:val="23"/>
          <w:szCs w:val="23"/>
        </w:rPr>
        <w:t>Paridaanstraat</w:t>
      </w:r>
      <w:proofErr w:type="spellEnd"/>
      <w:r>
        <w:rPr>
          <w:sz w:val="23"/>
          <w:szCs w:val="23"/>
        </w:rPr>
        <w:t xml:space="preserve"> </w:t>
      </w:r>
    </w:p>
    <w:p w:rsidR="00E94C0E" w:rsidRDefault="00E94C0E" w:rsidP="00E94C0E">
      <w:pPr>
        <w:pStyle w:val="Default"/>
        <w:rPr>
          <w:sz w:val="23"/>
          <w:szCs w:val="23"/>
        </w:rPr>
      </w:pPr>
      <w:r>
        <w:rPr>
          <w:sz w:val="23"/>
          <w:szCs w:val="23"/>
        </w:rPr>
        <w:t xml:space="preserve">- vijver in Ter Walle </w:t>
      </w:r>
    </w:p>
    <w:p w:rsidR="00E94C0E" w:rsidRDefault="00E94C0E" w:rsidP="00E94C0E">
      <w:pPr>
        <w:pStyle w:val="Default"/>
        <w:rPr>
          <w:sz w:val="23"/>
          <w:szCs w:val="23"/>
        </w:rPr>
      </w:pPr>
      <w:r>
        <w:rPr>
          <w:sz w:val="23"/>
          <w:szCs w:val="23"/>
        </w:rPr>
        <w:t xml:space="preserve">- vijver De Gulle-Kerkstraat </w:t>
      </w:r>
    </w:p>
    <w:p w:rsidR="00E94C0E" w:rsidRDefault="00E94C0E" w:rsidP="00E94C0E">
      <w:pPr>
        <w:pStyle w:val="Default"/>
        <w:rPr>
          <w:sz w:val="23"/>
          <w:szCs w:val="23"/>
        </w:rPr>
      </w:pPr>
      <w:r>
        <w:rPr>
          <w:sz w:val="23"/>
          <w:szCs w:val="23"/>
        </w:rPr>
        <w:t xml:space="preserve">- vijver in </w:t>
      </w:r>
      <w:proofErr w:type="spellStart"/>
      <w:r>
        <w:rPr>
          <w:sz w:val="23"/>
          <w:szCs w:val="23"/>
        </w:rPr>
        <w:t>Ideshof</w:t>
      </w:r>
      <w:proofErr w:type="spellEnd"/>
      <w:r>
        <w:rPr>
          <w:sz w:val="23"/>
          <w:szCs w:val="23"/>
        </w:rPr>
        <w:t xml:space="preserve"> </w:t>
      </w:r>
    </w:p>
    <w:p w:rsidR="00E94C0E" w:rsidRDefault="00E94C0E" w:rsidP="00E94C0E">
      <w:pPr>
        <w:pStyle w:val="Default"/>
        <w:rPr>
          <w:sz w:val="23"/>
          <w:szCs w:val="23"/>
        </w:rPr>
      </w:pPr>
      <w:r>
        <w:rPr>
          <w:sz w:val="23"/>
          <w:szCs w:val="23"/>
        </w:rPr>
        <w:t xml:space="preserve">- vijver in Ter Gracht </w:t>
      </w:r>
    </w:p>
    <w:p w:rsidR="00E94C0E" w:rsidRDefault="00E94C0E" w:rsidP="00E94C0E">
      <w:pPr>
        <w:pStyle w:val="Default"/>
        <w:rPr>
          <w:sz w:val="23"/>
          <w:szCs w:val="23"/>
        </w:rPr>
      </w:pPr>
      <w:r>
        <w:rPr>
          <w:sz w:val="23"/>
          <w:szCs w:val="23"/>
        </w:rPr>
        <w:t xml:space="preserve">Deze afdeling is niet van toepassing voor het hengelen in de </w:t>
      </w:r>
      <w:proofErr w:type="spellStart"/>
      <w:r>
        <w:rPr>
          <w:sz w:val="23"/>
          <w:szCs w:val="23"/>
        </w:rPr>
        <w:t>Bergelenput</w:t>
      </w:r>
      <w:proofErr w:type="spellEnd"/>
      <w:r>
        <w:rPr>
          <w:sz w:val="23"/>
          <w:szCs w:val="23"/>
        </w:rPr>
        <w:t xml:space="preserve">, waarvoor een afzonderlijke provinciale reglementering bestaat. </w:t>
      </w:r>
    </w:p>
    <w:p w:rsidR="00E94C0E" w:rsidRDefault="00E94C0E" w:rsidP="00E94C0E">
      <w:pPr>
        <w:pStyle w:val="Default"/>
        <w:rPr>
          <w:sz w:val="23"/>
          <w:szCs w:val="23"/>
        </w:rPr>
      </w:pPr>
      <w:r>
        <w:rPr>
          <w:sz w:val="23"/>
          <w:szCs w:val="23"/>
        </w:rPr>
        <w:t xml:space="preserve">Voor het vissen in bedoelde vijvers is een visverlof van het Vlaamse gewest nodig. Onverminderd de bepalingen in onderhavig bijzonder reglement, gelden de Vlaamse modaliteiten voor de vorm, de aanvraag, de geldigheidsduur, de wijze waarop ze wordt afgegeven, evenals de voorwaarden van afgifte, intrekking en uitoefening van dit Vlaamse visverlof onverkort. </w:t>
      </w:r>
    </w:p>
    <w:p w:rsidR="00E94C0E" w:rsidRDefault="00E94C0E" w:rsidP="00E94C0E">
      <w:pPr>
        <w:pStyle w:val="Default"/>
        <w:rPr>
          <w:rFonts w:ascii="Cambria" w:hAnsi="Cambria" w:cs="Cambria"/>
          <w:sz w:val="22"/>
          <w:szCs w:val="22"/>
        </w:rPr>
      </w:pPr>
      <w:r>
        <w:rPr>
          <w:rFonts w:ascii="Cambria" w:hAnsi="Cambria" w:cs="Cambria"/>
          <w:b/>
          <w:bCs/>
          <w:sz w:val="22"/>
          <w:szCs w:val="22"/>
        </w:rPr>
        <w:t xml:space="preserve">Artikel 393 </w:t>
      </w:r>
    </w:p>
    <w:p w:rsidR="00E94C0E" w:rsidRDefault="00E94C0E" w:rsidP="00E94C0E">
      <w:pPr>
        <w:pStyle w:val="Default"/>
        <w:rPr>
          <w:sz w:val="23"/>
          <w:szCs w:val="23"/>
        </w:rPr>
      </w:pPr>
      <w:r>
        <w:rPr>
          <w:sz w:val="23"/>
          <w:szCs w:val="23"/>
        </w:rPr>
        <w:t xml:space="preserve">Het college van burgemeester en schepenen kan het vissen door houders van bedoeld visverlof uitzonderlijk en tijdelijk verbieden. </w:t>
      </w:r>
    </w:p>
    <w:p w:rsidR="00E94C0E" w:rsidRPr="00E46317" w:rsidRDefault="00E94C0E" w:rsidP="00E94C0E">
      <w:pPr>
        <w:rPr>
          <w:rFonts w:cs="Tahoma"/>
        </w:rPr>
      </w:pPr>
      <w:r>
        <w:rPr>
          <w:sz w:val="23"/>
          <w:szCs w:val="23"/>
        </w:rPr>
        <w:t>Van de verplichting tot het houden van een visverlof kan afgeweken worden door een schriftelijke machtiging van het college van burgemeester en schepenen.</w:t>
      </w:r>
    </w:p>
    <w:p w:rsidR="002A0C98" w:rsidRDefault="002A0C98"/>
    <w:sectPr w:rsidR="002A0C98" w:rsidSect="00B96C64">
      <w:headerReference w:type="even" r:id="rId8"/>
      <w:headerReference w:type="default" r:id="rId9"/>
      <w:footerReference w:type="even" r:id="rId10"/>
      <w:footerReference w:type="default" r:id="rId11"/>
      <w:headerReference w:type="first" r:id="rId12"/>
      <w:footerReference w:type="first" r:id="rId13"/>
      <w:pgSz w:w="11906" w:h="16838" w:code="9"/>
      <w:pgMar w:top="1417" w:right="1417" w:bottom="1417" w:left="1417"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359" w:rsidRDefault="00A02359">
      <w:pPr>
        <w:spacing w:after="0"/>
      </w:pPr>
      <w:r>
        <w:separator/>
      </w:r>
    </w:p>
  </w:endnote>
  <w:endnote w:type="continuationSeparator" w:id="0">
    <w:p w:rsidR="00A02359" w:rsidRDefault="00A023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altName w:val="Gill Sans"/>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C64" w:rsidRDefault="00B96C6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C64" w:rsidRDefault="00B96C64" w:rsidP="00B96C64">
    <w:pPr>
      <w:pStyle w:val="Voettekst"/>
      <w:jc w:val="right"/>
    </w:pPr>
  </w:p>
  <w:p w:rsidR="00B96C64" w:rsidRPr="00915C9F" w:rsidRDefault="00B96C64" w:rsidP="00B96C64">
    <w:pPr>
      <w:pStyle w:val="Voettekst"/>
      <w:jc w:val="right"/>
      <w:rPr>
        <w:rFonts w:cs="Tahoma"/>
        <w:sz w:val="16"/>
        <w:szCs w:val="16"/>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C64" w:rsidRDefault="00B96C6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359" w:rsidRDefault="00A02359">
      <w:pPr>
        <w:spacing w:after="0"/>
      </w:pPr>
      <w:r>
        <w:separator/>
      </w:r>
    </w:p>
  </w:footnote>
  <w:footnote w:type="continuationSeparator" w:id="0">
    <w:p w:rsidR="00A02359" w:rsidRDefault="00A02359">
      <w:pPr>
        <w:spacing w:after="0"/>
      </w:pPr>
      <w:r>
        <w:continuationSeparator/>
      </w:r>
    </w:p>
  </w:footnote>
  <w:footnote w:id="1">
    <w:p w:rsidR="00941A97" w:rsidRPr="00547D3A" w:rsidRDefault="00941A97">
      <w:pPr>
        <w:pStyle w:val="Voetnoottekst"/>
        <w:rPr>
          <w:lang w:val="nl-BE"/>
        </w:rPr>
      </w:pPr>
      <w:r>
        <w:rPr>
          <w:rStyle w:val="Voetnootmarkering"/>
        </w:rPr>
        <w:footnoteRef/>
      </w:r>
      <w:r>
        <w:t xml:space="preserve"> </w:t>
      </w:r>
      <w:r>
        <w:rPr>
          <w:lang w:val="nl-BE"/>
        </w:rPr>
        <w:t>Deze paragraaf werd gewijzigd door de gemeenteraadsbeslissing van 13 november 2020 en treedt in werking op 1 december 2020.</w:t>
      </w:r>
    </w:p>
  </w:footnote>
  <w:footnote w:id="2">
    <w:p w:rsidR="00941A97" w:rsidRPr="00941A97" w:rsidRDefault="00941A97">
      <w:pPr>
        <w:pStyle w:val="Voetnoottekst"/>
        <w:rPr>
          <w:lang w:val="nl-BE"/>
        </w:rPr>
      </w:pPr>
      <w:r>
        <w:rPr>
          <w:rStyle w:val="Voetnootmarkering"/>
        </w:rPr>
        <w:footnoteRef/>
      </w:r>
      <w:r>
        <w:t xml:space="preserve"> Dit artikel werd toegevoegd door de gemeenteraadsbeslissing van 13 november 2020 en treedt in werking op 1 december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C64" w:rsidRDefault="00B96C6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C64" w:rsidRDefault="00B96C6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C64" w:rsidRDefault="00B96C6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81122"/>
    <w:multiLevelType w:val="multilevel"/>
    <w:tmpl w:val="13F0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84FCC"/>
    <w:multiLevelType w:val="hybridMultilevel"/>
    <w:tmpl w:val="D6D680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DB446B3"/>
    <w:multiLevelType w:val="hybridMultilevel"/>
    <w:tmpl w:val="7DB446B3"/>
    <w:lvl w:ilvl="0" w:tplc="1780E796">
      <w:start w:val="1"/>
      <w:numFmt w:val="bullet"/>
      <w:lvlText w:val=""/>
      <w:lvlJc w:val="left"/>
      <w:pPr>
        <w:ind w:left="720" w:hanging="360"/>
      </w:pPr>
      <w:rPr>
        <w:rFonts w:ascii="Symbol" w:hAnsi="Symbol"/>
      </w:rPr>
    </w:lvl>
    <w:lvl w:ilvl="1" w:tplc="0ED8B440">
      <w:start w:val="1"/>
      <w:numFmt w:val="bullet"/>
      <w:lvlText w:val="o"/>
      <w:lvlJc w:val="left"/>
      <w:pPr>
        <w:tabs>
          <w:tab w:val="num" w:pos="1440"/>
        </w:tabs>
        <w:ind w:left="1440" w:hanging="360"/>
      </w:pPr>
      <w:rPr>
        <w:rFonts w:ascii="Courier New" w:hAnsi="Courier New"/>
      </w:rPr>
    </w:lvl>
    <w:lvl w:ilvl="2" w:tplc="75689F40">
      <w:start w:val="1"/>
      <w:numFmt w:val="bullet"/>
      <w:lvlText w:val=""/>
      <w:lvlJc w:val="left"/>
      <w:pPr>
        <w:tabs>
          <w:tab w:val="num" w:pos="2160"/>
        </w:tabs>
        <w:ind w:left="2160" w:hanging="360"/>
      </w:pPr>
      <w:rPr>
        <w:rFonts w:ascii="Wingdings" w:hAnsi="Wingdings"/>
      </w:rPr>
    </w:lvl>
    <w:lvl w:ilvl="3" w:tplc="C9184094">
      <w:start w:val="1"/>
      <w:numFmt w:val="bullet"/>
      <w:lvlText w:val=""/>
      <w:lvlJc w:val="left"/>
      <w:pPr>
        <w:tabs>
          <w:tab w:val="num" w:pos="2880"/>
        </w:tabs>
        <w:ind w:left="2880" w:hanging="360"/>
      </w:pPr>
      <w:rPr>
        <w:rFonts w:ascii="Symbol" w:hAnsi="Symbol"/>
      </w:rPr>
    </w:lvl>
    <w:lvl w:ilvl="4" w:tplc="FB1CE950">
      <w:start w:val="1"/>
      <w:numFmt w:val="bullet"/>
      <w:lvlText w:val="o"/>
      <w:lvlJc w:val="left"/>
      <w:pPr>
        <w:tabs>
          <w:tab w:val="num" w:pos="3600"/>
        </w:tabs>
        <w:ind w:left="3600" w:hanging="360"/>
      </w:pPr>
      <w:rPr>
        <w:rFonts w:ascii="Courier New" w:hAnsi="Courier New"/>
      </w:rPr>
    </w:lvl>
    <w:lvl w:ilvl="5" w:tplc="346C7834">
      <w:start w:val="1"/>
      <w:numFmt w:val="bullet"/>
      <w:lvlText w:val=""/>
      <w:lvlJc w:val="left"/>
      <w:pPr>
        <w:tabs>
          <w:tab w:val="num" w:pos="4320"/>
        </w:tabs>
        <w:ind w:left="4320" w:hanging="360"/>
      </w:pPr>
      <w:rPr>
        <w:rFonts w:ascii="Wingdings" w:hAnsi="Wingdings"/>
      </w:rPr>
    </w:lvl>
    <w:lvl w:ilvl="6" w:tplc="C1A8DC5A">
      <w:start w:val="1"/>
      <w:numFmt w:val="bullet"/>
      <w:lvlText w:val=""/>
      <w:lvlJc w:val="left"/>
      <w:pPr>
        <w:tabs>
          <w:tab w:val="num" w:pos="5040"/>
        </w:tabs>
        <w:ind w:left="5040" w:hanging="360"/>
      </w:pPr>
      <w:rPr>
        <w:rFonts w:ascii="Symbol" w:hAnsi="Symbol"/>
      </w:rPr>
    </w:lvl>
    <w:lvl w:ilvl="7" w:tplc="F3C4536A">
      <w:start w:val="1"/>
      <w:numFmt w:val="bullet"/>
      <w:lvlText w:val="o"/>
      <w:lvlJc w:val="left"/>
      <w:pPr>
        <w:tabs>
          <w:tab w:val="num" w:pos="5760"/>
        </w:tabs>
        <w:ind w:left="5760" w:hanging="360"/>
      </w:pPr>
      <w:rPr>
        <w:rFonts w:ascii="Courier New" w:hAnsi="Courier New"/>
      </w:rPr>
    </w:lvl>
    <w:lvl w:ilvl="8" w:tplc="9698D224">
      <w:start w:val="1"/>
      <w:numFmt w:val="bullet"/>
      <w:lvlText w:val=""/>
      <w:lvlJc w:val="left"/>
      <w:pPr>
        <w:tabs>
          <w:tab w:val="num" w:pos="6480"/>
        </w:tabs>
        <w:ind w:left="6480" w:hanging="360"/>
      </w:pPr>
      <w:rPr>
        <w:rFonts w:ascii="Wingdings" w:hAnsi="Wingdings"/>
      </w:rPr>
    </w:lvl>
  </w:abstractNum>
  <w:abstractNum w:abstractNumId="3" w15:restartNumberingAfterBreak="0">
    <w:nsid w:val="7DB446B4"/>
    <w:multiLevelType w:val="hybridMultilevel"/>
    <w:tmpl w:val="7DB446B4"/>
    <w:lvl w:ilvl="0" w:tplc="08D08E00">
      <w:start w:val="1"/>
      <w:numFmt w:val="bullet"/>
      <w:lvlText w:val=""/>
      <w:lvlJc w:val="left"/>
      <w:pPr>
        <w:ind w:left="720" w:hanging="360"/>
      </w:pPr>
      <w:rPr>
        <w:rFonts w:ascii="Symbol" w:hAnsi="Symbol"/>
      </w:rPr>
    </w:lvl>
    <w:lvl w:ilvl="1" w:tplc="17F8CE60">
      <w:start w:val="1"/>
      <w:numFmt w:val="bullet"/>
      <w:lvlText w:val="o"/>
      <w:lvlJc w:val="left"/>
      <w:pPr>
        <w:tabs>
          <w:tab w:val="num" w:pos="1440"/>
        </w:tabs>
        <w:ind w:left="1440" w:hanging="360"/>
      </w:pPr>
      <w:rPr>
        <w:rFonts w:ascii="Courier New" w:hAnsi="Courier New"/>
      </w:rPr>
    </w:lvl>
    <w:lvl w:ilvl="2" w:tplc="F85A43EE">
      <w:start w:val="1"/>
      <w:numFmt w:val="bullet"/>
      <w:lvlText w:val=""/>
      <w:lvlJc w:val="left"/>
      <w:pPr>
        <w:tabs>
          <w:tab w:val="num" w:pos="2160"/>
        </w:tabs>
        <w:ind w:left="2160" w:hanging="360"/>
      </w:pPr>
      <w:rPr>
        <w:rFonts w:ascii="Wingdings" w:hAnsi="Wingdings"/>
      </w:rPr>
    </w:lvl>
    <w:lvl w:ilvl="3" w:tplc="5CDC00FA">
      <w:start w:val="1"/>
      <w:numFmt w:val="bullet"/>
      <w:lvlText w:val=""/>
      <w:lvlJc w:val="left"/>
      <w:pPr>
        <w:tabs>
          <w:tab w:val="num" w:pos="2880"/>
        </w:tabs>
        <w:ind w:left="2880" w:hanging="360"/>
      </w:pPr>
      <w:rPr>
        <w:rFonts w:ascii="Symbol" w:hAnsi="Symbol"/>
      </w:rPr>
    </w:lvl>
    <w:lvl w:ilvl="4" w:tplc="CB3C5D80">
      <w:start w:val="1"/>
      <w:numFmt w:val="bullet"/>
      <w:lvlText w:val="o"/>
      <w:lvlJc w:val="left"/>
      <w:pPr>
        <w:tabs>
          <w:tab w:val="num" w:pos="3600"/>
        </w:tabs>
        <w:ind w:left="3600" w:hanging="360"/>
      </w:pPr>
      <w:rPr>
        <w:rFonts w:ascii="Courier New" w:hAnsi="Courier New"/>
      </w:rPr>
    </w:lvl>
    <w:lvl w:ilvl="5" w:tplc="8236CE8A">
      <w:start w:val="1"/>
      <w:numFmt w:val="bullet"/>
      <w:lvlText w:val=""/>
      <w:lvlJc w:val="left"/>
      <w:pPr>
        <w:tabs>
          <w:tab w:val="num" w:pos="4320"/>
        </w:tabs>
        <w:ind w:left="4320" w:hanging="360"/>
      </w:pPr>
      <w:rPr>
        <w:rFonts w:ascii="Wingdings" w:hAnsi="Wingdings"/>
      </w:rPr>
    </w:lvl>
    <w:lvl w:ilvl="6" w:tplc="FC9EE06A">
      <w:start w:val="1"/>
      <w:numFmt w:val="bullet"/>
      <w:lvlText w:val=""/>
      <w:lvlJc w:val="left"/>
      <w:pPr>
        <w:tabs>
          <w:tab w:val="num" w:pos="5040"/>
        </w:tabs>
        <w:ind w:left="5040" w:hanging="360"/>
      </w:pPr>
      <w:rPr>
        <w:rFonts w:ascii="Symbol" w:hAnsi="Symbol"/>
      </w:rPr>
    </w:lvl>
    <w:lvl w:ilvl="7" w:tplc="E53260C8">
      <w:start w:val="1"/>
      <w:numFmt w:val="bullet"/>
      <w:lvlText w:val="o"/>
      <w:lvlJc w:val="left"/>
      <w:pPr>
        <w:tabs>
          <w:tab w:val="num" w:pos="5760"/>
        </w:tabs>
        <w:ind w:left="5760" w:hanging="360"/>
      </w:pPr>
      <w:rPr>
        <w:rFonts w:ascii="Courier New" w:hAnsi="Courier New"/>
      </w:rPr>
    </w:lvl>
    <w:lvl w:ilvl="8" w:tplc="599AFA9A">
      <w:start w:val="1"/>
      <w:numFmt w:val="bullet"/>
      <w:lvlText w:val=""/>
      <w:lvlJc w:val="left"/>
      <w:pPr>
        <w:tabs>
          <w:tab w:val="num" w:pos="6480"/>
        </w:tabs>
        <w:ind w:left="6480" w:hanging="360"/>
      </w:pPr>
      <w:rPr>
        <w:rFonts w:ascii="Wingdings" w:hAnsi="Wingdings"/>
      </w:rPr>
    </w:lvl>
  </w:abstractNum>
  <w:abstractNum w:abstractNumId="4" w15:restartNumberingAfterBreak="0">
    <w:nsid w:val="7DB446B5"/>
    <w:multiLevelType w:val="hybridMultilevel"/>
    <w:tmpl w:val="7DB446B5"/>
    <w:lvl w:ilvl="0" w:tplc="47863AB8">
      <w:start w:val="1"/>
      <w:numFmt w:val="bullet"/>
      <w:lvlText w:val=""/>
      <w:lvlJc w:val="left"/>
      <w:pPr>
        <w:ind w:left="720" w:hanging="360"/>
      </w:pPr>
      <w:rPr>
        <w:rFonts w:ascii="Symbol" w:hAnsi="Symbol"/>
      </w:rPr>
    </w:lvl>
    <w:lvl w:ilvl="1" w:tplc="376C9BEA">
      <w:start w:val="1"/>
      <w:numFmt w:val="bullet"/>
      <w:lvlText w:val="o"/>
      <w:lvlJc w:val="left"/>
      <w:pPr>
        <w:tabs>
          <w:tab w:val="num" w:pos="1440"/>
        </w:tabs>
        <w:ind w:left="1440" w:hanging="360"/>
      </w:pPr>
      <w:rPr>
        <w:rFonts w:ascii="Courier New" w:hAnsi="Courier New"/>
      </w:rPr>
    </w:lvl>
    <w:lvl w:ilvl="2" w:tplc="E5F6D466">
      <w:start w:val="1"/>
      <w:numFmt w:val="bullet"/>
      <w:lvlText w:val=""/>
      <w:lvlJc w:val="left"/>
      <w:pPr>
        <w:tabs>
          <w:tab w:val="num" w:pos="2160"/>
        </w:tabs>
        <w:ind w:left="2160" w:hanging="360"/>
      </w:pPr>
      <w:rPr>
        <w:rFonts w:ascii="Wingdings" w:hAnsi="Wingdings"/>
      </w:rPr>
    </w:lvl>
    <w:lvl w:ilvl="3" w:tplc="D7B0F9E6">
      <w:start w:val="1"/>
      <w:numFmt w:val="bullet"/>
      <w:lvlText w:val=""/>
      <w:lvlJc w:val="left"/>
      <w:pPr>
        <w:tabs>
          <w:tab w:val="num" w:pos="2880"/>
        </w:tabs>
        <w:ind w:left="2880" w:hanging="360"/>
      </w:pPr>
      <w:rPr>
        <w:rFonts w:ascii="Symbol" w:hAnsi="Symbol"/>
      </w:rPr>
    </w:lvl>
    <w:lvl w:ilvl="4" w:tplc="923C7EC2">
      <w:start w:val="1"/>
      <w:numFmt w:val="bullet"/>
      <w:lvlText w:val="o"/>
      <w:lvlJc w:val="left"/>
      <w:pPr>
        <w:tabs>
          <w:tab w:val="num" w:pos="3600"/>
        </w:tabs>
        <w:ind w:left="3600" w:hanging="360"/>
      </w:pPr>
      <w:rPr>
        <w:rFonts w:ascii="Courier New" w:hAnsi="Courier New"/>
      </w:rPr>
    </w:lvl>
    <w:lvl w:ilvl="5" w:tplc="5A7232AE">
      <w:start w:val="1"/>
      <w:numFmt w:val="bullet"/>
      <w:lvlText w:val=""/>
      <w:lvlJc w:val="left"/>
      <w:pPr>
        <w:tabs>
          <w:tab w:val="num" w:pos="4320"/>
        </w:tabs>
        <w:ind w:left="4320" w:hanging="360"/>
      </w:pPr>
      <w:rPr>
        <w:rFonts w:ascii="Wingdings" w:hAnsi="Wingdings"/>
      </w:rPr>
    </w:lvl>
    <w:lvl w:ilvl="6" w:tplc="B874DC5A">
      <w:start w:val="1"/>
      <w:numFmt w:val="bullet"/>
      <w:lvlText w:val=""/>
      <w:lvlJc w:val="left"/>
      <w:pPr>
        <w:tabs>
          <w:tab w:val="num" w:pos="5040"/>
        </w:tabs>
        <w:ind w:left="5040" w:hanging="360"/>
      </w:pPr>
      <w:rPr>
        <w:rFonts w:ascii="Symbol" w:hAnsi="Symbol"/>
      </w:rPr>
    </w:lvl>
    <w:lvl w:ilvl="7" w:tplc="11AAECA2">
      <w:start w:val="1"/>
      <w:numFmt w:val="bullet"/>
      <w:lvlText w:val="o"/>
      <w:lvlJc w:val="left"/>
      <w:pPr>
        <w:tabs>
          <w:tab w:val="num" w:pos="5760"/>
        </w:tabs>
        <w:ind w:left="5760" w:hanging="360"/>
      </w:pPr>
      <w:rPr>
        <w:rFonts w:ascii="Courier New" w:hAnsi="Courier New"/>
      </w:rPr>
    </w:lvl>
    <w:lvl w:ilvl="8" w:tplc="8B6062B4">
      <w:start w:val="1"/>
      <w:numFmt w:val="bullet"/>
      <w:lvlText w:val=""/>
      <w:lvlJc w:val="left"/>
      <w:pPr>
        <w:tabs>
          <w:tab w:val="num" w:pos="6480"/>
        </w:tabs>
        <w:ind w:left="6480" w:hanging="360"/>
      </w:pPr>
      <w:rPr>
        <w:rFonts w:ascii="Wingdings" w:hAnsi="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C0E"/>
    <w:rsid w:val="002A0C98"/>
    <w:rsid w:val="00547D3A"/>
    <w:rsid w:val="007156A0"/>
    <w:rsid w:val="007D4338"/>
    <w:rsid w:val="008F75BF"/>
    <w:rsid w:val="00941A97"/>
    <w:rsid w:val="009F4E2E"/>
    <w:rsid w:val="00A02359"/>
    <w:rsid w:val="00B96C64"/>
    <w:rsid w:val="00C01E60"/>
    <w:rsid w:val="00C52982"/>
    <w:rsid w:val="00E94C0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E5366-377B-4112-86D1-F8438C46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94C0E"/>
    <w:pPr>
      <w:spacing w:line="240" w:lineRule="auto"/>
      <w:contextualSpacing/>
    </w:pPr>
    <w:rPr>
      <w:rFonts w:ascii="Verdana" w:eastAsia="Times New Roman" w:hAnsi="Verdana" w:cs="Times New Roman"/>
      <w:sz w:val="20"/>
      <w:szCs w:val="20"/>
      <w:lang w:val="nl-NL" w:eastAsia="nl-NL"/>
    </w:rPr>
  </w:style>
  <w:style w:type="paragraph" w:styleId="Kop1">
    <w:name w:val="heading 1"/>
    <w:basedOn w:val="Standaard"/>
    <w:next w:val="Standaard"/>
    <w:link w:val="Kop1Char"/>
    <w:uiPriority w:val="9"/>
    <w:qFormat/>
    <w:rsid w:val="00E94C0E"/>
    <w:pPr>
      <w:keepNext/>
      <w:spacing w:before="240" w:after="60"/>
      <w:outlineLvl w:val="0"/>
    </w:pPr>
    <w:rPr>
      <w:rFonts w:ascii="Cambria" w:hAnsi="Cambria"/>
      <w:b/>
      <w:bCs/>
      <w:kern w:val="32"/>
      <w:sz w:val="32"/>
      <w:szCs w:val="32"/>
    </w:rPr>
  </w:style>
  <w:style w:type="paragraph" w:styleId="Kop2">
    <w:name w:val="heading 2"/>
    <w:basedOn w:val="Standaard"/>
    <w:next w:val="Standaard"/>
    <w:link w:val="Kop2Char"/>
    <w:uiPriority w:val="9"/>
    <w:qFormat/>
    <w:rsid w:val="00E94C0E"/>
    <w:pPr>
      <w:keepNext/>
      <w:spacing w:before="240" w:after="60"/>
      <w:outlineLvl w:val="1"/>
    </w:pPr>
    <w:rPr>
      <w:rFonts w:ascii="Cambria" w:hAnsi="Cambria"/>
      <w:b/>
      <w:bCs/>
      <w:i/>
      <w:iCs/>
      <w:sz w:val="28"/>
      <w:szCs w:val="28"/>
    </w:rPr>
  </w:style>
  <w:style w:type="paragraph" w:styleId="Kop3">
    <w:name w:val="heading 3"/>
    <w:basedOn w:val="Standaard"/>
    <w:next w:val="Standaard"/>
    <w:link w:val="Kop3Char"/>
    <w:uiPriority w:val="9"/>
    <w:qFormat/>
    <w:rsid w:val="00E94C0E"/>
    <w:pPr>
      <w:keepNext/>
      <w:spacing w:before="240" w:after="60"/>
      <w:outlineLvl w:val="2"/>
    </w:pPr>
    <w:rPr>
      <w:rFonts w:ascii="Cambria" w:hAnsi="Cambria"/>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94C0E"/>
    <w:rPr>
      <w:rFonts w:ascii="Cambria" w:eastAsia="Times New Roman" w:hAnsi="Cambria" w:cs="Times New Roman"/>
      <w:b/>
      <w:bCs/>
      <w:kern w:val="32"/>
      <w:sz w:val="32"/>
      <w:szCs w:val="32"/>
      <w:lang w:val="nl-NL" w:eastAsia="nl-NL"/>
    </w:rPr>
  </w:style>
  <w:style w:type="character" w:customStyle="1" w:styleId="Kop2Char">
    <w:name w:val="Kop 2 Char"/>
    <w:basedOn w:val="Standaardalinea-lettertype"/>
    <w:link w:val="Kop2"/>
    <w:uiPriority w:val="9"/>
    <w:rsid w:val="00E94C0E"/>
    <w:rPr>
      <w:rFonts w:ascii="Cambria" w:eastAsia="Times New Roman" w:hAnsi="Cambria" w:cs="Times New Roman"/>
      <w:b/>
      <w:bCs/>
      <w:i/>
      <w:iCs/>
      <w:sz w:val="28"/>
      <w:szCs w:val="28"/>
      <w:lang w:val="nl-NL" w:eastAsia="nl-NL"/>
    </w:rPr>
  </w:style>
  <w:style w:type="character" w:customStyle="1" w:styleId="Kop3Char">
    <w:name w:val="Kop 3 Char"/>
    <w:basedOn w:val="Standaardalinea-lettertype"/>
    <w:link w:val="Kop3"/>
    <w:uiPriority w:val="9"/>
    <w:rsid w:val="00E94C0E"/>
    <w:rPr>
      <w:rFonts w:ascii="Cambria" w:eastAsia="Times New Roman" w:hAnsi="Cambria" w:cs="Times New Roman"/>
      <w:b/>
      <w:bCs/>
      <w:sz w:val="26"/>
      <w:szCs w:val="26"/>
      <w:lang w:val="nl-NL" w:eastAsia="nl-NL"/>
    </w:rPr>
  </w:style>
  <w:style w:type="paragraph" w:styleId="Plattetekst">
    <w:name w:val="Body Text"/>
    <w:basedOn w:val="Standaard"/>
    <w:link w:val="PlattetekstChar"/>
    <w:rsid w:val="00E94C0E"/>
  </w:style>
  <w:style w:type="character" w:customStyle="1" w:styleId="PlattetekstChar">
    <w:name w:val="Platte tekst Char"/>
    <w:basedOn w:val="Standaardalinea-lettertype"/>
    <w:link w:val="Plattetekst"/>
    <w:rsid w:val="00E94C0E"/>
    <w:rPr>
      <w:rFonts w:ascii="Verdana" w:eastAsia="Times New Roman" w:hAnsi="Verdana" w:cs="Times New Roman"/>
      <w:sz w:val="20"/>
      <w:szCs w:val="20"/>
      <w:lang w:val="nl-NL" w:eastAsia="nl-NL"/>
    </w:rPr>
  </w:style>
  <w:style w:type="paragraph" w:styleId="Voettekst">
    <w:name w:val="footer"/>
    <w:basedOn w:val="Standaard"/>
    <w:link w:val="VoettekstChar"/>
    <w:uiPriority w:val="99"/>
    <w:rsid w:val="00E94C0E"/>
    <w:pPr>
      <w:tabs>
        <w:tab w:val="center" w:pos="4536"/>
        <w:tab w:val="right" w:pos="9072"/>
      </w:tabs>
    </w:pPr>
  </w:style>
  <w:style w:type="character" w:customStyle="1" w:styleId="VoettekstChar">
    <w:name w:val="Voettekst Char"/>
    <w:basedOn w:val="Standaardalinea-lettertype"/>
    <w:link w:val="Voettekst"/>
    <w:uiPriority w:val="99"/>
    <w:rsid w:val="00E94C0E"/>
    <w:rPr>
      <w:rFonts w:ascii="Verdana" w:eastAsia="Times New Roman" w:hAnsi="Verdana" w:cs="Times New Roman"/>
      <w:sz w:val="20"/>
      <w:szCs w:val="20"/>
      <w:lang w:val="nl-NL" w:eastAsia="nl-NL"/>
    </w:rPr>
  </w:style>
  <w:style w:type="paragraph" w:styleId="Koptekst">
    <w:name w:val="header"/>
    <w:basedOn w:val="Standaard"/>
    <w:link w:val="KoptekstChar"/>
    <w:rsid w:val="00E94C0E"/>
    <w:pPr>
      <w:tabs>
        <w:tab w:val="center" w:pos="4536"/>
        <w:tab w:val="right" w:pos="9072"/>
      </w:tabs>
    </w:pPr>
  </w:style>
  <w:style w:type="character" w:customStyle="1" w:styleId="KoptekstChar">
    <w:name w:val="Koptekst Char"/>
    <w:basedOn w:val="Standaardalinea-lettertype"/>
    <w:link w:val="Koptekst"/>
    <w:rsid w:val="00E94C0E"/>
    <w:rPr>
      <w:rFonts w:ascii="Verdana" w:eastAsia="Times New Roman" w:hAnsi="Verdana" w:cs="Times New Roman"/>
      <w:sz w:val="20"/>
      <w:szCs w:val="20"/>
      <w:lang w:val="nl-NL" w:eastAsia="nl-NL"/>
    </w:rPr>
  </w:style>
  <w:style w:type="table" w:styleId="Tabelraster">
    <w:name w:val="Table Grid"/>
    <w:basedOn w:val="Standaardtabel"/>
    <w:uiPriority w:val="59"/>
    <w:rsid w:val="00E94C0E"/>
    <w:pPr>
      <w:spacing w:after="0" w:line="240" w:lineRule="auto"/>
    </w:pPr>
    <w:rPr>
      <w:rFonts w:ascii="Calibri" w:eastAsia="Calibri" w:hAnsi="Calibri"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E94C0E"/>
    <w:pPr>
      <w:spacing w:after="0" w:line="240" w:lineRule="auto"/>
      <w:contextualSpacing/>
    </w:pPr>
    <w:rPr>
      <w:rFonts w:ascii="Tahoma" w:eastAsia="Times New Roman" w:hAnsi="Tahoma" w:cs="Times New Roman"/>
      <w:sz w:val="20"/>
      <w:szCs w:val="20"/>
      <w:lang w:val="nl-NL"/>
    </w:rPr>
  </w:style>
  <w:style w:type="paragraph" w:styleId="Geenafstand">
    <w:name w:val="No Spacing"/>
    <w:basedOn w:val="Standaard"/>
    <w:next w:val="Standaard"/>
    <w:uiPriority w:val="1"/>
    <w:qFormat/>
    <w:rsid w:val="00E94C0E"/>
    <w:rPr>
      <w:rFonts w:ascii="Trebuchet MS" w:hAnsi="Trebuchet MS"/>
      <w:lang w:val="nl-BE" w:eastAsia="en-US"/>
    </w:rPr>
  </w:style>
  <w:style w:type="paragraph" w:customStyle="1" w:styleId="Tekstvaklabel">
    <w:name w:val="Tekstvaklabel"/>
    <w:basedOn w:val="Standaard"/>
    <w:link w:val="TekstvaklabelChar"/>
    <w:qFormat/>
    <w:rsid w:val="00E94C0E"/>
    <w:pPr>
      <w:spacing w:after="0" w:line="276" w:lineRule="auto"/>
    </w:pPr>
    <w:rPr>
      <w:rFonts w:eastAsia="Calibri"/>
      <w:b/>
      <w:noProof/>
      <w:szCs w:val="22"/>
      <w:lang w:val="nl-BE" w:eastAsia="en-US"/>
    </w:rPr>
  </w:style>
  <w:style w:type="character" w:customStyle="1" w:styleId="TekstvaklabelChar">
    <w:name w:val="Tekstvaklabel Char"/>
    <w:link w:val="Tekstvaklabel"/>
    <w:rsid w:val="00E94C0E"/>
    <w:rPr>
      <w:rFonts w:ascii="Verdana" w:eastAsia="Calibri" w:hAnsi="Verdana" w:cs="Times New Roman"/>
      <w:b/>
      <w:noProof/>
      <w:sz w:val="20"/>
    </w:rPr>
  </w:style>
  <w:style w:type="paragraph" w:customStyle="1" w:styleId="ulli">
    <w:name w:val="ul_li"/>
    <w:basedOn w:val="Standaard"/>
    <w:rsid w:val="00E94C0E"/>
  </w:style>
  <w:style w:type="paragraph" w:customStyle="1" w:styleId="Default">
    <w:name w:val="Default"/>
    <w:rsid w:val="00E94C0E"/>
    <w:pPr>
      <w:autoSpaceDE w:val="0"/>
      <w:autoSpaceDN w:val="0"/>
      <w:adjustRightInd w:val="0"/>
      <w:spacing w:after="0" w:line="240" w:lineRule="auto"/>
    </w:pPr>
    <w:rPr>
      <w:rFonts w:ascii="Times New Roman" w:eastAsia="Calibri" w:hAnsi="Times New Roman" w:cs="Times New Roman"/>
      <w:color w:val="000000"/>
      <w:sz w:val="24"/>
      <w:szCs w:val="24"/>
      <w:lang w:eastAsia="nl-BE"/>
    </w:rPr>
  </w:style>
  <w:style w:type="paragraph" w:styleId="Normaalweb">
    <w:name w:val="Normal (Web)"/>
    <w:basedOn w:val="Standaard"/>
    <w:uiPriority w:val="99"/>
    <w:semiHidden/>
    <w:unhideWhenUsed/>
    <w:rsid w:val="00E94C0E"/>
    <w:pPr>
      <w:spacing w:before="100" w:beforeAutospacing="1" w:after="100" w:afterAutospacing="1"/>
      <w:contextualSpacing w:val="0"/>
    </w:pPr>
    <w:rPr>
      <w:rFonts w:ascii="Times New Roman" w:hAnsi="Times New Roman"/>
      <w:sz w:val="24"/>
      <w:szCs w:val="24"/>
      <w:lang w:val="nl-BE" w:eastAsia="nl-BE"/>
    </w:rPr>
  </w:style>
  <w:style w:type="paragraph" w:styleId="Ballontekst">
    <w:name w:val="Balloon Text"/>
    <w:basedOn w:val="Standaard"/>
    <w:link w:val="BallontekstChar"/>
    <w:uiPriority w:val="99"/>
    <w:semiHidden/>
    <w:unhideWhenUsed/>
    <w:rsid w:val="00B96C64"/>
    <w:pPr>
      <w:spacing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96C64"/>
    <w:rPr>
      <w:rFonts w:ascii="Segoe UI" w:eastAsia="Times New Roman" w:hAnsi="Segoe UI" w:cs="Segoe UI"/>
      <w:sz w:val="18"/>
      <w:szCs w:val="18"/>
      <w:lang w:val="nl-NL" w:eastAsia="nl-NL"/>
    </w:rPr>
  </w:style>
  <w:style w:type="paragraph" w:styleId="Voetnoottekst">
    <w:name w:val="footnote text"/>
    <w:basedOn w:val="Standaard"/>
    <w:link w:val="VoetnoottekstChar"/>
    <w:uiPriority w:val="99"/>
    <w:semiHidden/>
    <w:unhideWhenUsed/>
    <w:rsid w:val="00941A97"/>
    <w:pPr>
      <w:spacing w:after="0"/>
    </w:pPr>
  </w:style>
  <w:style w:type="character" w:customStyle="1" w:styleId="VoetnoottekstChar">
    <w:name w:val="Voetnoottekst Char"/>
    <w:basedOn w:val="Standaardalinea-lettertype"/>
    <w:link w:val="Voetnoottekst"/>
    <w:uiPriority w:val="99"/>
    <w:semiHidden/>
    <w:rsid w:val="00941A97"/>
    <w:rPr>
      <w:rFonts w:ascii="Verdana" w:eastAsia="Times New Roman" w:hAnsi="Verdana" w:cs="Times New Roman"/>
      <w:sz w:val="20"/>
      <w:szCs w:val="20"/>
      <w:lang w:val="nl-NL" w:eastAsia="nl-NL"/>
    </w:rPr>
  </w:style>
  <w:style w:type="character" w:styleId="Voetnootmarkering">
    <w:name w:val="footnote reference"/>
    <w:basedOn w:val="Standaardalinea-lettertype"/>
    <w:uiPriority w:val="99"/>
    <w:semiHidden/>
    <w:unhideWhenUsed/>
    <w:rsid w:val="00941A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773164">
      <w:bodyDiv w:val="1"/>
      <w:marLeft w:val="0"/>
      <w:marRight w:val="0"/>
      <w:marTop w:val="0"/>
      <w:marBottom w:val="0"/>
      <w:divBdr>
        <w:top w:val="none" w:sz="0" w:space="0" w:color="auto"/>
        <w:left w:val="none" w:sz="0" w:space="0" w:color="auto"/>
        <w:bottom w:val="none" w:sz="0" w:space="0" w:color="auto"/>
        <w:right w:val="none" w:sz="0" w:space="0" w:color="auto"/>
      </w:divBdr>
      <w:divsChild>
        <w:div w:id="533159364">
          <w:marLeft w:val="0"/>
          <w:marRight w:val="0"/>
          <w:marTop w:val="0"/>
          <w:marBottom w:val="0"/>
          <w:divBdr>
            <w:top w:val="none" w:sz="0" w:space="0" w:color="auto"/>
            <w:left w:val="none" w:sz="0" w:space="0" w:color="auto"/>
            <w:bottom w:val="none" w:sz="0" w:space="0" w:color="auto"/>
            <w:right w:val="none" w:sz="0" w:space="0" w:color="auto"/>
          </w:divBdr>
        </w:div>
        <w:div w:id="124205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D6B2E-15B4-4C10-AEC1-36FCA63B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25264</Words>
  <Characters>138952</Characters>
  <Application>Microsoft Office Word</Application>
  <DocSecurity>0</DocSecurity>
  <Lines>1157</Lines>
  <Paragraphs>327</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163889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Seynaeve</dc:creator>
  <cp:keywords/>
  <dc:description/>
  <cp:lastModifiedBy>Ann Seynaeve</cp:lastModifiedBy>
  <cp:revision>2</cp:revision>
  <dcterms:created xsi:type="dcterms:W3CDTF">2020-12-18T07:54:00Z</dcterms:created>
  <dcterms:modified xsi:type="dcterms:W3CDTF">2020-12-18T07:54:00Z</dcterms:modified>
</cp:coreProperties>
</file>